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61F" w:rsidRPr="0092116E" w:rsidRDefault="00C5261F" w:rsidP="00E405D8">
      <w:pPr>
        <w:jc w:val="center"/>
        <w:rPr>
          <w:rFonts w:ascii="微软雅黑" w:eastAsia="微软雅黑" w:hAnsi="微软雅黑"/>
          <w:b/>
          <w:sz w:val="48"/>
        </w:rPr>
      </w:pPr>
      <w:r w:rsidRPr="0092116E">
        <w:rPr>
          <w:rFonts w:ascii="微软雅黑" w:eastAsia="微软雅黑" w:hAnsi="微软雅黑"/>
          <w:b/>
          <w:noProof/>
          <w:sz w:val="48"/>
        </w:rPr>
        <w:drawing>
          <wp:inline distT="0" distB="0" distL="0" distR="0" wp14:anchorId="716416D2">
            <wp:extent cx="5266690" cy="1885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88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6FFE" w:rsidRPr="005462D5" w:rsidRDefault="009C6FFE" w:rsidP="009C6FFE">
      <w:pPr>
        <w:spacing w:line="480" w:lineRule="auto"/>
        <w:jc w:val="center"/>
        <w:rPr>
          <w:rFonts w:ascii="微软雅黑" w:eastAsia="微软雅黑" w:hAnsi="微软雅黑"/>
          <w:b/>
          <w:sz w:val="44"/>
        </w:rPr>
      </w:pPr>
      <w:bookmarkStart w:id="0" w:name="_Toc26192"/>
      <w:r w:rsidRPr="005462D5">
        <w:rPr>
          <w:rFonts w:ascii="微软雅黑" w:eastAsia="微软雅黑" w:hAnsi="微软雅黑" w:hint="eastAsia"/>
          <w:b/>
          <w:sz w:val="44"/>
        </w:rPr>
        <w:t>数字化</w:t>
      </w:r>
      <w:r w:rsidR="005462D5" w:rsidRPr="005462D5">
        <w:rPr>
          <w:rFonts w:ascii="微软雅黑" w:eastAsia="微软雅黑" w:hAnsi="微软雅黑" w:hint="eastAsia"/>
          <w:b/>
          <w:sz w:val="44"/>
        </w:rPr>
        <w:t>转型</w:t>
      </w:r>
      <w:r w:rsidRPr="005462D5">
        <w:rPr>
          <w:rFonts w:ascii="微软雅黑" w:eastAsia="微软雅黑" w:hAnsi="微软雅黑" w:hint="eastAsia"/>
          <w:b/>
          <w:sz w:val="44"/>
        </w:rPr>
        <w:t>-数据</w:t>
      </w:r>
      <w:r w:rsidR="005462D5" w:rsidRPr="005462D5">
        <w:rPr>
          <w:rFonts w:ascii="微软雅黑" w:eastAsia="微软雅黑" w:hAnsi="微软雅黑" w:hint="eastAsia"/>
          <w:b/>
          <w:sz w:val="44"/>
        </w:rPr>
        <w:t>分析</w:t>
      </w:r>
      <w:r w:rsidRPr="005462D5">
        <w:rPr>
          <w:rFonts w:ascii="微软雅黑" w:eastAsia="微软雅黑" w:hAnsi="微软雅黑" w:hint="eastAsia"/>
          <w:b/>
          <w:sz w:val="44"/>
        </w:rPr>
        <w:t>思维与大数据应用</w:t>
      </w:r>
    </w:p>
    <w:p w:rsidR="00E15503" w:rsidRDefault="00CA7D8E" w:rsidP="009C6FFE">
      <w:pPr>
        <w:spacing w:line="600" w:lineRule="auto"/>
        <w:jc w:val="left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课程背景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</w:p>
    <w:p w:rsidR="009C6FFE" w:rsidRPr="00E15503" w:rsidRDefault="009C6FFE" w:rsidP="009C6FFE">
      <w:pPr>
        <w:spacing w:line="600" w:lineRule="auto"/>
        <w:ind w:firstLineChars="200" w:firstLine="482"/>
        <w:rPr>
          <w:rFonts w:ascii="宋体" w:eastAsia="宋体" w:hAnsi="宋体" w:cs="宋体"/>
          <w:b/>
          <w:sz w:val="24"/>
          <w:szCs w:val="24"/>
        </w:rPr>
      </w:pPr>
      <w:r w:rsidRPr="009C6FFE">
        <w:rPr>
          <w:rFonts w:ascii="宋体" w:eastAsia="宋体" w:hAnsi="宋体" w:cs="宋体" w:hint="eastAsia"/>
          <w:b/>
          <w:sz w:val="24"/>
          <w:szCs w:val="24"/>
        </w:rPr>
        <w:t>越来越多的传统企业通过互联网进行转型，越来越多的人通过移动互联网平台进行沟通、应用、采购商品，从而产生了海量的业务逻辑数据。可以说，未能足够利用大数据时代“创新”机遇的企业是没有未来的企业，必将被市场淘汰。</w:t>
      </w:r>
    </w:p>
    <w:p w:rsidR="00CA7D8E" w:rsidRPr="00CA7D8E" w:rsidRDefault="00CA7D8E" w:rsidP="009C6FFE">
      <w:pPr>
        <w:spacing w:line="60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1" w:name="_Toc13760"/>
      <w:bookmarkEnd w:id="0"/>
      <w:r w:rsidRPr="00CA7D8E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</w:t>
      </w:r>
      <w:r w:rsidRPr="00CA7D8E">
        <w:rPr>
          <w:rFonts w:ascii="微软雅黑" w:eastAsia="微软雅黑" w:hAnsi="微软雅黑" w:cs="宋体" w:hint="eastAsia"/>
          <w:b/>
          <w:color w:val="000000" w:themeColor="text1"/>
          <w:kern w:val="0"/>
          <w:sz w:val="32"/>
          <w:szCs w:val="32"/>
        </w:rPr>
        <w:t>：</w:t>
      </w:r>
      <w:bookmarkEnd w:id="1"/>
    </w:p>
    <w:p w:rsidR="009C6FFE" w:rsidRPr="009C6FFE" w:rsidRDefault="009C6FFE" w:rsidP="009C6FFE">
      <w:pPr>
        <w:spacing w:line="600" w:lineRule="auto"/>
        <w:ind w:firstLineChars="200" w:firstLine="482"/>
        <w:outlineLvl w:val="5"/>
        <w:rPr>
          <w:rFonts w:ascii="宋体" w:eastAsia="宋体" w:hAnsi="宋体" w:cs="宋体"/>
          <w:b/>
          <w:sz w:val="24"/>
          <w:szCs w:val="24"/>
        </w:rPr>
      </w:pPr>
      <w:bookmarkStart w:id="2" w:name="_Toc19358"/>
      <w:r w:rsidRPr="009C6FFE">
        <w:rPr>
          <w:rFonts w:ascii="宋体" w:eastAsia="宋体" w:hAnsi="宋体" w:cs="宋体" w:hint="eastAsia"/>
          <w:b/>
          <w:sz w:val="24"/>
          <w:szCs w:val="24"/>
        </w:rPr>
        <w:t>大数据思维已经成为企业业务运营、</w:t>
      </w:r>
      <w:r w:rsidRPr="009C6FFE">
        <w:rPr>
          <w:rFonts w:ascii="宋体" w:eastAsia="宋体" w:hAnsi="宋体" w:cs="宋体"/>
          <w:b/>
          <w:sz w:val="24"/>
          <w:szCs w:val="24"/>
        </w:rPr>
        <w:t>产品创新的</w:t>
      </w:r>
      <w:r w:rsidRPr="009C6FFE">
        <w:rPr>
          <w:rFonts w:ascii="宋体" w:eastAsia="宋体" w:hAnsi="宋体" w:cs="宋体" w:hint="eastAsia"/>
          <w:b/>
          <w:sz w:val="24"/>
          <w:szCs w:val="24"/>
        </w:rPr>
        <w:t>基础指导</w:t>
      </w:r>
      <w:r w:rsidRPr="009C6FFE">
        <w:rPr>
          <w:rFonts w:ascii="宋体" w:eastAsia="宋体" w:hAnsi="宋体" w:cs="宋体"/>
          <w:b/>
          <w:sz w:val="24"/>
          <w:szCs w:val="24"/>
        </w:rPr>
        <w:t>思想，它基于由日常积累的大量</w:t>
      </w:r>
      <w:r w:rsidRPr="009C6FFE">
        <w:rPr>
          <w:rFonts w:ascii="宋体" w:eastAsia="宋体" w:hAnsi="宋体" w:cs="宋体" w:hint="eastAsia"/>
          <w:b/>
          <w:sz w:val="24"/>
          <w:szCs w:val="24"/>
        </w:rPr>
        <w:t>行业及用户体验数据</w:t>
      </w:r>
      <w:r w:rsidRPr="009C6FFE">
        <w:rPr>
          <w:rFonts w:ascii="宋体" w:eastAsia="宋体" w:hAnsi="宋体" w:cs="宋体"/>
          <w:b/>
          <w:sz w:val="24"/>
          <w:szCs w:val="24"/>
        </w:rPr>
        <w:t>，从中发现潜在的、有价值的信息——</w:t>
      </w:r>
      <w:r>
        <w:rPr>
          <w:rFonts w:ascii="宋体" w:eastAsia="宋体" w:hAnsi="宋体" w:cs="宋体"/>
          <w:b/>
          <w:sz w:val="24"/>
          <w:szCs w:val="24"/>
        </w:rPr>
        <w:t>称为知识，用于产品研发和趋势决策。</w:t>
      </w:r>
    </w:p>
    <w:p w:rsidR="00CA7D8E" w:rsidRPr="00CA7D8E" w:rsidRDefault="00CA7D8E" w:rsidP="009C6FFE">
      <w:pPr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="005462D5">
        <w:rPr>
          <w:rFonts w:ascii="微软雅黑" w:eastAsia="微软雅黑" w:hAnsi="微软雅黑" w:cs="Times New Roman"/>
          <w:b/>
          <w:sz w:val="32"/>
          <w:szCs w:val="32"/>
        </w:rPr>
        <w:t>18</w:t>
      </w:r>
      <w:r w:rsidRPr="00CA7D8E">
        <w:rPr>
          <w:rFonts w:ascii="宋体" w:eastAsia="宋体" w:hAnsi="宋体" w:cs="宋体" w:hint="eastAsia"/>
          <w:b/>
          <w:sz w:val="24"/>
          <w:szCs w:val="24"/>
        </w:rPr>
        <w:t>小时</w:t>
      </w:r>
      <w:bookmarkEnd w:id="2"/>
      <w:r w:rsidR="0065753B">
        <w:rPr>
          <w:rFonts w:ascii="宋体" w:eastAsia="宋体" w:hAnsi="宋体" w:cs="宋体" w:hint="eastAsia"/>
          <w:b/>
          <w:sz w:val="24"/>
          <w:szCs w:val="24"/>
        </w:rPr>
        <w:t>（</w:t>
      </w:r>
      <w:r w:rsidR="005462D5">
        <w:rPr>
          <w:rFonts w:ascii="宋体" w:eastAsia="宋体" w:hAnsi="宋体" w:cs="宋体" w:hint="eastAsia"/>
          <w:b/>
          <w:sz w:val="24"/>
          <w:szCs w:val="24"/>
        </w:rPr>
        <w:t>3</w:t>
      </w:r>
      <w:r w:rsidR="0065753B">
        <w:rPr>
          <w:rFonts w:ascii="宋体" w:eastAsia="宋体" w:hAnsi="宋体" w:cs="宋体" w:hint="eastAsia"/>
          <w:b/>
          <w:sz w:val="24"/>
          <w:szCs w:val="24"/>
        </w:rPr>
        <w:t>天</w:t>
      </w:r>
      <w:r w:rsidR="0065753B">
        <w:rPr>
          <w:rFonts w:ascii="宋体" w:eastAsia="宋体" w:hAnsi="宋体" w:cs="宋体"/>
          <w:b/>
          <w:sz w:val="24"/>
          <w:szCs w:val="24"/>
        </w:rPr>
        <w:t>）</w:t>
      </w:r>
    </w:p>
    <w:p w:rsidR="00CA7D8E" w:rsidRPr="00C67A12" w:rsidRDefault="00C67A12" w:rsidP="009C6FFE">
      <w:pPr>
        <w:spacing w:line="600" w:lineRule="auto"/>
        <w:rPr>
          <w:rFonts w:ascii="宋体" w:hAnsi="宋体"/>
          <w:sz w:val="24"/>
          <w:szCs w:val="24"/>
        </w:rPr>
      </w:pPr>
      <w:bookmarkStart w:id="3" w:name="_Toc8734"/>
      <w:r w:rsidRPr="00C67A12">
        <w:rPr>
          <w:rFonts w:ascii="微软雅黑" w:eastAsia="微软雅黑" w:hAnsi="微软雅黑" w:cs="Times New Roman"/>
          <w:b/>
          <w:color w:val="FF0000"/>
          <w:sz w:val="32"/>
          <w:szCs w:val="32"/>
        </w:rPr>
        <w:t>授课方法</w:t>
      </w:r>
      <w:bookmarkEnd w:id="3"/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理论</w:t>
      </w:r>
      <w:r w:rsidRPr="00C67A12">
        <w:rPr>
          <w:rFonts w:ascii="宋体" w:eastAsia="宋体" w:hAnsi="宋体" w:cs="宋体"/>
          <w:b/>
          <w:sz w:val="24"/>
          <w:szCs w:val="24"/>
        </w:rPr>
        <w:t>讲授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(</w:t>
      </w:r>
      <w:r>
        <w:rPr>
          <w:rFonts w:ascii="宋体" w:eastAsia="宋体" w:hAnsi="宋体" w:cs="宋体"/>
          <w:b/>
          <w:sz w:val="24"/>
          <w:szCs w:val="24"/>
        </w:rPr>
        <w:t>4</w:t>
      </w:r>
      <w:r w:rsidRPr="00C67A12">
        <w:rPr>
          <w:rFonts w:ascii="宋体" w:eastAsia="宋体" w:hAnsi="宋体" w:cs="宋体"/>
          <w:b/>
          <w:sz w:val="24"/>
          <w:szCs w:val="24"/>
        </w:rPr>
        <w:t>0%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)+</w:t>
      </w:r>
      <w:r w:rsidRPr="00C67A12">
        <w:rPr>
          <w:rFonts w:ascii="宋体" w:eastAsia="宋体" w:hAnsi="宋体" w:cs="宋体"/>
          <w:b/>
          <w:sz w:val="24"/>
          <w:szCs w:val="24"/>
        </w:rPr>
        <w:t>案例分析、小组研讨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(</w:t>
      </w:r>
      <w:r>
        <w:rPr>
          <w:rFonts w:ascii="宋体" w:eastAsia="宋体" w:hAnsi="宋体" w:cs="宋体"/>
          <w:b/>
          <w:sz w:val="24"/>
          <w:szCs w:val="24"/>
        </w:rPr>
        <w:t>6</w:t>
      </w:r>
      <w:r w:rsidRPr="00C67A12">
        <w:rPr>
          <w:rFonts w:ascii="宋体" w:eastAsia="宋体" w:hAnsi="宋体" w:cs="宋体"/>
          <w:b/>
          <w:sz w:val="24"/>
          <w:szCs w:val="24"/>
        </w:rPr>
        <w:t>0%</w:t>
      </w:r>
      <w:r w:rsidRPr="00C67A12">
        <w:rPr>
          <w:rFonts w:ascii="宋体" w:eastAsia="宋体" w:hAnsi="宋体" w:cs="宋体" w:hint="eastAsia"/>
          <w:b/>
          <w:sz w:val="24"/>
          <w:szCs w:val="24"/>
        </w:rPr>
        <w:t>)</w:t>
      </w:r>
    </w:p>
    <w:p w:rsidR="00CA7D8E" w:rsidRPr="000B1E31" w:rsidRDefault="00CA7D8E" w:rsidP="009C6FFE">
      <w:pPr>
        <w:spacing w:line="600" w:lineRule="auto"/>
        <w:outlineLvl w:val="5"/>
        <w:rPr>
          <w:rFonts w:ascii="宋体" w:eastAsia="宋体" w:hAnsi="宋体" w:cs="宋体"/>
          <w:b/>
          <w:sz w:val="24"/>
          <w:szCs w:val="24"/>
        </w:rPr>
      </w:pPr>
      <w:bookmarkStart w:id="4" w:name="_Toc27143"/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bookmarkEnd w:id="4"/>
      <w:r w:rsidR="000B1E31" w:rsidRPr="0098428C">
        <w:rPr>
          <w:rFonts w:ascii="宋体" w:eastAsia="宋体" w:hAnsi="宋体" w:cs="宋体" w:hint="eastAsia"/>
          <w:b/>
          <w:sz w:val="24"/>
          <w:szCs w:val="24"/>
        </w:rPr>
        <w:t>适合</w:t>
      </w:r>
      <w:r w:rsidR="0065753B">
        <w:rPr>
          <w:rFonts w:ascii="宋体" w:eastAsia="宋体" w:hAnsi="宋体" w:cs="宋体" w:hint="eastAsia"/>
          <w:b/>
          <w:sz w:val="24"/>
          <w:szCs w:val="24"/>
        </w:rPr>
        <w:t>了解互联网</w:t>
      </w:r>
      <w:r w:rsidR="0065753B">
        <w:rPr>
          <w:rFonts w:ascii="宋体" w:eastAsia="宋体" w:hAnsi="宋体" w:cs="宋体"/>
          <w:b/>
          <w:sz w:val="24"/>
          <w:szCs w:val="24"/>
        </w:rPr>
        <w:t>金融思维，本质和大数据</w:t>
      </w:r>
      <w:r w:rsidR="0065753B">
        <w:rPr>
          <w:rFonts w:ascii="宋体" w:eastAsia="宋体" w:hAnsi="宋体" w:cs="宋体" w:hint="eastAsia"/>
          <w:b/>
          <w:sz w:val="24"/>
          <w:szCs w:val="24"/>
        </w:rPr>
        <w:t>的</w:t>
      </w:r>
      <w:r w:rsidR="005462D5">
        <w:rPr>
          <w:rFonts w:ascii="宋体" w:eastAsia="宋体" w:hAnsi="宋体" w:cs="宋体"/>
          <w:b/>
          <w:sz w:val="24"/>
          <w:szCs w:val="24"/>
        </w:rPr>
        <w:t>各级</w:t>
      </w:r>
      <w:r w:rsidR="00556596">
        <w:rPr>
          <w:rFonts w:ascii="宋体" w:eastAsia="宋体" w:hAnsi="宋体" w:cs="宋体"/>
          <w:b/>
          <w:sz w:val="24"/>
          <w:szCs w:val="24"/>
        </w:rPr>
        <w:t>人员</w:t>
      </w:r>
      <w:r w:rsidR="005462D5">
        <w:rPr>
          <w:rFonts w:ascii="宋体" w:eastAsia="宋体" w:hAnsi="宋体" w:cs="宋体"/>
          <w:b/>
          <w:sz w:val="24"/>
          <w:szCs w:val="24"/>
        </w:rPr>
        <w:t>.</w:t>
      </w:r>
    </w:p>
    <w:p w:rsidR="003A05CF" w:rsidRPr="00CA7D8E" w:rsidRDefault="00CA7D8E" w:rsidP="009C6FFE">
      <w:pPr>
        <w:spacing w:line="60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lastRenderedPageBreak/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CA7D8E">
        <w:rPr>
          <w:rFonts w:ascii="宋体" w:eastAsia="宋体" w:hAnsi="宋体" w:cs="宋体" w:hint="eastAsia"/>
          <w:b/>
          <w:sz w:val="24"/>
          <w:szCs w:val="24"/>
        </w:rPr>
        <w:t>马兆林（简介略）</w:t>
      </w:r>
    </w:p>
    <w:p w:rsidR="00350E2F" w:rsidRDefault="00CA7D8E" w:rsidP="00385A28">
      <w:pPr>
        <w:spacing w:line="48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bookmarkStart w:id="5" w:name="_Toc6466"/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  <w:bookmarkEnd w:id="5"/>
    </w:p>
    <w:p w:rsidR="005462D5" w:rsidRPr="005462D5" w:rsidRDefault="005462D5" w:rsidP="005462D5">
      <w:pPr>
        <w:spacing w:line="360" w:lineRule="auto"/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 w:rsidRPr="005462D5">
        <w:rPr>
          <w:rFonts w:ascii="微软雅黑" w:eastAsia="微软雅黑" w:hAnsi="微软雅黑"/>
          <w:b/>
          <w:sz w:val="44"/>
          <w:szCs w:val="44"/>
        </w:rPr>
        <w:t>第一章</w:t>
      </w:r>
      <w:r>
        <w:rPr>
          <w:rFonts w:ascii="微软雅黑" w:eastAsia="微软雅黑" w:hAnsi="微软雅黑" w:hint="eastAsia"/>
          <w:b/>
          <w:sz w:val="44"/>
          <w:szCs w:val="44"/>
        </w:rPr>
        <w:t xml:space="preserve">  </w:t>
      </w:r>
      <w:r w:rsidRPr="00A81C2A">
        <w:rPr>
          <w:rFonts w:ascii="微软雅黑" w:eastAsia="微软雅黑" w:hAnsi="微软雅黑" w:hint="eastAsia"/>
          <w:b/>
          <w:sz w:val="44"/>
          <w:szCs w:val="44"/>
        </w:rPr>
        <w:t>数字经济</w:t>
      </w:r>
      <w:r>
        <w:rPr>
          <w:rFonts w:ascii="微软雅黑" w:eastAsia="微软雅黑" w:hAnsi="微软雅黑" w:hint="eastAsia"/>
          <w:b/>
          <w:sz w:val="44"/>
          <w:szCs w:val="44"/>
        </w:rPr>
        <w:t>机遇与发展</w:t>
      </w:r>
    </w:p>
    <w:p w:rsidR="005462D5" w:rsidRPr="00A81C2A" w:rsidRDefault="005462D5" w:rsidP="005462D5">
      <w:pPr>
        <w:pStyle w:val="a5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FF0000"/>
          <w:sz w:val="20"/>
          <w:szCs w:val="20"/>
        </w:rPr>
      </w:pPr>
      <w:r w:rsidRPr="00A81C2A">
        <w:rPr>
          <w:rFonts w:ascii="Arial" w:hAnsi="Arial" w:cs="Arial"/>
          <w:color w:val="FF0000"/>
          <w:szCs w:val="21"/>
        </w:rPr>
        <w:t>【课程背景】</w:t>
      </w:r>
    </w:p>
    <w:p w:rsidR="005462D5" w:rsidRPr="007D019D" w:rsidRDefault="005462D5" w:rsidP="005462D5">
      <w:pPr>
        <w:pStyle w:val="a5"/>
        <w:shd w:val="clear" w:color="auto" w:fill="FFFFFF"/>
        <w:spacing w:before="0" w:beforeAutospacing="0" w:after="0" w:afterAutospacing="0" w:line="360" w:lineRule="auto"/>
        <w:ind w:firstLine="432"/>
        <w:rPr>
          <w:rFonts w:asciiTheme="minorEastAsia" w:eastAsiaTheme="minorEastAsia" w:hAnsiTheme="minorEastAsia" w:cs="Arial"/>
          <w:color w:val="333333"/>
          <w:szCs w:val="20"/>
        </w:rPr>
      </w:pPr>
      <w:r w:rsidRPr="007D019D">
        <w:rPr>
          <w:rFonts w:asciiTheme="minorEastAsia" w:eastAsiaTheme="minorEastAsia" w:hAnsiTheme="minorEastAsia" w:cs="Arial"/>
          <w:color w:val="333333"/>
          <w:szCs w:val="20"/>
        </w:rPr>
        <w:t>中共中央政治局进行第三十六次集体学习中,习近平主持学习并发表重要讲话。在讲话中,习近平指出:“世界经济加速向以网络信息技术产业为重要内容的经济活动转变。我们要把握这一历史契机,以信息化培育新动能,用新动能推动新发展。要加大投入,加强信息基础设施建设,推动互联网和实体经济深度融合,加快传统产业数字化、智能化,做大做强数字经济,拓展经济发展新空间。”</w:t>
      </w:r>
    </w:p>
    <w:p w:rsidR="005462D5" w:rsidRPr="007D019D" w:rsidRDefault="005462D5" w:rsidP="005462D5">
      <w:pPr>
        <w:pStyle w:val="a5"/>
        <w:shd w:val="clear" w:color="auto" w:fill="FFFFFF"/>
        <w:spacing w:before="0" w:beforeAutospacing="0" w:after="0" w:afterAutospacing="0" w:line="360" w:lineRule="auto"/>
        <w:ind w:firstLine="432"/>
        <w:rPr>
          <w:rFonts w:asciiTheme="minorEastAsia" w:eastAsiaTheme="minorEastAsia" w:hAnsiTheme="minorEastAsia" w:cs="Arial"/>
          <w:color w:val="333333"/>
          <w:szCs w:val="20"/>
        </w:rPr>
      </w:pPr>
      <w:r w:rsidRPr="007D019D">
        <w:rPr>
          <w:rFonts w:asciiTheme="minorEastAsia" w:eastAsiaTheme="minorEastAsia" w:hAnsiTheme="minorEastAsia" w:cs="Arial"/>
          <w:color w:val="333333"/>
          <w:szCs w:val="20"/>
        </w:rPr>
        <w:t>数字经济已成中国经济新常态下的最新显学。因此,如何正确理解数字经济,如何正确理解数字经济和互联网、移动通信、云计算、物联网、大数据、区块链、人工智能等新技术之间的内在关系,如何摆脱“老办法不管用新办法不会用”的窘境,对于领导者和管理者来说都迫在眉睫。</w:t>
      </w:r>
    </w:p>
    <w:p w:rsidR="005462D5" w:rsidRPr="00F77044" w:rsidRDefault="005462D5" w:rsidP="005462D5">
      <w:pPr>
        <w:pStyle w:val="a3"/>
        <w:spacing w:before="40" w:after="40" w:line="360" w:lineRule="auto"/>
        <w:ind w:left="820" w:firstLineChars="0" w:firstLine="0"/>
        <w:rPr>
          <w:rFonts w:ascii="微软雅黑" w:eastAsia="微软雅黑" w:hAnsi="微软雅黑" w:cs="Times New Roman"/>
          <w:b/>
          <w:sz w:val="28"/>
        </w:rPr>
      </w:pPr>
      <w:r>
        <w:rPr>
          <w:rFonts w:ascii="微软雅黑" w:eastAsia="微软雅黑" w:hAnsi="微软雅黑" w:cs="Times New Roman"/>
          <w:b/>
          <w:bCs/>
          <w:sz w:val="28"/>
        </w:rPr>
        <w:t>第一讲、</w:t>
      </w:r>
      <w:r w:rsidRPr="00F77044">
        <w:rPr>
          <w:rFonts w:ascii="微软雅黑" w:eastAsia="微软雅黑" w:hAnsi="微软雅黑" w:cs="Times New Roman"/>
          <w:b/>
          <w:bCs/>
          <w:sz w:val="28"/>
        </w:rPr>
        <w:t>数字经济中国发展现状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85pt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一、</w:t>
      </w:r>
      <w:r w:rsidRPr="006A071C">
        <w:rPr>
          <w:rStyle w:val="285pt"/>
          <w:rFonts w:asciiTheme="minorEastAsia" w:eastAsiaTheme="minorEastAsia" w:hAnsiTheme="minorEastAsia"/>
          <w:color w:val="000000"/>
          <w:sz w:val="24"/>
          <w:szCs w:val="24"/>
          <w:lang w:val="zh-CN"/>
        </w:rPr>
        <w:tab/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数字经济的基本构成</w:t>
      </w:r>
    </w:p>
    <w:p w:rsidR="005462D5" w:rsidRPr="006A071C" w:rsidRDefault="005462D5" w:rsidP="005462D5">
      <w:pPr>
        <w:pStyle w:val="21"/>
        <w:numPr>
          <w:ilvl w:val="0"/>
          <w:numId w:val="8"/>
        </w:numPr>
        <w:shd w:val="clear" w:color="auto" w:fill="auto"/>
        <w:tabs>
          <w:tab w:val="left" w:pos="27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新基础设施：云网端</w:t>
      </w:r>
    </w:p>
    <w:p w:rsidR="005462D5" w:rsidRPr="006A071C" w:rsidRDefault="005462D5" w:rsidP="005462D5">
      <w:pPr>
        <w:pStyle w:val="21"/>
        <w:numPr>
          <w:ilvl w:val="0"/>
          <w:numId w:val="8"/>
        </w:numPr>
        <w:shd w:val="clear" w:color="auto" w:fill="auto"/>
        <w:tabs>
          <w:tab w:val="left" w:pos="303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新生产要素：数据</w:t>
      </w:r>
    </w:p>
    <w:p w:rsidR="005462D5" w:rsidRPr="006A071C" w:rsidRDefault="005462D5" w:rsidP="005462D5">
      <w:pPr>
        <w:pStyle w:val="21"/>
        <w:numPr>
          <w:ilvl w:val="0"/>
          <w:numId w:val="8"/>
        </w:numPr>
        <w:shd w:val="clear" w:color="auto" w:fill="auto"/>
        <w:tabs>
          <w:tab w:val="left" w:pos="306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新就业形态：自由职业者</w:t>
      </w:r>
    </w:p>
    <w:p w:rsidR="005462D5" w:rsidRPr="006A071C" w:rsidRDefault="005462D5" w:rsidP="005462D5">
      <w:pPr>
        <w:pStyle w:val="21"/>
        <w:numPr>
          <w:ilvl w:val="0"/>
          <w:numId w:val="8"/>
        </w:numPr>
        <w:shd w:val="clear" w:color="auto" w:fill="auto"/>
        <w:tabs>
          <w:tab w:val="left" w:pos="310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新产业组织：平台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>+</w:t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个人</w:t>
      </w:r>
    </w:p>
    <w:p w:rsidR="005462D5" w:rsidRPr="006A071C" w:rsidRDefault="005462D5" w:rsidP="005462D5">
      <w:pPr>
        <w:pStyle w:val="21"/>
        <w:numPr>
          <w:ilvl w:val="0"/>
          <w:numId w:val="8"/>
        </w:numPr>
        <w:shd w:val="clear" w:color="auto" w:fill="auto"/>
        <w:tabs>
          <w:tab w:val="left" w:pos="310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新商业模式：</w:t>
      </w:r>
      <w:r w:rsidRPr="006A071C">
        <w:rPr>
          <w:rStyle w:val="265pt"/>
          <w:rFonts w:asciiTheme="minorEastAsia" w:eastAsiaTheme="minorEastAsia" w:hAnsiTheme="minorEastAsia"/>
          <w:color w:val="000000"/>
          <w:sz w:val="24"/>
          <w:szCs w:val="24"/>
        </w:rPr>
        <w:t>C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</w:rPr>
        <w:t>2</w:t>
      </w:r>
      <w:r w:rsidRPr="006A071C">
        <w:rPr>
          <w:rStyle w:val="265pt"/>
          <w:rFonts w:asciiTheme="minorEastAsia" w:eastAsiaTheme="minorEastAsia" w:hAnsiTheme="minorEastAsia"/>
          <w:color w:val="000000"/>
          <w:sz w:val="24"/>
          <w:szCs w:val="24"/>
        </w:rPr>
        <w:t>B</w:t>
      </w:r>
    </w:p>
    <w:p w:rsidR="005462D5" w:rsidRPr="006A071C" w:rsidRDefault="005462D5" w:rsidP="005462D5">
      <w:pPr>
        <w:pStyle w:val="21"/>
        <w:numPr>
          <w:ilvl w:val="0"/>
          <w:numId w:val="8"/>
        </w:numPr>
        <w:shd w:val="clear" w:color="auto" w:fill="auto"/>
        <w:tabs>
          <w:tab w:val="left" w:pos="310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新治理模式：协同治理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二、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ab/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数字经济的基础框架</w:t>
      </w:r>
    </w:p>
    <w:p w:rsidR="005462D5" w:rsidRPr="006A071C" w:rsidRDefault="005462D5" w:rsidP="005462D5">
      <w:pPr>
        <w:pStyle w:val="21"/>
        <w:numPr>
          <w:ilvl w:val="0"/>
          <w:numId w:val="9"/>
        </w:numPr>
        <w:shd w:val="clear" w:color="auto" w:fill="auto"/>
        <w:tabs>
          <w:tab w:val="left" w:pos="27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支撑：智能硬件</w:t>
      </w:r>
    </w:p>
    <w:p w:rsidR="005462D5" w:rsidRPr="006A071C" w:rsidRDefault="005462D5" w:rsidP="005462D5">
      <w:pPr>
        <w:pStyle w:val="21"/>
        <w:numPr>
          <w:ilvl w:val="0"/>
          <w:numId w:val="9"/>
        </w:numPr>
        <w:shd w:val="clear" w:color="auto" w:fill="auto"/>
        <w:tabs>
          <w:tab w:val="left" w:pos="300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数据：打通与应用</w:t>
      </w:r>
    </w:p>
    <w:p w:rsidR="005462D5" w:rsidRPr="006A071C" w:rsidRDefault="005462D5" w:rsidP="005462D5">
      <w:pPr>
        <w:pStyle w:val="21"/>
        <w:numPr>
          <w:ilvl w:val="0"/>
          <w:numId w:val="9"/>
        </w:numPr>
        <w:shd w:val="clear" w:color="auto" w:fill="auto"/>
        <w:tabs>
          <w:tab w:val="left" w:pos="306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商业：运行机制</w:t>
      </w:r>
    </w:p>
    <w:p w:rsidR="005462D5" w:rsidRPr="006A071C" w:rsidRDefault="005462D5" w:rsidP="005462D5">
      <w:pPr>
        <w:pStyle w:val="21"/>
        <w:numPr>
          <w:ilvl w:val="0"/>
          <w:numId w:val="9"/>
        </w:numPr>
        <w:shd w:val="clear" w:color="auto" w:fill="auto"/>
        <w:tabs>
          <w:tab w:val="left" w:pos="310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治理：治理方式</w:t>
      </w:r>
    </w:p>
    <w:p w:rsidR="005462D5" w:rsidRPr="00401B45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color w:val="000000"/>
          <w:sz w:val="24"/>
          <w:szCs w:val="24"/>
          <w:shd w:val="clear" w:color="auto" w:fill="FFFFFF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三、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ab/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数字经济的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>5</w:t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个核心</w:t>
      </w:r>
    </w:p>
    <w:p w:rsidR="005462D5" w:rsidRPr="006A071C" w:rsidRDefault="005462D5" w:rsidP="005462D5">
      <w:pPr>
        <w:pStyle w:val="21"/>
        <w:numPr>
          <w:ilvl w:val="0"/>
          <w:numId w:val="10"/>
        </w:numPr>
        <w:shd w:val="clear" w:color="auto" w:fill="auto"/>
        <w:tabs>
          <w:tab w:val="left" w:pos="27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平台：平台替代公司</w:t>
      </w:r>
    </w:p>
    <w:p w:rsidR="005462D5" w:rsidRPr="006A071C" w:rsidRDefault="005462D5" w:rsidP="005462D5">
      <w:pPr>
        <w:pStyle w:val="21"/>
        <w:numPr>
          <w:ilvl w:val="0"/>
          <w:numId w:val="10"/>
        </w:numPr>
        <w:shd w:val="clear" w:color="auto" w:fill="auto"/>
        <w:tabs>
          <w:tab w:val="left" w:pos="303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数据：数据实时在线</w:t>
      </w:r>
    </w:p>
    <w:p w:rsidR="005462D5" w:rsidRPr="006A071C" w:rsidRDefault="005462D5" w:rsidP="005462D5">
      <w:pPr>
        <w:pStyle w:val="21"/>
        <w:numPr>
          <w:ilvl w:val="0"/>
          <w:numId w:val="10"/>
        </w:numPr>
        <w:shd w:val="clear" w:color="auto" w:fill="auto"/>
        <w:tabs>
          <w:tab w:val="left" w:pos="303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智能：智能运营与决策</w:t>
      </w:r>
    </w:p>
    <w:p w:rsidR="005462D5" w:rsidRPr="006A071C" w:rsidRDefault="005462D5" w:rsidP="005462D5">
      <w:pPr>
        <w:pStyle w:val="21"/>
        <w:numPr>
          <w:ilvl w:val="0"/>
          <w:numId w:val="10"/>
        </w:numPr>
        <w:shd w:val="clear" w:color="auto" w:fill="auto"/>
        <w:tabs>
          <w:tab w:val="left" w:pos="313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融合：线上与线下融合</w:t>
      </w:r>
    </w:p>
    <w:p w:rsidR="005462D5" w:rsidRPr="006A071C" w:rsidRDefault="005462D5" w:rsidP="005462D5">
      <w:pPr>
        <w:pStyle w:val="21"/>
        <w:numPr>
          <w:ilvl w:val="0"/>
          <w:numId w:val="10"/>
        </w:numPr>
        <w:shd w:val="clear" w:color="auto" w:fill="auto"/>
        <w:tabs>
          <w:tab w:val="left" w:pos="313"/>
        </w:tabs>
        <w:spacing w:after="120" w:line="360" w:lineRule="auto"/>
        <w:ind w:leftChars="500" w:left="1050"/>
        <w:jc w:val="left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普惠：人人皆可用、小微低门槛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 xml:space="preserve"> </w:t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案例分析：淘宝、滴滴、今日头条等</w:t>
      </w:r>
    </w:p>
    <w:p w:rsidR="005462D5" w:rsidRDefault="005462D5" w:rsidP="005462D5">
      <w:pPr>
        <w:pStyle w:val="a3"/>
        <w:spacing w:before="40" w:after="40" w:line="360" w:lineRule="auto"/>
        <w:ind w:left="820" w:firstLineChars="0" w:firstLine="0"/>
        <w:rPr>
          <w:rFonts w:ascii="微软雅黑" w:eastAsia="微软雅黑" w:hAnsi="微软雅黑" w:cs="Times New Roman"/>
          <w:b/>
          <w:bCs/>
          <w:sz w:val="28"/>
        </w:rPr>
      </w:pPr>
      <w:r>
        <w:rPr>
          <w:rFonts w:ascii="微软雅黑" w:eastAsia="微软雅黑" w:hAnsi="微软雅黑" w:cs="Times New Roman"/>
          <w:b/>
          <w:bCs/>
          <w:sz w:val="28"/>
        </w:rPr>
        <w:t>第二讲、</w:t>
      </w:r>
      <w:r w:rsidRPr="00CB41FA">
        <w:rPr>
          <w:rFonts w:ascii="微软雅黑" w:eastAsia="微软雅黑" w:hAnsi="微软雅黑" w:cs="Times New Roman"/>
          <w:b/>
          <w:bCs/>
          <w:sz w:val="28"/>
        </w:rPr>
        <w:t>数字经济国家战略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75pt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一、</w:t>
      </w:r>
      <w:r w:rsidRPr="006A071C">
        <w:rPr>
          <w:rStyle w:val="275pt"/>
          <w:rFonts w:asciiTheme="minorEastAsia" w:eastAsiaTheme="minorEastAsia" w:hAnsiTheme="minorEastAsia"/>
          <w:color w:val="000000"/>
          <w:sz w:val="24"/>
          <w:szCs w:val="24"/>
          <w:lang w:val="zh-CN"/>
        </w:rPr>
        <w:tab/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中美数字经济的对比</w:t>
      </w:r>
    </w:p>
    <w:p w:rsidR="005462D5" w:rsidRPr="006A071C" w:rsidRDefault="005462D5" w:rsidP="005462D5">
      <w:pPr>
        <w:pStyle w:val="21"/>
        <w:numPr>
          <w:ilvl w:val="0"/>
          <w:numId w:val="11"/>
        </w:numPr>
        <w:shd w:val="clear" w:color="auto" w:fill="auto"/>
        <w:tabs>
          <w:tab w:val="left" w:pos="27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中美互联网人口的对比</w:t>
      </w:r>
    </w:p>
    <w:p w:rsidR="005462D5" w:rsidRPr="006A071C" w:rsidRDefault="005462D5" w:rsidP="005462D5">
      <w:pPr>
        <w:pStyle w:val="21"/>
        <w:numPr>
          <w:ilvl w:val="0"/>
          <w:numId w:val="11"/>
        </w:numPr>
        <w:shd w:val="clear" w:color="auto" w:fill="auto"/>
        <w:tabs>
          <w:tab w:val="left" w:pos="303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中美数字经济</w:t>
      </w:r>
      <w:r w:rsidRPr="006A071C">
        <w:rPr>
          <w:rStyle w:val="265pt"/>
          <w:rFonts w:asciiTheme="minorEastAsia" w:eastAsiaTheme="minorEastAsia" w:hAnsiTheme="minorEastAsia"/>
          <w:color w:val="000000"/>
          <w:sz w:val="24"/>
          <w:szCs w:val="24"/>
          <w:lang w:eastAsia="zh-CN"/>
        </w:rPr>
        <w:t>GDP</w:t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对比</w:t>
      </w:r>
    </w:p>
    <w:p w:rsidR="005462D5" w:rsidRPr="006A071C" w:rsidRDefault="005462D5" w:rsidP="005462D5">
      <w:pPr>
        <w:pStyle w:val="21"/>
        <w:numPr>
          <w:ilvl w:val="0"/>
          <w:numId w:val="11"/>
        </w:numPr>
        <w:shd w:val="clear" w:color="auto" w:fill="auto"/>
        <w:tabs>
          <w:tab w:val="left" w:pos="306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未来数字经济的规模</w:t>
      </w:r>
    </w:p>
    <w:p w:rsidR="005462D5" w:rsidRPr="006A071C" w:rsidRDefault="005462D5" w:rsidP="005462D5">
      <w:pPr>
        <w:pStyle w:val="21"/>
        <w:numPr>
          <w:ilvl w:val="0"/>
          <w:numId w:val="11"/>
        </w:numPr>
        <w:shd w:val="clear" w:color="auto" w:fill="auto"/>
        <w:tabs>
          <w:tab w:val="left" w:pos="310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中美数字经济的各自特色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二、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ab/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新四大发明的科技图谱</w:t>
      </w:r>
    </w:p>
    <w:p w:rsidR="005462D5" w:rsidRPr="006A071C" w:rsidRDefault="005462D5" w:rsidP="005462D5">
      <w:pPr>
        <w:pStyle w:val="21"/>
        <w:numPr>
          <w:ilvl w:val="0"/>
          <w:numId w:val="12"/>
        </w:numPr>
        <w:shd w:val="clear" w:color="auto" w:fill="auto"/>
        <w:tabs>
          <w:tab w:val="left" w:pos="27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新四大发明：高铁、网购、共享、支付</w:t>
      </w:r>
    </w:p>
    <w:p w:rsidR="005462D5" w:rsidRPr="006A071C" w:rsidRDefault="005462D5" w:rsidP="005462D5">
      <w:pPr>
        <w:pStyle w:val="21"/>
        <w:numPr>
          <w:ilvl w:val="0"/>
          <w:numId w:val="12"/>
        </w:numPr>
        <w:shd w:val="clear" w:color="auto" w:fill="auto"/>
        <w:tabs>
          <w:tab w:val="left" w:pos="303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65pt"/>
          <w:rFonts w:asciiTheme="minorEastAsia" w:eastAsiaTheme="minorEastAsia" w:hAnsiTheme="minorEastAsia"/>
          <w:color w:val="000000"/>
          <w:sz w:val="24"/>
          <w:szCs w:val="24"/>
        </w:rPr>
        <w:t>DT</w:t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基础设施</w:t>
      </w:r>
    </w:p>
    <w:p w:rsidR="005462D5" w:rsidRPr="006A071C" w:rsidRDefault="005462D5" w:rsidP="005462D5">
      <w:pPr>
        <w:pStyle w:val="21"/>
        <w:numPr>
          <w:ilvl w:val="0"/>
          <w:numId w:val="12"/>
        </w:numPr>
        <w:shd w:val="clear" w:color="auto" w:fill="auto"/>
        <w:tabs>
          <w:tab w:val="left" w:pos="306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原子世界和比特世界</w:t>
      </w:r>
    </w:p>
    <w:p w:rsidR="005462D5" w:rsidRPr="006A071C" w:rsidRDefault="005462D5" w:rsidP="005462D5">
      <w:pPr>
        <w:pStyle w:val="21"/>
        <w:numPr>
          <w:ilvl w:val="0"/>
          <w:numId w:val="12"/>
        </w:numPr>
        <w:shd w:val="clear" w:color="auto" w:fill="auto"/>
        <w:tabs>
          <w:tab w:val="left" w:pos="313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数字经济与实体延伸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三、通向数字经济的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>5</w:t>
      </w: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把钥匙</w:t>
      </w:r>
    </w:p>
    <w:p w:rsidR="005462D5" w:rsidRPr="006A071C" w:rsidRDefault="005462D5" w:rsidP="005462D5">
      <w:pPr>
        <w:pStyle w:val="21"/>
        <w:numPr>
          <w:ilvl w:val="0"/>
          <w:numId w:val="13"/>
        </w:numPr>
        <w:shd w:val="clear" w:color="auto" w:fill="auto"/>
        <w:tabs>
          <w:tab w:val="left" w:pos="278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舆论之锁</w:t>
      </w:r>
    </w:p>
    <w:p w:rsidR="005462D5" w:rsidRPr="006A071C" w:rsidRDefault="005462D5" w:rsidP="005462D5">
      <w:pPr>
        <w:pStyle w:val="21"/>
        <w:numPr>
          <w:ilvl w:val="0"/>
          <w:numId w:val="13"/>
        </w:numPr>
        <w:shd w:val="clear" w:color="auto" w:fill="auto"/>
        <w:tabs>
          <w:tab w:val="left" w:pos="300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思维之锁</w:t>
      </w:r>
    </w:p>
    <w:p w:rsidR="005462D5" w:rsidRPr="006A071C" w:rsidRDefault="005462D5" w:rsidP="005462D5">
      <w:pPr>
        <w:pStyle w:val="21"/>
        <w:numPr>
          <w:ilvl w:val="0"/>
          <w:numId w:val="13"/>
        </w:numPr>
        <w:shd w:val="clear" w:color="auto" w:fill="auto"/>
        <w:tabs>
          <w:tab w:val="left" w:pos="306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社保之锁</w:t>
      </w:r>
    </w:p>
    <w:p w:rsidR="005462D5" w:rsidRPr="006A071C" w:rsidRDefault="005462D5" w:rsidP="005462D5">
      <w:pPr>
        <w:pStyle w:val="21"/>
        <w:numPr>
          <w:ilvl w:val="0"/>
          <w:numId w:val="13"/>
        </w:numPr>
        <w:shd w:val="clear" w:color="auto" w:fill="auto"/>
        <w:tabs>
          <w:tab w:val="left" w:pos="313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公平之锁</w:t>
      </w:r>
    </w:p>
    <w:p w:rsidR="005462D5" w:rsidRPr="006A071C" w:rsidRDefault="005462D5" w:rsidP="005462D5">
      <w:pPr>
        <w:pStyle w:val="21"/>
        <w:numPr>
          <w:ilvl w:val="0"/>
          <w:numId w:val="13"/>
        </w:numPr>
        <w:shd w:val="clear" w:color="auto" w:fill="auto"/>
        <w:tabs>
          <w:tab w:val="left" w:pos="313"/>
        </w:tabs>
        <w:spacing w:line="360" w:lineRule="auto"/>
        <w:ind w:leftChars="500" w:left="1050"/>
        <w:jc w:val="both"/>
        <w:rPr>
          <w:rFonts w:asciiTheme="minorEastAsia" w:eastAsiaTheme="minorEastAsia" w:hAnsiTheme="minorEastAsia"/>
          <w:sz w:val="24"/>
          <w:szCs w:val="24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税赋之锁</w:t>
      </w:r>
    </w:p>
    <w:p w:rsidR="005462D5" w:rsidRDefault="005462D5" w:rsidP="005462D5">
      <w:pPr>
        <w:pStyle w:val="a3"/>
        <w:spacing w:before="40" w:after="40" w:line="360" w:lineRule="auto"/>
        <w:ind w:left="820" w:firstLine="560"/>
        <w:rPr>
          <w:rFonts w:ascii="微软雅黑" w:eastAsia="微软雅黑" w:hAnsi="微软雅黑" w:cs="Times New Roman"/>
          <w:b/>
          <w:bCs/>
          <w:sz w:val="28"/>
        </w:rPr>
      </w:pPr>
      <w:r>
        <w:rPr>
          <w:rFonts w:ascii="微软雅黑" w:eastAsia="微软雅黑" w:hAnsi="微软雅黑" w:cs="Times New Roman"/>
          <w:b/>
          <w:bCs/>
          <w:sz w:val="28"/>
        </w:rPr>
        <w:t>第三讲、科技</w:t>
      </w:r>
      <w:r w:rsidRPr="00694F34">
        <w:rPr>
          <w:rFonts w:ascii="微软雅黑" w:eastAsia="微软雅黑" w:hAnsi="微软雅黑" w:cs="Times New Roman"/>
          <w:b/>
          <w:bCs/>
          <w:sz w:val="28"/>
        </w:rPr>
        <w:t>驱动数字经济</w:t>
      </w:r>
      <w:r>
        <w:rPr>
          <w:rFonts w:ascii="微软雅黑" w:eastAsia="微软雅黑" w:hAnsi="微软雅黑" w:cs="Times New Roman"/>
          <w:b/>
          <w:bCs/>
          <w:sz w:val="28"/>
        </w:rPr>
        <w:t>应用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一、5G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>物联网与数字经济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1、5G、物联网核心技术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2、5G、物联网趋势意义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>3、物联网产业生态应用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二、AI</w:t>
      </w: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>大数据驱动数字经济应用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>1、大数据与云计算</w:t>
      </w:r>
      <w:r w:rsidRPr="006A071C">
        <w:rPr>
          <w:rStyle w:val="20"/>
          <w:rFonts w:ascii="MS Mincho" w:eastAsia="MS Mincho" w:hAnsi="MS Mincho" w:cs="MS Mincho" w:hint="eastAsia"/>
          <w:color w:val="000000"/>
          <w:sz w:val="24"/>
          <w:szCs w:val="24"/>
          <w:lang w:val="zh-CN"/>
        </w:rPr>
        <w:t> 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>2、人工智能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  <w:t>3、区块链赋能数字经济</w:t>
      </w:r>
    </w:p>
    <w:p w:rsidR="005462D5" w:rsidRPr="006A071C" w:rsidRDefault="005462D5" w:rsidP="005462D5">
      <w:pPr>
        <w:pStyle w:val="21"/>
        <w:shd w:val="clear" w:color="auto" w:fill="auto"/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/>
          <w:sz w:val="24"/>
          <w:szCs w:val="24"/>
        </w:rPr>
        <w:t>三、</w:t>
      </w:r>
      <w:r w:rsidRPr="006A071C">
        <w:rPr>
          <w:rStyle w:val="20"/>
          <w:rFonts w:asciiTheme="minorEastAsia" w:eastAsiaTheme="minorEastAsia" w:hAnsiTheme="minorEastAsia" w:hint="eastAsia"/>
          <w:sz w:val="24"/>
          <w:szCs w:val="24"/>
        </w:rPr>
        <w:t>政务服务数字化的实践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1、政务服务数字化的背景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2、政务服务数字化的挑战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3、政务服务数字化的核心：网络协同</w:t>
      </w:r>
    </w:p>
    <w:p w:rsidR="005462D5" w:rsidRPr="006A071C" w:rsidRDefault="005462D5" w:rsidP="005462D5">
      <w:pPr>
        <w:pStyle w:val="21"/>
        <w:shd w:val="clear" w:color="auto" w:fill="auto"/>
        <w:tabs>
          <w:tab w:val="left" w:pos="388"/>
        </w:tabs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color w:val="000000"/>
          <w:sz w:val="24"/>
          <w:szCs w:val="24"/>
          <w:lang w:val="zh-CN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4、政务服务数字化的应用</w:t>
      </w:r>
    </w:p>
    <w:p w:rsidR="005462D5" w:rsidRPr="006A071C" w:rsidRDefault="005462D5" w:rsidP="005462D5">
      <w:pPr>
        <w:pStyle w:val="21"/>
        <w:shd w:val="clear" w:color="auto" w:fill="auto"/>
        <w:spacing w:line="360" w:lineRule="auto"/>
        <w:ind w:leftChars="500" w:left="1050"/>
        <w:jc w:val="both"/>
        <w:rPr>
          <w:rStyle w:val="20"/>
          <w:rFonts w:asciiTheme="minorEastAsia" w:eastAsiaTheme="minorEastAsia" w:hAnsiTheme="minorEastAsia"/>
          <w:sz w:val="24"/>
          <w:szCs w:val="24"/>
          <w:shd w:val="clear" w:color="auto" w:fill="auto"/>
        </w:rPr>
      </w:pPr>
      <w:r w:rsidRPr="006A071C">
        <w:rPr>
          <w:rStyle w:val="20"/>
          <w:rFonts w:asciiTheme="minorEastAsia" w:eastAsiaTheme="minorEastAsia" w:hAnsiTheme="minorEastAsia" w:hint="eastAsia"/>
          <w:color w:val="000000"/>
          <w:sz w:val="24"/>
          <w:szCs w:val="24"/>
          <w:lang w:val="zh-CN"/>
        </w:rPr>
        <w:t>案例：浙江“最多跑一次”、交通大脑等</w:t>
      </w:r>
    </w:p>
    <w:p w:rsidR="005462D5" w:rsidRPr="005462D5" w:rsidRDefault="005462D5" w:rsidP="00385A28">
      <w:pPr>
        <w:spacing w:line="48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</w:p>
    <w:p w:rsidR="005462D5" w:rsidRPr="005462D5" w:rsidRDefault="005462D5" w:rsidP="005462D5">
      <w:pPr>
        <w:spacing w:line="360" w:lineRule="auto"/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 w:rsidRPr="005462D5">
        <w:rPr>
          <w:rFonts w:ascii="微软雅黑" w:eastAsia="微软雅黑" w:hAnsi="微软雅黑"/>
          <w:b/>
          <w:sz w:val="44"/>
          <w:szCs w:val="44"/>
        </w:rPr>
        <w:t>第</w:t>
      </w:r>
      <w:r>
        <w:rPr>
          <w:rFonts w:ascii="微软雅黑" w:eastAsia="微软雅黑" w:hAnsi="微软雅黑"/>
          <w:b/>
          <w:sz w:val="44"/>
          <w:szCs w:val="44"/>
        </w:rPr>
        <w:t>二</w:t>
      </w:r>
      <w:r w:rsidRPr="005462D5">
        <w:rPr>
          <w:rFonts w:ascii="微软雅黑" w:eastAsia="微软雅黑" w:hAnsi="微软雅黑"/>
          <w:b/>
          <w:sz w:val="44"/>
          <w:szCs w:val="44"/>
        </w:rPr>
        <w:t>章</w:t>
      </w:r>
      <w:r>
        <w:rPr>
          <w:rFonts w:ascii="微软雅黑" w:eastAsia="微软雅黑" w:hAnsi="微软雅黑" w:hint="eastAsia"/>
          <w:b/>
          <w:sz w:val="44"/>
          <w:szCs w:val="44"/>
        </w:rPr>
        <w:t xml:space="preserve">  </w:t>
      </w:r>
      <w:r w:rsidRPr="005462D5">
        <w:rPr>
          <w:rFonts w:ascii="微软雅黑" w:eastAsia="微软雅黑" w:hAnsi="微软雅黑" w:hint="eastAsia"/>
          <w:b/>
          <w:sz w:val="44"/>
        </w:rPr>
        <w:t>数据分析思维与大数据应用</w:t>
      </w:r>
    </w:p>
    <w:p w:rsidR="009C6FFE" w:rsidRPr="00D6198F" w:rsidRDefault="005462D5" w:rsidP="009C6FFE">
      <w:pPr>
        <w:widowControl/>
        <w:shd w:val="clear" w:color="auto" w:fill="FFFFFF"/>
        <w:spacing w:before="100" w:beforeAutospacing="1" w:after="100" w:afterAutospacing="1" w:line="460" w:lineRule="exact"/>
        <w:jc w:val="left"/>
        <w:rPr>
          <w:rFonts w:ascii="Arial" w:hAnsi="Arial" w:cs="Arial"/>
          <w:color w:val="000000"/>
          <w:kern w:val="0"/>
          <w:sz w:val="24"/>
        </w:rPr>
      </w:pPr>
      <w:r>
        <w:rPr>
          <w:rFonts w:ascii="微软雅黑" w:eastAsia="微软雅黑" w:hAnsi="微软雅黑" w:cs="Times New Roman"/>
          <w:b/>
          <w:bCs/>
          <w:sz w:val="28"/>
        </w:rPr>
        <w:t>第</w:t>
      </w:r>
      <w:r>
        <w:rPr>
          <w:rFonts w:ascii="微软雅黑" w:eastAsia="微软雅黑" w:hAnsi="微软雅黑" w:cs="Times New Roman"/>
          <w:b/>
          <w:bCs/>
          <w:sz w:val="28"/>
        </w:rPr>
        <w:t>一</w:t>
      </w:r>
      <w:r>
        <w:rPr>
          <w:rFonts w:ascii="微软雅黑" w:eastAsia="微软雅黑" w:hAnsi="微软雅黑" w:cs="Times New Roman"/>
          <w:b/>
          <w:bCs/>
          <w:sz w:val="28"/>
        </w:rPr>
        <w:t>讲、</w:t>
      </w:r>
      <w:r w:rsidR="009C6FF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大数据思维</w:t>
      </w:r>
    </w:p>
    <w:p w:rsidR="009C6FFE" w:rsidRPr="00E22A5E" w:rsidRDefault="009C6FFE" w:rsidP="005462D5">
      <w:pPr>
        <w:pStyle w:val="a3"/>
        <w:widowControl/>
        <w:numPr>
          <w:ilvl w:val="1"/>
          <w:numId w:val="1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深度解析</w:t>
      </w:r>
      <w:r w:rsidRPr="00E22A5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互联网发展趋势</w:t>
      </w:r>
    </w:p>
    <w:p w:rsidR="009C6FFE" w:rsidRDefault="009C6FFE" w:rsidP="009C6FFE">
      <w:pPr>
        <w:pStyle w:val="a3"/>
        <w:widowControl/>
        <w:spacing w:before="100" w:beforeAutospacing="1" w:after="100" w:afterAutospacing="1" w:line="288" w:lineRule="atLeast"/>
        <w:ind w:left="1440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 w:rsidRPr="00DD2B7D">
        <w:rPr>
          <w:rFonts w:ascii="微软雅黑" w:eastAsia="微软雅黑" w:hAnsi="微软雅黑" w:hint="eastAsia"/>
          <w:b/>
          <w:color w:val="C00000"/>
          <w:sz w:val="24"/>
          <w:szCs w:val="24"/>
        </w:rPr>
        <w:t>思考：</w:t>
      </w:r>
      <w:r w:rsidRPr="005B0D22">
        <w:rPr>
          <w:rFonts w:ascii="微软雅黑" w:eastAsia="微软雅黑" w:hAnsi="微软雅黑" w:hint="eastAsia"/>
          <w:sz w:val="24"/>
          <w:szCs w:val="24"/>
        </w:rPr>
        <w:t>中国</w:t>
      </w:r>
      <w:r>
        <w:rPr>
          <w:rFonts w:ascii="微软雅黑" w:eastAsia="微软雅黑" w:hAnsi="微软雅黑" w:hint="eastAsia"/>
          <w:sz w:val="24"/>
          <w:szCs w:val="24"/>
        </w:rPr>
        <w:t>经济</w:t>
      </w:r>
      <w:r w:rsidRPr="005B0D22">
        <w:rPr>
          <w:rFonts w:ascii="微软雅黑" w:eastAsia="微软雅黑" w:hAnsi="微软雅黑" w:hint="eastAsia"/>
          <w:sz w:val="24"/>
          <w:szCs w:val="24"/>
        </w:rPr>
        <w:t>如何通过互联网成功“弯道超车”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9C6FFE" w:rsidRPr="00E22A5E" w:rsidRDefault="009C6FFE" w:rsidP="005462D5">
      <w:pPr>
        <w:pStyle w:val="a3"/>
        <w:widowControl/>
        <w:numPr>
          <w:ilvl w:val="1"/>
          <w:numId w:val="1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E22A5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中国互联网创业迭代发展的新模式</w:t>
      </w:r>
    </w:p>
    <w:p w:rsidR="009C6FFE" w:rsidRPr="00E22A5E" w:rsidRDefault="009C6FFE" w:rsidP="005462D5">
      <w:pPr>
        <w:pStyle w:val="a3"/>
        <w:widowControl/>
        <w:numPr>
          <w:ilvl w:val="1"/>
          <w:numId w:val="1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E22A5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企业如何在</w:t>
      </w:r>
      <w:r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大数据环境下</w:t>
      </w:r>
      <w:r w:rsidRPr="00E22A5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创新发展</w:t>
      </w:r>
    </w:p>
    <w:p w:rsidR="009C6FFE" w:rsidRDefault="009C6FFE" w:rsidP="009C6FFE">
      <w:pPr>
        <w:pStyle w:val="a3"/>
        <w:widowControl/>
        <w:spacing w:before="100" w:beforeAutospacing="1" w:after="100" w:afterAutospacing="1" w:line="288" w:lineRule="atLeast"/>
        <w:ind w:left="144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移动</w:t>
      </w:r>
      <w:r w:rsidRPr="00FA38E0">
        <w:rPr>
          <w:rFonts w:ascii="微软雅黑" w:eastAsia="微软雅黑" w:hAnsi="微软雅黑" w:hint="eastAsia"/>
          <w:sz w:val="24"/>
        </w:rPr>
        <w:t>互联网</w:t>
      </w:r>
      <w:r>
        <w:rPr>
          <w:rFonts w:ascii="微软雅黑" w:eastAsia="微软雅黑" w:hAnsi="微软雅黑" w:hint="eastAsia"/>
          <w:sz w:val="24"/>
        </w:rPr>
        <w:t>给汽车行业带来的新契机——物联网-车联网</w:t>
      </w:r>
    </w:p>
    <w:p w:rsidR="009C6FFE" w:rsidRPr="009C6FFE" w:rsidRDefault="009C6FFE" w:rsidP="009C6FFE">
      <w:pPr>
        <w:pStyle w:val="a3"/>
        <w:widowControl/>
        <w:spacing w:before="100" w:beforeAutospacing="1" w:after="100" w:afterAutospacing="1" w:line="288" w:lineRule="atLeast"/>
        <w:ind w:left="1440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 w:rsidRPr="00DD2B7D">
        <w:rPr>
          <w:rFonts w:ascii="微软雅黑" w:eastAsia="微软雅黑" w:hAnsi="微软雅黑" w:hint="eastAsia"/>
          <w:b/>
          <w:color w:val="C00000"/>
          <w:sz w:val="24"/>
          <w:szCs w:val="24"/>
        </w:rPr>
        <w:t>思考：</w:t>
      </w:r>
      <w:r w:rsidRPr="005B0D22">
        <w:rPr>
          <w:rFonts w:ascii="微软雅黑" w:eastAsia="微软雅黑" w:hAnsi="微软雅黑" w:hint="eastAsia"/>
          <w:sz w:val="24"/>
          <w:szCs w:val="24"/>
        </w:rPr>
        <w:t>当下中国企业如何利用互联网跨域时空的特定，给企业经营加“杠杆”，从而实现高纬度竞争。</w:t>
      </w:r>
    </w:p>
    <w:p w:rsidR="009C6FFE" w:rsidRPr="000C4916" w:rsidRDefault="005462D5" w:rsidP="009C6FFE">
      <w:pPr>
        <w:pStyle w:val="a3"/>
        <w:ind w:firstLineChars="0" w:firstLine="0"/>
        <w:rPr>
          <w:rFonts w:ascii="微软雅黑" w:eastAsia="微软雅黑" w:hAnsi="微软雅黑" w:cs="宋体"/>
          <w:b/>
          <w:kern w:val="0"/>
          <w:sz w:val="28"/>
          <w:szCs w:val="28"/>
        </w:rPr>
      </w:pPr>
      <w:r>
        <w:rPr>
          <w:rFonts w:ascii="微软雅黑" w:eastAsia="微软雅黑" w:hAnsi="微软雅黑" w:cs="Times New Roman"/>
          <w:b/>
          <w:bCs/>
          <w:sz w:val="28"/>
        </w:rPr>
        <w:t>第二讲、</w:t>
      </w:r>
      <w:r w:rsidR="009C6FF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大数据时代</w:t>
      </w:r>
      <w:r w:rsidR="009C6FFE" w:rsidRPr="000C4916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下的创新思维</w:t>
      </w:r>
    </w:p>
    <w:p w:rsidR="009C6FFE" w:rsidRPr="007C1DBD" w:rsidRDefault="009C6FFE" w:rsidP="005462D5">
      <w:pPr>
        <w:pStyle w:val="a3"/>
        <w:widowControl/>
        <w:numPr>
          <w:ilvl w:val="1"/>
          <w:numId w:val="3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C1DBD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用户思维——观念创新</w:t>
      </w:r>
    </w:p>
    <w:p w:rsidR="009C6FFE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微软雅黑" w:eastAsia="微软雅黑" w:hAnsi="微软雅黑" w:cs="Arial"/>
          <w:color w:val="000000"/>
          <w:kern w:val="0"/>
          <w:sz w:val="24"/>
        </w:rPr>
      </w:pPr>
      <w:r>
        <w:rPr>
          <w:rFonts w:ascii="微软雅黑" w:eastAsia="微软雅黑" w:hAnsi="微软雅黑" w:cs="Arial" w:hint="eastAsia"/>
          <w:color w:val="000000"/>
          <w:kern w:val="0"/>
          <w:sz w:val="24"/>
        </w:rPr>
        <w:t>数据画像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——把握用户的</w:t>
      </w:r>
      <w:r>
        <w:rPr>
          <w:rFonts w:ascii="微软雅黑" w:eastAsia="微软雅黑" w:hAnsi="微软雅黑" w:cs="Arial" w:hint="eastAsia"/>
          <w:color w:val="000000"/>
          <w:kern w:val="0"/>
          <w:sz w:val="24"/>
        </w:rPr>
        <w:t>核心需求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>
        <w:rPr>
          <w:rFonts w:ascii="微软雅黑" w:eastAsia="微软雅黑" w:hAnsi="微软雅黑" w:cs="Arial" w:hint="eastAsia"/>
          <w:color w:val="000000"/>
          <w:kern w:val="0"/>
          <w:sz w:val="24"/>
        </w:rPr>
        <w:t>——如何利用</w:t>
      </w: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用户体验</w:t>
      </w:r>
      <w:r>
        <w:rPr>
          <w:rFonts w:ascii="微软雅黑" w:eastAsia="微软雅黑" w:hAnsi="微软雅黑" w:cs="Arial" w:hint="eastAsia"/>
          <w:color w:val="000000"/>
          <w:kern w:val="0"/>
          <w:sz w:val="24"/>
        </w:rPr>
        <w:t>开展营销</w:t>
      </w:r>
    </w:p>
    <w:p w:rsidR="009C6FFE" w:rsidRPr="007C1DBD" w:rsidRDefault="009C6FFE" w:rsidP="005462D5">
      <w:pPr>
        <w:pStyle w:val="a3"/>
        <w:widowControl/>
        <w:numPr>
          <w:ilvl w:val="1"/>
          <w:numId w:val="3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C1DBD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跨界思维——战略创新</w:t>
      </w:r>
    </w:p>
    <w:p w:rsidR="009C6FFE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微软雅黑" w:eastAsia="微软雅黑" w:hAnsi="微软雅黑" w:cs="Arial"/>
          <w:color w:val="000000"/>
          <w:kern w:val="0"/>
          <w:sz w:val="24"/>
        </w:rPr>
      </w:pPr>
      <w:r>
        <w:rPr>
          <w:rFonts w:ascii="微软雅黑" w:eastAsia="微软雅黑" w:hAnsi="微软雅黑" w:cs="Arial"/>
          <w:color w:val="000000"/>
          <w:kern w:val="0"/>
          <w:sz w:val="24"/>
        </w:rPr>
        <w:t>跨界分金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——行业边界的模糊</w:t>
      </w:r>
    </w:p>
    <w:p w:rsidR="009C6FFE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微软雅黑" w:eastAsia="微软雅黑" w:hAnsi="微软雅黑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——如何做颠覆式创新</w:t>
      </w:r>
    </w:p>
    <w:p w:rsidR="009C6FFE" w:rsidRPr="007C1DBD" w:rsidRDefault="009C6FFE" w:rsidP="005462D5">
      <w:pPr>
        <w:pStyle w:val="a3"/>
        <w:widowControl/>
        <w:numPr>
          <w:ilvl w:val="1"/>
          <w:numId w:val="3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C1DBD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平台思维——机制创新</w:t>
      </w:r>
    </w:p>
    <w:p w:rsidR="009C6FFE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微软雅黑" w:eastAsia="微软雅黑" w:hAnsi="微软雅黑" w:cs="Arial"/>
          <w:color w:val="000000"/>
          <w:kern w:val="0"/>
          <w:sz w:val="24"/>
        </w:rPr>
      </w:pPr>
      <w:r>
        <w:rPr>
          <w:rFonts w:ascii="微软雅黑" w:eastAsia="微软雅黑" w:hAnsi="微软雅黑" w:cs="Arial"/>
          <w:color w:val="000000"/>
          <w:kern w:val="0"/>
          <w:sz w:val="24"/>
        </w:rPr>
        <w:t>生态构建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——建设生态</w:t>
      </w:r>
      <w:r>
        <w:rPr>
          <w:rFonts w:ascii="微软雅黑" w:eastAsia="微软雅黑" w:hAnsi="微软雅黑" w:cs="Arial" w:hint="eastAsia"/>
          <w:color w:val="000000"/>
          <w:kern w:val="0"/>
          <w:sz w:val="24"/>
        </w:rPr>
        <w:t>圈</w:t>
      </w:r>
    </w:p>
    <w:p w:rsidR="009C6FFE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微软雅黑" w:eastAsia="微软雅黑" w:hAnsi="微软雅黑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——如何建立互联网时代的联盟</w:t>
      </w:r>
    </w:p>
    <w:p w:rsidR="009C6FFE" w:rsidRPr="007C1DBD" w:rsidRDefault="009C6FFE" w:rsidP="005462D5">
      <w:pPr>
        <w:pStyle w:val="a3"/>
        <w:widowControl/>
        <w:numPr>
          <w:ilvl w:val="1"/>
          <w:numId w:val="3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C1DBD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简约思维——管理创新</w:t>
      </w:r>
    </w:p>
    <w:p w:rsidR="009C6FFE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微软雅黑" w:eastAsia="微软雅黑" w:hAnsi="微软雅黑" w:cs="Arial"/>
          <w:color w:val="000000"/>
          <w:kern w:val="0"/>
          <w:sz w:val="24"/>
        </w:rPr>
      </w:pPr>
      <w:r>
        <w:rPr>
          <w:rFonts w:ascii="微软雅黑" w:eastAsia="微软雅黑" w:hAnsi="微软雅黑" w:cs="Arial"/>
          <w:color w:val="000000"/>
          <w:kern w:val="0"/>
          <w:sz w:val="24"/>
        </w:rPr>
        <w:t>小而美的境界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——“简”是王道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——如何“简”而不“乏”</w:t>
      </w:r>
    </w:p>
    <w:p w:rsidR="009C6FFE" w:rsidRDefault="009C6FFE" w:rsidP="005462D5">
      <w:pPr>
        <w:pStyle w:val="a3"/>
        <w:widowControl/>
        <w:numPr>
          <w:ilvl w:val="1"/>
          <w:numId w:val="3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C1DBD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大数据思维——技术创新</w:t>
      </w:r>
    </w:p>
    <w:p w:rsidR="009C6FFE" w:rsidRPr="00860EC3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微软雅黑" w:eastAsia="微软雅黑" w:hAnsi="微软雅黑" w:cs="Arial"/>
          <w:color w:val="000000"/>
          <w:kern w:val="0"/>
          <w:sz w:val="24"/>
        </w:rPr>
      </w:pPr>
      <w:r w:rsidRPr="00860EC3">
        <w:rPr>
          <w:rFonts w:ascii="微软雅黑" w:eastAsia="微软雅黑" w:hAnsi="微软雅黑" w:cs="Arial"/>
          <w:color w:val="000000"/>
          <w:kern w:val="0"/>
          <w:sz w:val="24"/>
        </w:rPr>
        <w:t>科技复兴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——大数据</w:t>
      </w:r>
      <w:r>
        <w:rPr>
          <w:rFonts w:ascii="微软雅黑" w:eastAsia="微软雅黑" w:hAnsi="微软雅黑" w:cs="Arial" w:hint="eastAsia"/>
          <w:color w:val="000000"/>
          <w:kern w:val="0"/>
          <w:sz w:val="24"/>
        </w:rPr>
        <w:t>现代企业的仪表盘</w:t>
      </w:r>
    </w:p>
    <w:p w:rsidR="009C6FFE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微软雅黑" w:eastAsia="微软雅黑" w:hAnsi="微软雅黑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——如何让大数据助力高效运营</w:t>
      </w:r>
    </w:p>
    <w:p w:rsidR="009C6FFE" w:rsidRDefault="009C6FFE" w:rsidP="005462D5">
      <w:pPr>
        <w:pStyle w:val="a3"/>
        <w:widowControl/>
        <w:numPr>
          <w:ilvl w:val="1"/>
          <w:numId w:val="3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C1DBD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免费思维——业务创新</w:t>
      </w:r>
    </w:p>
    <w:p w:rsidR="009C6FFE" w:rsidRPr="007C1DBD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860EC3">
        <w:rPr>
          <w:rFonts w:ascii="微软雅黑" w:eastAsia="微软雅黑" w:hAnsi="微软雅黑" w:cs="Arial"/>
          <w:color w:val="000000"/>
          <w:kern w:val="0"/>
          <w:sz w:val="24"/>
        </w:rPr>
        <w:t>打造闭环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——羊毛出在狗身上</w:t>
      </w:r>
      <w:r>
        <w:rPr>
          <w:rFonts w:ascii="微软雅黑" w:eastAsia="微软雅黑" w:hAnsi="微软雅黑" w:cs="Arial" w:hint="eastAsia"/>
          <w:color w:val="000000"/>
          <w:kern w:val="0"/>
          <w:sz w:val="24"/>
        </w:rPr>
        <w:t>让狗付费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——如何规划互联网时代的商业模式</w:t>
      </w:r>
    </w:p>
    <w:p w:rsidR="009C6FFE" w:rsidRPr="007C1DBD" w:rsidRDefault="009C6FFE" w:rsidP="005462D5">
      <w:pPr>
        <w:pStyle w:val="a3"/>
        <w:widowControl/>
        <w:numPr>
          <w:ilvl w:val="1"/>
          <w:numId w:val="3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 w:rsidRPr="007C1DBD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口碑思维——服务创新</w:t>
      </w:r>
    </w:p>
    <w:p w:rsidR="009C6FFE" w:rsidRPr="00D6198F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——口碑的独特优势</w:t>
      </w:r>
    </w:p>
    <w:p w:rsidR="009C6FFE" w:rsidRPr="009C6FFE" w:rsidRDefault="009C6FFE" w:rsidP="009C6FFE">
      <w:pPr>
        <w:widowControl/>
        <w:shd w:val="clear" w:color="auto" w:fill="FFFFFF"/>
        <w:spacing w:before="100" w:beforeAutospacing="1" w:after="100" w:afterAutospacing="1" w:line="460" w:lineRule="exact"/>
        <w:ind w:left="840" w:firstLine="420"/>
        <w:jc w:val="left"/>
        <w:rPr>
          <w:rFonts w:ascii="Arial" w:hAnsi="Arial" w:cs="Arial"/>
          <w:color w:val="000000"/>
          <w:kern w:val="0"/>
          <w:sz w:val="24"/>
        </w:rPr>
      </w:pPr>
      <w:r w:rsidRPr="00D6198F">
        <w:rPr>
          <w:rFonts w:ascii="微软雅黑" w:eastAsia="微软雅黑" w:hAnsi="微软雅黑" w:cs="Arial" w:hint="eastAsia"/>
          <w:color w:val="000000"/>
          <w:kern w:val="0"/>
          <w:sz w:val="24"/>
        </w:rPr>
        <w:t>——如何把握口碑的关键节点</w:t>
      </w:r>
    </w:p>
    <w:p w:rsidR="009C6FFE" w:rsidRDefault="005462D5" w:rsidP="009C6FFE">
      <w:pPr>
        <w:pStyle w:val="a3"/>
        <w:widowControl/>
        <w:spacing w:before="100" w:beforeAutospacing="1" w:after="100" w:afterAutospacing="1" w:line="288" w:lineRule="atLeast"/>
        <w:ind w:firstLineChars="0" w:firstLine="0"/>
        <w:jc w:val="left"/>
        <w:rPr>
          <w:rFonts w:ascii="微软雅黑" w:eastAsia="微软雅黑" w:hAnsi="微软雅黑" w:cs="宋体"/>
          <w:b/>
          <w:kern w:val="0"/>
          <w:sz w:val="28"/>
          <w:szCs w:val="28"/>
        </w:rPr>
      </w:pPr>
      <w:r>
        <w:rPr>
          <w:rFonts w:ascii="微软雅黑" w:eastAsia="微软雅黑" w:hAnsi="微软雅黑" w:cs="Times New Roman"/>
          <w:b/>
          <w:bCs/>
          <w:sz w:val="28"/>
        </w:rPr>
        <w:t>第</w:t>
      </w:r>
      <w:r>
        <w:rPr>
          <w:rFonts w:ascii="微软雅黑" w:eastAsia="微软雅黑" w:hAnsi="微软雅黑" w:cs="Times New Roman"/>
          <w:b/>
          <w:bCs/>
          <w:sz w:val="28"/>
        </w:rPr>
        <w:t>三</w:t>
      </w:r>
      <w:r>
        <w:rPr>
          <w:rFonts w:ascii="微软雅黑" w:eastAsia="微软雅黑" w:hAnsi="微软雅黑" w:cs="Times New Roman"/>
          <w:b/>
          <w:bCs/>
          <w:sz w:val="28"/>
        </w:rPr>
        <w:t>讲、</w:t>
      </w:r>
      <w:r w:rsidR="009C6FF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 xml:space="preserve">大数据决策思维概述 </w:t>
      </w:r>
    </w:p>
    <w:p w:rsidR="009C6FFE" w:rsidRDefault="009C6FFE" w:rsidP="005462D5">
      <w:pPr>
        <w:pStyle w:val="a3"/>
        <w:widowControl/>
        <w:numPr>
          <w:ilvl w:val="1"/>
          <w:numId w:val="4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大数据决策的核心——数据挖掘</w:t>
      </w:r>
    </w:p>
    <w:p w:rsidR="009C6FFE" w:rsidRPr="00401E6A" w:rsidRDefault="009C6FFE" w:rsidP="005462D5">
      <w:pPr>
        <w:pStyle w:val="a3"/>
        <w:widowControl/>
        <w:numPr>
          <w:ilvl w:val="1"/>
          <w:numId w:val="4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数据</w:t>
      </w:r>
      <w:r w:rsidRPr="00401E6A">
        <w:rPr>
          <w:rFonts w:ascii="微软雅黑" w:eastAsia="微软雅黑" w:hAnsi="微软雅黑" w:hint="eastAsia"/>
          <w:sz w:val="24"/>
          <w:szCs w:val="24"/>
        </w:rPr>
        <w:t>挖掘</w:t>
      </w:r>
      <w:r>
        <w:rPr>
          <w:rFonts w:ascii="微软雅黑" w:eastAsia="微软雅黑" w:hAnsi="微软雅黑" w:hint="eastAsia"/>
          <w:sz w:val="24"/>
          <w:szCs w:val="24"/>
        </w:rPr>
        <w:t>目的</w:t>
      </w:r>
      <w:r w:rsidRPr="00401E6A">
        <w:rPr>
          <w:rFonts w:ascii="微软雅黑" w:eastAsia="微软雅黑" w:hAnsi="微软雅黑" w:hint="eastAsia"/>
          <w:sz w:val="24"/>
          <w:szCs w:val="24"/>
        </w:rPr>
        <w:t>：如何理解和采集用户需求</w:t>
      </w:r>
    </w:p>
    <w:p w:rsidR="009C6FFE" w:rsidRDefault="009C6FFE" w:rsidP="005462D5">
      <w:pPr>
        <w:pStyle w:val="a3"/>
        <w:widowControl/>
        <w:numPr>
          <w:ilvl w:val="1"/>
          <w:numId w:val="4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数据挖掘技术：分类、预测、推估、关联、聚类、可视化</w:t>
      </w:r>
    </w:p>
    <w:p w:rsidR="009C6FFE" w:rsidRDefault="009C6FFE" w:rsidP="005462D5">
      <w:pPr>
        <w:pStyle w:val="a3"/>
        <w:widowControl/>
        <w:numPr>
          <w:ilvl w:val="1"/>
          <w:numId w:val="4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数据决策建模、流程及分析指标</w:t>
      </w:r>
    </w:p>
    <w:p w:rsidR="009C6FFE" w:rsidRPr="00E664B2" w:rsidRDefault="005462D5" w:rsidP="009C6FFE">
      <w:pPr>
        <w:pStyle w:val="a3"/>
        <w:ind w:firstLineChars="0" w:firstLine="0"/>
        <w:rPr>
          <w:rFonts w:ascii="微软雅黑" w:eastAsia="微软雅黑" w:hAnsi="微软雅黑" w:cs="宋体"/>
          <w:b/>
          <w:kern w:val="0"/>
          <w:sz w:val="28"/>
          <w:szCs w:val="28"/>
        </w:rPr>
      </w:pPr>
      <w:r>
        <w:rPr>
          <w:rFonts w:ascii="微软雅黑" w:eastAsia="微软雅黑" w:hAnsi="微软雅黑" w:cs="Times New Roman"/>
          <w:b/>
          <w:bCs/>
          <w:sz w:val="28"/>
        </w:rPr>
        <w:t>第</w:t>
      </w:r>
      <w:r>
        <w:rPr>
          <w:rFonts w:ascii="微软雅黑" w:eastAsia="微软雅黑" w:hAnsi="微软雅黑" w:cs="Times New Roman"/>
          <w:b/>
          <w:bCs/>
          <w:sz w:val="28"/>
        </w:rPr>
        <w:t>四</w:t>
      </w:r>
      <w:r>
        <w:rPr>
          <w:rFonts w:ascii="微软雅黑" w:eastAsia="微软雅黑" w:hAnsi="微软雅黑" w:cs="Times New Roman"/>
          <w:b/>
          <w:bCs/>
          <w:sz w:val="28"/>
        </w:rPr>
        <w:t>讲、</w:t>
      </w:r>
      <w:r w:rsidR="009C6FF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、</w:t>
      </w:r>
      <w:r w:rsidR="009C6FFE" w:rsidRPr="005B0D22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如何培养</w:t>
      </w:r>
      <w:r w:rsidR="009C6FF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决策新</w:t>
      </w:r>
      <w:r w:rsidR="009C6FFE" w:rsidRPr="005B0D22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思维</w:t>
      </w:r>
    </w:p>
    <w:p w:rsidR="009C6FFE" w:rsidRPr="00401E6A" w:rsidRDefault="009C6FFE" w:rsidP="005462D5">
      <w:pPr>
        <w:pStyle w:val="a3"/>
        <w:widowControl/>
        <w:numPr>
          <w:ilvl w:val="1"/>
          <w:numId w:val="5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401E6A">
        <w:rPr>
          <w:rFonts w:ascii="微软雅黑" w:eastAsia="微软雅黑" w:hAnsi="微软雅黑" w:hint="eastAsia"/>
          <w:sz w:val="24"/>
          <w:szCs w:val="24"/>
        </w:rPr>
        <w:t>洞察：通过数据</w:t>
      </w:r>
      <w:r>
        <w:rPr>
          <w:rFonts w:ascii="微软雅黑" w:eastAsia="微软雅黑" w:hAnsi="微软雅黑" w:hint="eastAsia"/>
          <w:sz w:val="24"/>
          <w:szCs w:val="24"/>
        </w:rPr>
        <w:t>精准把控</w:t>
      </w:r>
      <w:r w:rsidRPr="00401E6A">
        <w:rPr>
          <w:rFonts w:ascii="微软雅黑" w:eastAsia="微软雅黑" w:hAnsi="微软雅黑" w:hint="eastAsia"/>
          <w:sz w:val="24"/>
          <w:szCs w:val="24"/>
        </w:rPr>
        <w:t>用户</w:t>
      </w:r>
      <w:r>
        <w:rPr>
          <w:rFonts w:ascii="微软雅黑" w:eastAsia="微软雅黑" w:hAnsi="微软雅黑" w:hint="eastAsia"/>
          <w:sz w:val="24"/>
          <w:szCs w:val="24"/>
        </w:rPr>
        <w:t>需求</w:t>
      </w:r>
    </w:p>
    <w:p w:rsidR="009C6FFE" w:rsidRPr="00396D5A" w:rsidRDefault="009C6FFE" w:rsidP="005462D5">
      <w:pPr>
        <w:pStyle w:val="a3"/>
        <w:widowControl/>
        <w:numPr>
          <w:ilvl w:val="2"/>
          <w:numId w:val="2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396D5A">
        <w:rPr>
          <w:rFonts w:ascii="微软雅黑" w:eastAsia="微软雅黑" w:hAnsi="微软雅黑" w:hint="eastAsia"/>
          <w:sz w:val="24"/>
          <w:szCs w:val="24"/>
        </w:rPr>
        <w:t>用户</w:t>
      </w:r>
      <w:r>
        <w:rPr>
          <w:rFonts w:ascii="微软雅黑" w:eastAsia="微软雅黑" w:hAnsi="微软雅黑" w:hint="eastAsia"/>
          <w:sz w:val="24"/>
          <w:szCs w:val="24"/>
        </w:rPr>
        <w:t>需求数据</w:t>
      </w:r>
      <w:r w:rsidRPr="00396D5A">
        <w:rPr>
          <w:rFonts w:ascii="微软雅黑" w:eastAsia="微软雅黑" w:hAnsi="微软雅黑" w:hint="eastAsia"/>
          <w:sz w:val="24"/>
          <w:szCs w:val="24"/>
        </w:rPr>
        <w:t>研究</w:t>
      </w:r>
      <w:r>
        <w:rPr>
          <w:rFonts w:ascii="微软雅黑" w:eastAsia="微软雅黑" w:hAnsi="微软雅黑" w:hint="eastAsia"/>
          <w:sz w:val="24"/>
          <w:szCs w:val="24"/>
        </w:rPr>
        <w:t>与决策</w:t>
      </w:r>
    </w:p>
    <w:p w:rsidR="009C6FFE" w:rsidRPr="00401E6A" w:rsidRDefault="009C6FFE" w:rsidP="005462D5">
      <w:pPr>
        <w:pStyle w:val="a3"/>
        <w:widowControl/>
        <w:numPr>
          <w:ilvl w:val="2"/>
          <w:numId w:val="2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401E6A">
        <w:rPr>
          <w:rFonts w:ascii="微软雅黑" w:eastAsia="微软雅黑" w:hAnsi="微软雅黑" w:hint="eastAsia"/>
          <w:sz w:val="24"/>
          <w:szCs w:val="24"/>
        </w:rPr>
        <w:t>定位目标用户：建立初步用户画像，模拟使用场景</w:t>
      </w:r>
    </w:p>
    <w:p w:rsidR="009C6FFE" w:rsidRPr="00401E6A" w:rsidRDefault="009C6FFE" w:rsidP="005462D5">
      <w:pPr>
        <w:pStyle w:val="a3"/>
        <w:widowControl/>
        <w:numPr>
          <w:ilvl w:val="2"/>
          <w:numId w:val="2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401E6A">
        <w:rPr>
          <w:rFonts w:ascii="微软雅黑" w:eastAsia="微软雅黑" w:hAnsi="微软雅黑" w:hint="eastAsia"/>
          <w:sz w:val="24"/>
          <w:szCs w:val="24"/>
        </w:rPr>
        <w:t>完善数据体系：逐步验证需求的真伪</w:t>
      </w:r>
    </w:p>
    <w:p w:rsidR="009C6FFE" w:rsidRPr="00401E6A" w:rsidRDefault="009C6FFE" w:rsidP="005462D5">
      <w:pPr>
        <w:pStyle w:val="a3"/>
        <w:widowControl/>
        <w:numPr>
          <w:ilvl w:val="1"/>
          <w:numId w:val="5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401E6A">
        <w:rPr>
          <w:rFonts w:ascii="微软雅黑" w:eastAsia="微软雅黑" w:hAnsi="微软雅黑" w:hint="eastAsia"/>
          <w:sz w:val="24"/>
          <w:szCs w:val="24"/>
        </w:rPr>
        <w:t>体验：做用户喜爱的产品设计</w:t>
      </w:r>
    </w:p>
    <w:p w:rsidR="009C6FFE" w:rsidRPr="00517769" w:rsidRDefault="009C6FFE" w:rsidP="005462D5">
      <w:pPr>
        <w:pStyle w:val="a3"/>
        <w:widowControl/>
        <w:numPr>
          <w:ilvl w:val="2"/>
          <w:numId w:val="6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建立、衡量用户体验</w:t>
      </w:r>
      <w:r w:rsidRPr="00517769">
        <w:rPr>
          <w:rFonts w:ascii="微软雅黑" w:eastAsia="微软雅黑" w:hAnsi="微软雅黑" w:hint="eastAsia"/>
          <w:sz w:val="24"/>
          <w:szCs w:val="24"/>
        </w:rPr>
        <w:t>指标</w:t>
      </w:r>
    </w:p>
    <w:p w:rsidR="009C6FFE" w:rsidRPr="00517769" w:rsidRDefault="009C6FFE" w:rsidP="005462D5">
      <w:pPr>
        <w:pStyle w:val="a3"/>
        <w:widowControl/>
        <w:numPr>
          <w:ilvl w:val="2"/>
          <w:numId w:val="6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17769">
        <w:rPr>
          <w:rFonts w:ascii="微软雅黑" w:eastAsia="微软雅黑" w:hAnsi="微软雅黑" w:hint="eastAsia"/>
          <w:sz w:val="24"/>
          <w:szCs w:val="24"/>
        </w:rPr>
        <w:t>保证用户体验的方法</w:t>
      </w:r>
    </w:p>
    <w:p w:rsidR="009C6FFE" w:rsidRDefault="009C6FFE" w:rsidP="005462D5">
      <w:pPr>
        <w:pStyle w:val="a3"/>
        <w:widowControl/>
        <w:numPr>
          <w:ilvl w:val="2"/>
          <w:numId w:val="6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数据分析决策</w:t>
      </w:r>
      <w:r w:rsidRPr="00517769">
        <w:rPr>
          <w:rFonts w:ascii="微软雅黑" w:eastAsia="微软雅黑" w:hAnsi="微软雅黑" w:hint="eastAsia"/>
          <w:sz w:val="24"/>
          <w:szCs w:val="24"/>
        </w:rPr>
        <w:t>：人物角色、故事板、偏好测试</w:t>
      </w:r>
    </w:p>
    <w:p w:rsidR="009C6FFE" w:rsidRPr="00401E6A" w:rsidRDefault="009C6FFE" w:rsidP="005462D5">
      <w:pPr>
        <w:pStyle w:val="a3"/>
        <w:widowControl/>
        <w:numPr>
          <w:ilvl w:val="1"/>
          <w:numId w:val="5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401E6A">
        <w:rPr>
          <w:rFonts w:ascii="微软雅黑" w:eastAsia="微软雅黑" w:hAnsi="微软雅黑" w:hint="eastAsia"/>
          <w:sz w:val="24"/>
          <w:szCs w:val="24"/>
        </w:rPr>
        <w:t>转化：</w:t>
      </w:r>
      <w:r>
        <w:rPr>
          <w:rFonts w:ascii="微软雅黑" w:eastAsia="微软雅黑" w:hAnsi="微软雅黑" w:hint="eastAsia"/>
          <w:sz w:val="24"/>
          <w:szCs w:val="24"/>
        </w:rPr>
        <w:t>数据决策</w:t>
      </w:r>
      <w:r w:rsidRPr="00401E6A">
        <w:rPr>
          <w:rFonts w:ascii="微软雅黑" w:eastAsia="微软雅黑" w:hAnsi="微软雅黑" w:hint="eastAsia"/>
          <w:sz w:val="24"/>
          <w:szCs w:val="24"/>
        </w:rPr>
        <w:t>从需求到功能</w:t>
      </w:r>
      <w:r>
        <w:rPr>
          <w:rFonts w:ascii="微软雅黑" w:eastAsia="微软雅黑" w:hAnsi="微软雅黑" w:hint="eastAsia"/>
          <w:sz w:val="24"/>
          <w:szCs w:val="24"/>
        </w:rPr>
        <w:t>再</w:t>
      </w:r>
      <w:r w:rsidRPr="00401E6A">
        <w:rPr>
          <w:rFonts w:ascii="微软雅黑" w:eastAsia="微软雅黑" w:hAnsi="微软雅黑" w:hint="eastAsia"/>
          <w:sz w:val="24"/>
          <w:szCs w:val="24"/>
        </w:rPr>
        <w:t>到产品</w:t>
      </w:r>
    </w:p>
    <w:p w:rsidR="009C6FFE" w:rsidRDefault="009C6FFE" w:rsidP="005462D5">
      <w:pPr>
        <w:pStyle w:val="a3"/>
        <w:widowControl/>
        <w:numPr>
          <w:ilvl w:val="2"/>
          <w:numId w:val="7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17769">
        <w:rPr>
          <w:rFonts w:ascii="微软雅黑" w:eastAsia="微软雅黑" w:hAnsi="微软雅黑" w:hint="eastAsia"/>
          <w:sz w:val="24"/>
          <w:szCs w:val="24"/>
        </w:rPr>
        <w:t>业务需求、用户需求、功能需求、系统需求的关系</w:t>
      </w:r>
    </w:p>
    <w:p w:rsidR="009C6FFE" w:rsidRPr="00401E6A" w:rsidRDefault="009C6FFE" w:rsidP="005462D5">
      <w:pPr>
        <w:pStyle w:val="a3"/>
        <w:widowControl/>
        <w:numPr>
          <w:ilvl w:val="2"/>
          <w:numId w:val="7"/>
        </w:numPr>
        <w:spacing w:before="100" w:beforeAutospacing="1" w:after="100" w:afterAutospacing="1" w:line="288" w:lineRule="atLeas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401E6A">
        <w:rPr>
          <w:rFonts w:ascii="微软雅黑" w:eastAsia="微软雅黑" w:hAnsi="微软雅黑" w:hint="eastAsia"/>
          <w:sz w:val="24"/>
          <w:szCs w:val="24"/>
        </w:rPr>
        <w:t>如何提升</w:t>
      </w:r>
      <w:r>
        <w:rPr>
          <w:rFonts w:ascii="微软雅黑" w:eastAsia="微软雅黑" w:hAnsi="微软雅黑" w:hint="eastAsia"/>
          <w:sz w:val="24"/>
          <w:szCs w:val="24"/>
        </w:rPr>
        <w:t>营销</w:t>
      </w:r>
      <w:r w:rsidRPr="00401E6A">
        <w:rPr>
          <w:rFonts w:ascii="微软雅黑" w:eastAsia="微软雅黑" w:hAnsi="微软雅黑" w:hint="eastAsia"/>
          <w:sz w:val="24"/>
          <w:szCs w:val="24"/>
        </w:rPr>
        <w:t>转化率</w:t>
      </w:r>
    </w:p>
    <w:p w:rsidR="009C6FFE" w:rsidRPr="00791DD0" w:rsidRDefault="009C6FFE" w:rsidP="009C6FFE">
      <w:pPr>
        <w:pStyle w:val="a3"/>
        <w:spacing w:line="288" w:lineRule="atLeast"/>
        <w:ind w:left="1440" w:firstLine="480"/>
        <w:rPr>
          <w:rFonts w:ascii="微软雅黑" w:eastAsia="微软雅黑" w:hAnsi="微软雅黑"/>
          <w:sz w:val="24"/>
          <w:szCs w:val="24"/>
        </w:rPr>
      </w:pPr>
      <w:r w:rsidRPr="00791DD0">
        <w:rPr>
          <w:rFonts w:ascii="微软雅黑" w:eastAsia="微软雅黑" w:hAnsi="微软雅黑"/>
          <w:sz w:val="24"/>
          <w:szCs w:val="24"/>
        </w:rPr>
        <w:t>——</w:t>
      </w:r>
      <w:r w:rsidRPr="00791DD0">
        <w:rPr>
          <w:rFonts w:ascii="微软雅黑" w:eastAsia="微软雅黑" w:hAnsi="微软雅黑" w:hint="eastAsia"/>
          <w:sz w:val="24"/>
          <w:szCs w:val="24"/>
        </w:rPr>
        <w:t>核心指标的维护</w:t>
      </w:r>
    </w:p>
    <w:p w:rsidR="009C6FFE" w:rsidRPr="00791DD0" w:rsidRDefault="009C6FFE" w:rsidP="009C6FFE">
      <w:pPr>
        <w:pStyle w:val="a3"/>
        <w:spacing w:line="288" w:lineRule="atLeast"/>
        <w:ind w:left="1440" w:firstLine="480"/>
        <w:rPr>
          <w:rFonts w:ascii="微软雅黑" w:eastAsia="微软雅黑" w:hAnsi="微软雅黑"/>
          <w:sz w:val="24"/>
          <w:szCs w:val="24"/>
        </w:rPr>
      </w:pPr>
      <w:r w:rsidRPr="00791DD0">
        <w:rPr>
          <w:rFonts w:ascii="微软雅黑" w:eastAsia="微软雅黑" w:hAnsi="微软雅黑"/>
          <w:sz w:val="24"/>
          <w:szCs w:val="24"/>
        </w:rPr>
        <w:t>——</w:t>
      </w:r>
      <w:r w:rsidRPr="00791DD0">
        <w:rPr>
          <w:rFonts w:ascii="微软雅黑" w:eastAsia="微软雅黑" w:hAnsi="微软雅黑" w:hint="eastAsia"/>
          <w:sz w:val="24"/>
          <w:szCs w:val="24"/>
        </w:rPr>
        <w:t>卖点突出的设计</w:t>
      </w:r>
    </w:p>
    <w:p w:rsidR="009C6FFE" w:rsidRPr="00791DD0" w:rsidRDefault="009C6FFE" w:rsidP="009C6FFE">
      <w:pPr>
        <w:pStyle w:val="a3"/>
        <w:spacing w:line="288" w:lineRule="atLeast"/>
        <w:ind w:left="1440" w:firstLine="480"/>
        <w:rPr>
          <w:rFonts w:ascii="微软雅黑" w:eastAsia="微软雅黑" w:hAnsi="微软雅黑"/>
          <w:sz w:val="24"/>
          <w:szCs w:val="24"/>
        </w:rPr>
      </w:pPr>
      <w:r w:rsidRPr="00791DD0">
        <w:rPr>
          <w:rFonts w:ascii="微软雅黑" w:eastAsia="微软雅黑" w:hAnsi="微软雅黑"/>
          <w:sz w:val="24"/>
          <w:szCs w:val="24"/>
        </w:rPr>
        <w:t>——</w:t>
      </w:r>
      <w:r w:rsidRPr="00791DD0">
        <w:rPr>
          <w:rFonts w:ascii="微软雅黑" w:eastAsia="微软雅黑" w:hAnsi="微软雅黑" w:hint="eastAsia"/>
          <w:sz w:val="24"/>
          <w:szCs w:val="24"/>
        </w:rPr>
        <w:t>关联营销</w:t>
      </w:r>
    </w:p>
    <w:p w:rsidR="009C6FFE" w:rsidRPr="00791DD0" w:rsidRDefault="009C6FFE" w:rsidP="009C6FFE">
      <w:pPr>
        <w:pStyle w:val="a3"/>
        <w:spacing w:line="288" w:lineRule="atLeast"/>
        <w:ind w:left="1440" w:firstLine="480"/>
        <w:rPr>
          <w:rFonts w:ascii="微软雅黑" w:eastAsia="微软雅黑" w:hAnsi="微软雅黑"/>
          <w:sz w:val="24"/>
          <w:szCs w:val="24"/>
        </w:rPr>
      </w:pPr>
      <w:r w:rsidRPr="00791DD0">
        <w:rPr>
          <w:rFonts w:ascii="微软雅黑" w:eastAsia="微软雅黑" w:hAnsi="微软雅黑"/>
          <w:sz w:val="24"/>
          <w:szCs w:val="24"/>
        </w:rPr>
        <w:t>——</w:t>
      </w:r>
      <w:r w:rsidRPr="00791DD0">
        <w:rPr>
          <w:rFonts w:ascii="微软雅黑" w:eastAsia="微软雅黑" w:hAnsi="微软雅黑" w:hint="eastAsia"/>
          <w:sz w:val="24"/>
          <w:szCs w:val="24"/>
        </w:rPr>
        <w:t>提升复购率</w:t>
      </w:r>
    </w:p>
    <w:p w:rsidR="009C6FFE" w:rsidRPr="00C51DAF" w:rsidRDefault="009C6FFE" w:rsidP="009C6FFE">
      <w:pPr>
        <w:pStyle w:val="a3"/>
        <w:spacing w:line="288" w:lineRule="atLeast"/>
        <w:ind w:left="1440"/>
        <w:rPr>
          <w:rFonts w:ascii="微软雅黑" w:eastAsia="微软雅黑" w:hAnsi="微软雅黑"/>
        </w:rPr>
      </w:pPr>
    </w:p>
    <w:p w:rsidR="009C6FFE" w:rsidRPr="001D4BCC" w:rsidRDefault="005462D5" w:rsidP="009C6FFE">
      <w:pPr>
        <w:pStyle w:val="a3"/>
        <w:ind w:left="420" w:firstLineChars="0" w:firstLine="0"/>
        <w:rPr>
          <w:rFonts w:ascii="微软雅黑" w:eastAsia="微软雅黑" w:hAnsi="微软雅黑" w:cs="宋体"/>
          <w:b/>
          <w:kern w:val="0"/>
          <w:sz w:val="28"/>
          <w:szCs w:val="28"/>
        </w:rPr>
      </w:pPr>
      <w:r>
        <w:rPr>
          <w:rFonts w:ascii="微软雅黑" w:eastAsia="微软雅黑" w:hAnsi="微软雅黑" w:cs="Times New Roman"/>
          <w:b/>
          <w:bCs/>
          <w:sz w:val="28"/>
        </w:rPr>
        <w:t>第</w:t>
      </w:r>
      <w:r>
        <w:rPr>
          <w:rFonts w:ascii="微软雅黑" w:eastAsia="微软雅黑" w:hAnsi="微软雅黑" w:cs="Times New Roman"/>
          <w:b/>
          <w:bCs/>
          <w:sz w:val="28"/>
        </w:rPr>
        <w:t>五</w:t>
      </w:r>
      <w:r>
        <w:rPr>
          <w:rFonts w:ascii="微软雅黑" w:eastAsia="微软雅黑" w:hAnsi="微软雅黑" w:cs="Times New Roman"/>
          <w:b/>
          <w:bCs/>
          <w:sz w:val="28"/>
        </w:rPr>
        <w:t>讲、</w:t>
      </w:r>
      <w:r w:rsidR="009C6FF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大数据决策思维</w:t>
      </w:r>
      <w:r w:rsidR="009C6FFE" w:rsidRPr="001D4BCC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如何落地</w:t>
      </w:r>
    </w:p>
    <w:p w:rsidR="009C6FFE" w:rsidRPr="004A0BA8" w:rsidRDefault="009C6FFE" w:rsidP="009C6FFE">
      <w:pPr>
        <w:widowControl/>
        <w:shd w:val="clear" w:color="auto" w:fill="FFFFFF"/>
        <w:spacing w:before="100" w:beforeAutospacing="1" w:after="100" w:afterAutospacing="1" w:line="270" w:lineRule="atLeast"/>
        <w:ind w:leftChars="414" w:left="869" w:firstLine="420"/>
        <w:jc w:val="left"/>
        <w:rPr>
          <w:rFonts w:ascii="微软雅黑" w:eastAsia="微软雅黑" w:hAnsi="微软雅黑" w:cs="Arial"/>
          <w:kern w:val="0"/>
          <w:sz w:val="24"/>
        </w:rPr>
      </w:pPr>
      <w:r>
        <w:rPr>
          <w:rFonts w:ascii="微软雅黑" w:eastAsia="微软雅黑" w:hAnsi="微软雅黑" w:cs="Arial" w:hint="eastAsia"/>
          <w:kern w:val="0"/>
          <w:sz w:val="24"/>
        </w:rPr>
        <w:t>1</w:t>
      </w:r>
      <w:r w:rsidRPr="004A0BA8">
        <w:rPr>
          <w:rFonts w:ascii="微软雅黑" w:eastAsia="微软雅黑" w:hAnsi="微软雅黑" w:cs="Arial" w:hint="eastAsia"/>
          <w:kern w:val="0"/>
          <w:sz w:val="24"/>
        </w:rPr>
        <w:t>、互联网运营在企业中的定位</w:t>
      </w:r>
    </w:p>
    <w:p w:rsidR="009C6FFE" w:rsidRPr="004A0BA8" w:rsidRDefault="009C6FFE" w:rsidP="009C6FFE">
      <w:pPr>
        <w:widowControl/>
        <w:shd w:val="clear" w:color="auto" w:fill="FFFFFF"/>
        <w:spacing w:before="100" w:beforeAutospacing="1" w:after="100" w:afterAutospacing="1" w:line="270" w:lineRule="atLeast"/>
        <w:ind w:leftChars="414" w:left="869" w:firstLine="420"/>
        <w:jc w:val="left"/>
        <w:rPr>
          <w:rFonts w:ascii="微软雅黑" w:eastAsia="微软雅黑" w:hAnsi="微软雅黑" w:cs="Arial"/>
          <w:kern w:val="0"/>
          <w:sz w:val="24"/>
        </w:rPr>
      </w:pPr>
      <w:r>
        <w:rPr>
          <w:rFonts w:ascii="微软雅黑" w:eastAsia="微软雅黑" w:hAnsi="微软雅黑" w:cs="Arial" w:hint="eastAsia"/>
          <w:kern w:val="0"/>
          <w:sz w:val="24"/>
        </w:rPr>
        <w:t>2</w:t>
      </w:r>
      <w:r w:rsidRPr="004A0BA8">
        <w:rPr>
          <w:rFonts w:ascii="微软雅黑" w:eastAsia="微软雅黑" w:hAnsi="微软雅黑" w:cs="Arial" w:hint="eastAsia"/>
          <w:kern w:val="0"/>
          <w:sz w:val="24"/>
        </w:rPr>
        <w:t>、通过流程体系实施</w:t>
      </w:r>
      <w:r>
        <w:rPr>
          <w:rFonts w:ascii="微软雅黑" w:eastAsia="微软雅黑" w:hAnsi="微软雅黑" w:cs="Arial" w:hint="eastAsia"/>
          <w:kern w:val="0"/>
          <w:sz w:val="24"/>
        </w:rPr>
        <w:t>大数据决策</w:t>
      </w:r>
      <w:r w:rsidRPr="004A0BA8">
        <w:rPr>
          <w:rFonts w:ascii="微软雅黑" w:eastAsia="微软雅黑" w:hAnsi="微软雅黑" w:cs="Arial" w:hint="eastAsia"/>
          <w:kern w:val="0"/>
          <w:sz w:val="24"/>
        </w:rPr>
        <w:t>管理</w:t>
      </w:r>
    </w:p>
    <w:p w:rsidR="009C6FFE" w:rsidRDefault="009C6FFE" w:rsidP="009C6FFE">
      <w:pPr>
        <w:widowControl/>
        <w:shd w:val="clear" w:color="auto" w:fill="FFFFFF"/>
        <w:spacing w:before="100" w:beforeAutospacing="1" w:after="100" w:afterAutospacing="1" w:line="270" w:lineRule="atLeast"/>
        <w:ind w:leftChars="414" w:left="869" w:firstLine="420"/>
        <w:jc w:val="left"/>
        <w:rPr>
          <w:rFonts w:ascii="微软雅黑" w:eastAsia="微软雅黑" w:hAnsi="微软雅黑" w:cs="Arial"/>
          <w:kern w:val="0"/>
          <w:sz w:val="24"/>
        </w:rPr>
      </w:pPr>
      <w:r>
        <w:rPr>
          <w:rFonts w:ascii="微软雅黑" w:eastAsia="微软雅黑" w:hAnsi="微软雅黑" w:cs="Arial" w:hint="eastAsia"/>
          <w:kern w:val="0"/>
          <w:sz w:val="24"/>
        </w:rPr>
        <w:t>3</w:t>
      </w:r>
      <w:r w:rsidRPr="004A0BA8">
        <w:rPr>
          <w:rFonts w:ascii="微软雅黑" w:eastAsia="微软雅黑" w:hAnsi="微软雅黑" w:cs="Arial" w:hint="eastAsia"/>
          <w:kern w:val="0"/>
          <w:sz w:val="24"/>
        </w:rPr>
        <w:t>、</w:t>
      </w:r>
      <w:r>
        <w:rPr>
          <w:rFonts w:ascii="微软雅黑" w:eastAsia="微软雅黑" w:hAnsi="微软雅黑" w:cs="Arial" w:hint="eastAsia"/>
          <w:kern w:val="0"/>
          <w:sz w:val="24"/>
        </w:rPr>
        <w:t>设计、构建大数据决策</w:t>
      </w:r>
      <w:r w:rsidRPr="004A0BA8">
        <w:rPr>
          <w:rFonts w:ascii="微软雅黑" w:eastAsia="微软雅黑" w:hAnsi="微软雅黑" w:cs="Arial" w:hint="eastAsia"/>
          <w:kern w:val="0"/>
          <w:sz w:val="24"/>
        </w:rPr>
        <w:t>一体化端到端</w:t>
      </w:r>
      <w:r>
        <w:rPr>
          <w:rFonts w:ascii="微软雅黑" w:eastAsia="微软雅黑" w:hAnsi="微软雅黑" w:cs="Arial" w:hint="eastAsia"/>
          <w:kern w:val="0"/>
          <w:sz w:val="24"/>
        </w:rPr>
        <w:t>精益</w:t>
      </w:r>
      <w:r w:rsidRPr="004A0BA8">
        <w:rPr>
          <w:rFonts w:ascii="微软雅黑" w:eastAsia="微软雅黑" w:hAnsi="微软雅黑" w:cs="Arial" w:hint="eastAsia"/>
          <w:kern w:val="0"/>
          <w:sz w:val="24"/>
        </w:rPr>
        <w:t>流程</w:t>
      </w:r>
    </w:p>
    <w:p w:rsidR="009C6FFE" w:rsidRPr="005462D5" w:rsidRDefault="009C6FFE" w:rsidP="005462D5">
      <w:pPr>
        <w:widowControl/>
        <w:shd w:val="clear" w:color="auto" w:fill="FFFFFF"/>
        <w:spacing w:before="100" w:beforeAutospacing="1" w:after="100" w:afterAutospacing="1" w:line="270" w:lineRule="atLeast"/>
        <w:ind w:leftChars="414" w:left="869" w:firstLine="420"/>
        <w:jc w:val="left"/>
        <w:rPr>
          <w:rFonts w:ascii="微软雅黑" w:eastAsia="微软雅黑" w:hAnsi="微软雅黑" w:cs="Arial" w:hint="eastAsia"/>
          <w:kern w:val="0"/>
          <w:sz w:val="24"/>
        </w:rPr>
      </w:pPr>
      <w:r>
        <w:rPr>
          <w:rFonts w:ascii="微软雅黑" w:eastAsia="微软雅黑" w:hAnsi="微软雅黑" w:cs="Arial" w:hint="eastAsia"/>
          <w:kern w:val="0"/>
          <w:sz w:val="24"/>
        </w:rPr>
        <w:t>4</w:t>
      </w:r>
      <w:r w:rsidRPr="004A0BA8">
        <w:rPr>
          <w:rFonts w:ascii="微软雅黑" w:eastAsia="微软雅黑" w:hAnsi="微软雅黑" w:cs="Arial" w:hint="eastAsia"/>
          <w:kern w:val="0"/>
          <w:sz w:val="24"/>
        </w:rPr>
        <w:t>、</w:t>
      </w:r>
      <w:r>
        <w:rPr>
          <w:rFonts w:ascii="微软雅黑" w:eastAsia="微软雅黑" w:hAnsi="微软雅黑" w:cs="Arial" w:hint="eastAsia"/>
          <w:kern w:val="0"/>
          <w:sz w:val="24"/>
        </w:rPr>
        <w:t>建立大数据决策</w:t>
      </w:r>
      <w:r w:rsidRPr="004A0BA8">
        <w:rPr>
          <w:rFonts w:ascii="微软雅黑" w:eastAsia="微软雅黑" w:hAnsi="微软雅黑" w:cs="Arial" w:hint="eastAsia"/>
          <w:kern w:val="0"/>
          <w:sz w:val="24"/>
        </w:rPr>
        <w:t>监控与评价</w:t>
      </w:r>
      <w:r>
        <w:rPr>
          <w:rFonts w:ascii="微软雅黑" w:eastAsia="微软雅黑" w:hAnsi="微软雅黑" w:cs="Arial" w:hint="eastAsia"/>
          <w:kern w:val="0"/>
          <w:sz w:val="24"/>
        </w:rPr>
        <w:t>指标体系</w:t>
      </w:r>
      <w:bookmarkStart w:id="6" w:name="_GoBack"/>
      <w:bookmarkEnd w:id="6"/>
    </w:p>
    <w:sectPr w:rsidR="009C6FFE" w:rsidRPr="005462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95C" w:rsidRDefault="00E2695C" w:rsidP="00BD34CE">
      <w:r>
        <w:separator/>
      </w:r>
    </w:p>
  </w:endnote>
  <w:endnote w:type="continuationSeparator" w:id="0">
    <w:p w:rsidR="00E2695C" w:rsidRDefault="00E2695C" w:rsidP="00BD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95C" w:rsidRDefault="00E2695C" w:rsidP="00BD34CE">
      <w:r>
        <w:separator/>
      </w:r>
    </w:p>
  </w:footnote>
  <w:footnote w:type="continuationSeparator" w:id="0">
    <w:p w:rsidR="00E2695C" w:rsidRDefault="00E2695C" w:rsidP="00BD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2" w15:restartNumberingAfterBreak="0">
    <w:nsid w:val="00000007"/>
    <w:multiLevelType w:val="multilevel"/>
    <w:tmpl w:val="00000006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3" w15:restartNumberingAfterBreak="0">
    <w:nsid w:val="00000009"/>
    <w:multiLevelType w:val="multilevel"/>
    <w:tmpl w:val="00000008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4" w15:restartNumberingAfterBreak="0">
    <w:nsid w:val="0000000B"/>
    <w:multiLevelType w:val="multilevel"/>
    <w:tmpl w:val="0000000A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5" w15:restartNumberingAfterBreak="0">
    <w:nsid w:val="0000000F"/>
    <w:multiLevelType w:val="multilevel"/>
    <w:tmpl w:val="0000000E"/>
    <w:lvl w:ilvl="0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%1."/>
      <w:lvlJc w:val="left"/>
      <w:rPr>
        <w:rFonts w:ascii="微软雅黑" w:hAnsi="宋体" w:cs="微软雅黑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6" w15:restartNumberingAfterBreak="0">
    <w:nsid w:val="13350374"/>
    <w:multiLevelType w:val="multilevel"/>
    <w:tmpl w:val="2FD8C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2232AC"/>
    <w:multiLevelType w:val="multilevel"/>
    <w:tmpl w:val="2FD8C1D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>
      <w:start w:val="1"/>
      <w:numFmt w:val="decimal"/>
      <w:lvlText w:val="%2."/>
      <w:lvlJc w:val="left"/>
      <w:pPr>
        <w:ind w:left="192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300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>
      <w:start w:val="1"/>
      <w:numFmt w:val="decimal"/>
      <w:lvlText w:val="%5."/>
      <w:lvlJc w:val="left"/>
      <w:pPr>
        <w:tabs>
          <w:tab w:val="num" w:pos="4080"/>
        </w:tabs>
        <w:ind w:left="4080" w:hanging="360"/>
      </w:pPr>
    </w:lvl>
    <w:lvl w:ilvl="5">
      <w:start w:val="1"/>
      <w:numFmt w:val="decimal"/>
      <w:lvlText w:val="%6."/>
      <w:lvlJc w:val="left"/>
      <w:pPr>
        <w:tabs>
          <w:tab w:val="num" w:pos="4800"/>
        </w:tabs>
        <w:ind w:left="4800" w:hanging="360"/>
      </w:pPr>
    </w:lvl>
    <w:lvl w:ilvl="6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>
      <w:start w:val="1"/>
      <w:numFmt w:val="decimal"/>
      <w:lvlText w:val="%8."/>
      <w:lvlJc w:val="left"/>
      <w:pPr>
        <w:tabs>
          <w:tab w:val="num" w:pos="6240"/>
        </w:tabs>
        <w:ind w:left="6240" w:hanging="360"/>
      </w:pPr>
    </w:lvl>
    <w:lvl w:ilvl="8">
      <w:start w:val="1"/>
      <w:numFmt w:val="decimal"/>
      <w:lvlText w:val="%9."/>
      <w:lvlJc w:val="left"/>
      <w:pPr>
        <w:tabs>
          <w:tab w:val="num" w:pos="6960"/>
        </w:tabs>
        <w:ind w:left="6960" w:hanging="360"/>
      </w:pPr>
    </w:lvl>
  </w:abstractNum>
  <w:abstractNum w:abstractNumId="8" w15:restartNumberingAfterBreak="0">
    <w:nsid w:val="25347CD4"/>
    <w:multiLevelType w:val="multilevel"/>
    <w:tmpl w:val="A670C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7274A8"/>
    <w:multiLevelType w:val="multilevel"/>
    <w:tmpl w:val="67F43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FF6C2A"/>
    <w:multiLevelType w:val="multilevel"/>
    <w:tmpl w:val="A670C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D82B77"/>
    <w:multiLevelType w:val="multilevel"/>
    <w:tmpl w:val="A670C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33B10EB"/>
    <w:multiLevelType w:val="multilevel"/>
    <w:tmpl w:val="67F43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eastAsia"/>
      </w:rPr>
    </w:lvl>
    <w:lvl w:ilvl="2">
      <w:start w:val="1"/>
      <w:numFmt w:val="upperLetter"/>
      <w:lvlText w:val="%3．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12"/>
  </w:num>
  <w:num w:numId="5">
    <w:abstractNumId w:val="9"/>
  </w:num>
  <w:num w:numId="6">
    <w:abstractNumId w:val="8"/>
  </w:num>
  <w:num w:numId="7">
    <w:abstractNumId w:val="11"/>
  </w:num>
  <w:num w:numId="8">
    <w:abstractNumId w:val="0"/>
  </w:num>
  <w:num w:numId="9">
    <w:abstractNumId w:val="1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A03"/>
    <w:rsid w:val="00003906"/>
    <w:rsid w:val="00004957"/>
    <w:rsid w:val="00014D1B"/>
    <w:rsid w:val="0001770B"/>
    <w:rsid w:val="000535AA"/>
    <w:rsid w:val="00056154"/>
    <w:rsid w:val="0006099E"/>
    <w:rsid w:val="000777E2"/>
    <w:rsid w:val="00082861"/>
    <w:rsid w:val="00083B5F"/>
    <w:rsid w:val="000A59C0"/>
    <w:rsid w:val="000B1E31"/>
    <w:rsid w:val="000C4029"/>
    <w:rsid w:val="000D4427"/>
    <w:rsid w:val="000D49DE"/>
    <w:rsid w:val="000F3933"/>
    <w:rsid w:val="00101C21"/>
    <w:rsid w:val="00102419"/>
    <w:rsid w:val="00102870"/>
    <w:rsid w:val="00104391"/>
    <w:rsid w:val="00104A00"/>
    <w:rsid w:val="001307EC"/>
    <w:rsid w:val="00131FEE"/>
    <w:rsid w:val="00140978"/>
    <w:rsid w:val="0014767E"/>
    <w:rsid w:val="00150E5C"/>
    <w:rsid w:val="001723C9"/>
    <w:rsid w:val="001A0E9D"/>
    <w:rsid w:val="001C7587"/>
    <w:rsid w:val="001D01AA"/>
    <w:rsid w:val="001F3F05"/>
    <w:rsid w:val="00210F65"/>
    <w:rsid w:val="00211EB2"/>
    <w:rsid w:val="00235064"/>
    <w:rsid w:val="002755A4"/>
    <w:rsid w:val="00294EF0"/>
    <w:rsid w:val="002974F7"/>
    <w:rsid w:val="002A3A62"/>
    <w:rsid w:val="002D3BD2"/>
    <w:rsid w:val="002E369E"/>
    <w:rsid w:val="002F11AD"/>
    <w:rsid w:val="002F5440"/>
    <w:rsid w:val="00304BAA"/>
    <w:rsid w:val="003311E4"/>
    <w:rsid w:val="003424C3"/>
    <w:rsid w:val="00350E2F"/>
    <w:rsid w:val="00371D2E"/>
    <w:rsid w:val="00385A28"/>
    <w:rsid w:val="003A05CF"/>
    <w:rsid w:val="003A10EA"/>
    <w:rsid w:val="003B527D"/>
    <w:rsid w:val="003C04F1"/>
    <w:rsid w:val="003D060F"/>
    <w:rsid w:val="003E48AD"/>
    <w:rsid w:val="003F7E23"/>
    <w:rsid w:val="00423794"/>
    <w:rsid w:val="00432A29"/>
    <w:rsid w:val="004513BC"/>
    <w:rsid w:val="00457277"/>
    <w:rsid w:val="00462591"/>
    <w:rsid w:val="00462E1C"/>
    <w:rsid w:val="00464B67"/>
    <w:rsid w:val="0048304A"/>
    <w:rsid w:val="00494024"/>
    <w:rsid w:val="0049723D"/>
    <w:rsid w:val="004974CA"/>
    <w:rsid w:val="004A5500"/>
    <w:rsid w:val="004C2B10"/>
    <w:rsid w:val="004F390B"/>
    <w:rsid w:val="00520FB9"/>
    <w:rsid w:val="00523745"/>
    <w:rsid w:val="005414E3"/>
    <w:rsid w:val="005462D5"/>
    <w:rsid w:val="0054708A"/>
    <w:rsid w:val="005521CD"/>
    <w:rsid w:val="005557EF"/>
    <w:rsid w:val="00556596"/>
    <w:rsid w:val="00575BE3"/>
    <w:rsid w:val="00576660"/>
    <w:rsid w:val="005A683D"/>
    <w:rsid w:val="005C2FF9"/>
    <w:rsid w:val="005D5B91"/>
    <w:rsid w:val="005E392B"/>
    <w:rsid w:val="005E4CD6"/>
    <w:rsid w:val="0063193F"/>
    <w:rsid w:val="0063693F"/>
    <w:rsid w:val="00636A25"/>
    <w:rsid w:val="00637E76"/>
    <w:rsid w:val="006571F5"/>
    <w:rsid w:val="0065753B"/>
    <w:rsid w:val="0066370C"/>
    <w:rsid w:val="006828DB"/>
    <w:rsid w:val="00684DD0"/>
    <w:rsid w:val="006A4A0D"/>
    <w:rsid w:val="006C3196"/>
    <w:rsid w:val="006C6686"/>
    <w:rsid w:val="006D3ACA"/>
    <w:rsid w:val="006F1E37"/>
    <w:rsid w:val="006F695B"/>
    <w:rsid w:val="00717E9E"/>
    <w:rsid w:val="0075181F"/>
    <w:rsid w:val="007520B8"/>
    <w:rsid w:val="00753685"/>
    <w:rsid w:val="007715F2"/>
    <w:rsid w:val="00784F29"/>
    <w:rsid w:val="00796FA7"/>
    <w:rsid w:val="00797117"/>
    <w:rsid w:val="007A3439"/>
    <w:rsid w:val="007E7A2E"/>
    <w:rsid w:val="00803859"/>
    <w:rsid w:val="00820A70"/>
    <w:rsid w:val="00871960"/>
    <w:rsid w:val="00882E5B"/>
    <w:rsid w:val="00885329"/>
    <w:rsid w:val="008A0468"/>
    <w:rsid w:val="008A2431"/>
    <w:rsid w:val="008C4792"/>
    <w:rsid w:val="008E780A"/>
    <w:rsid w:val="0090613D"/>
    <w:rsid w:val="00906C62"/>
    <w:rsid w:val="0092116E"/>
    <w:rsid w:val="00960001"/>
    <w:rsid w:val="00970377"/>
    <w:rsid w:val="00971BA8"/>
    <w:rsid w:val="00976346"/>
    <w:rsid w:val="0098428C"/>
    <w:rsid w:val="009C06E2"/>
    <w:rsid w:val="009C6FFE"/>
    <w:rsid w:val="009F7342"/>
    <w:rsid w:val="00A739A6"/>
    <w:rsid w:val="00AA1F97"/>
    <w:rsid w:val="00AB5FB4"/>
    <w:rsid w:val="00AB7766"/>
    <w:rsid w:val="00AC7172"/>
    <w:rsid w:val="00AC7C76"/>
    <w:rsid w:val="00AF66CD"/>
    <w:rsid w:val="00B32A51"/>
    <w:rsid w:val="00B86D95"/>
    <w:rsid w:val="00B97F43"/>
    <w:rsid w:val="00BC35ED"/>
    <w:rsid w:val="00BC76B6"/>
    <w:rsid w:val="00BD2082"/>
    <w:rsid w:val="00BD34CE"/>
    <w:rsid w:val="00BD377A"/>
    <w:rsid w:val="00BD73D7"/>
    <w:rsid w:val="00BE58C6"/>
    <w:rsid w:val="00BF0F73"/>
    <w:rsid w:val="00BF28F4"/>
    <w:rsid w:val="00BF70FA"/>
    <w:rsid w:val="00BF7C39"/>
    <w:rsid w:val="00C13DA0"/>
    <w:rsid w:val="00C24A03"/>
    <w:rsid w:val="00C34997"/>
    <w:rsid w:val="00C5261F"/>
    <w:rsid w:val="00C56B3E"/>
    <w:rsid w:val="00C615E1"/>
    <w:rsid w:val="00C67A12"/>
    <w:rsid w:val="00C844CE"/>
    <w:rsid w:val="00CA7D8E"/>
    <w:rsid w:val="00CB3E53"/>
    <w:rsid w:val="00CB5B5D"/>
    <w:rsid w:val="00CC43F4"/>
    <w:rsid w:val="00D024F5"/>
    <w:rsid w:val="00D12689"/>
    <w:rsid w:val="00D43CFA"/>
    <w:rsid w:val="00D468CA"/>
    <w:rsid w:val="00D713ED"/>
    <w:rsid w:val="00D714E7"/>
    <w:rsid w:val="00D91511"/>
    <w:rsid w:val="00DA093D"/>
    <w:rsid w:val="00DA71C0"/>
    <w:rsid w:val="00DB0E3D"/>
    <w:rsid w:val="00DD54AF"/>
    <w:rsid w:val="00DE5C46"/>
    <w:rsid w:val="00E11366"/>
    <w:rsid w:val="00E15503"/>
    <w:rsid w:val="00E2695C"/>
    <w:rsid w:val="00E3763E"/>
    <w:rsid w:val="00E378B4"/>
    <w:rsid w:val="00E405D8"/>
    <w:rsid w:val="00E570AF"/>
    <w:rsid w:val="00E731D5"/>
    <w:rsid w:val="00E76404"/>
    <w:rsid w:val="00E84CFB"/>
    <w:rsid w:val="00EA2808"/>
    <w:rsid w:val="00EA37B2"/>
    <w:rsid w:val="00EB0E9B"/>
    <w:rsid w:val="00EB4EFC"/>
    <w:rsid w:val="00EF7947"/>
    <w:rsid w:val="00F24712"/>
    <w:rsid w:val="00F61814"/>
    <w:rsid w:val="00F66725"/>
    <w:rsid w:val="00F673B2"/>
    <w:rsid w:val="00F80A37"/>
    <w:rsid w:val="00F9151A"/>
    <w:rsid w:val="00FA4848"/>
    <w:rsid w:val="00FB1FD0"/>
    <w:rsid w:val="00FD75FA"/>
    <w:rsid w:val="00FF5AEE"/>
    <w:rsid w:val="00FF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58D272DF-5DE2-40D7-9988-256D26C10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F80A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0E9D"/>
    <w:pPr>
      <w:ind w:firstLineChars="200" w:firstLine="420"/>
    </w:pPr>
  </w:style>
  <w:style w:type="character" w:styleId="a4">
    <w:name w:val="Strong"/>
    <w:basedOn w:val="a0"/>
    <w:uiPriority w:val="22"/>
    <w:qFormat/>
    <w:rsid w:val="0001770B"/>
    <w:rPr>
      <w:b/>
      <w:bCs/>
    </w:rPr>
  </w:style>
  <w:style w:type="paragraph" w:styleId="a5">
    <w:name w:val="Normal (Web)"/>
    <w:basedOn w:val="a"/>
    <w:uiPriority w:val="99"/>
    <w:unhideWhenUsed/>
    <w:rsid w:val="00E11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11366"/>
  </w:style>
  <w:style w:type="paragraph" w:styleId="a6">
    <w:name w:val="header"/>
    <w:basedOn w:val="a"/>
    <w:link w:val="Char"/>
    <w:uiPriority w:val="99"/>
    <w:unhideWhenUsed/>
    <w:rsid w:val="00BD3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D34C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D3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D34C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80A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">
    <w:name w:val="列出段落1"/>
    <w:basedOn w:val="a"/>
    <w:uiPriority w:val="34"/>
    <w:qFormat/>
    <w:rsid w:val="001F3F0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a8">
    <w:name w:val="紅色標題"/>
    <w:next w:val="a"/>
    <w:rsid w:val="006D3ACA"/>
    <w:pPr>
      <w:keepNext/>
      <w:pBdr>
        <w:top w:val="nil"/>
        <w:left w:val="nil"/>
        <w:bottom w:val="nil"/>
        <w:right w:val="nil"/>
        <w:between w:val="nil"/>
        <w:bar w:val="nil"/>
      </w:pBdr>
      <w:outlineLvl w:val="1"/>
    </w:pPr>
    <w:rPr>
      <w:rFonts w:ascii="Arial Unicode MS" w:eastAsia="Helvetica" w:hAnsi="Arial Unicode MS" w:cs="Arial Unicode MS" w:hint="eastAsia"/>
      <w:b/>
      <w:bCs/>
      <w:color w:val="C82505"/>
      <w:kern w:val="0"/>
      <w:sz w:val="32"/>
      <w:szCs w:val="32"/>
      <w:bdr w:val="nil"/>
      <w:lang w:val="zh-CN"/>
    </w:rPr>
  </w:style>
  <w:style w:type="character" w:customStyle="1" w:styleId="20">
    <w:name w:val="正文文本 (2)_"/>
    <w:basedOn w:val="a0"/>
    <w:link w:val="21"/>
    <w:uiPriority w:val="99"/>
    <w:rsid w:val="005462D5"/>
    <w:rPr>
      <w:rFonts w:ascii="微软雅黑" w:eastAsia="微软雅黑" w:cs="微软雅黑"/>
      <w:sz w:val="14"/>
      <w:szCs w:val="14"/>
      <w:shd w:val="clear" w:color="auto" w:fill="FFFFFF"/>
    </w:rPr>
  </w:style>
  <w:style w:type="character" w:customStyle="1" w:styleId="285pt">
    <w:name w:val="正文文本 (2) + 8.5 pt"/>
    <w:aliases w:val="间距 0 pt,缩放 75%"/>
    <w:basedOn w:val="20"/>
    <w:uiPriority w:val="99"/>
    <w:rsid w:val="005462D5"/>
    <w:rPr>
      <w:rFonts w:ascii="微软雅黑" w:eastAsia="微软雅黑" w:cs="微软雅黑"/>
      <w:spacing w:val="10"/>
      <w:w w:val="75"/>
      <w:sz w:val="17"/>
      <w:szCs w:val="17"/>
      <w:shd w:val="clear" w:color="auto" w:fill="FFFFFF"/>
    </w:rPr>
  </w:style>
  <w:style w:type="character" w:customStyle="1" w:styleId="265pt">
    <w:name w:val="正文文本 (2) + 6.5 pt"/>
    <w:basedOn w:val="20"/>
    <w:uiPriority w:val="99"/>
    <w:rsid w:val="005462D5"/>
    <w:rPr>
      <w:rFonts w:ascii="微软雅黑" w:eastAsia="微软雅黑" w:cs="微软雅黑"/>
      <w:spacing w:val="0"/>
      <w:sz w:val="13"/>
      <w:szCs w:val="13"/>
      <w:shd w:val="clear" w:color="auto" w:fill="FFFFFF"/>
      <w:lang w:val="en-US" w:eastAsia="en-US"/>
    </w:rPr>
  </w:style>
  <w:style w:type="paragraph" w:customStyle="1" w:styleId="21">
    <w:name w:val="正文文本 (2)"/>
    <w:basedOn w:val="a"/>
    <w:link w:val="20"/>
    <w:uiPriority w:val="99"/>
    <w:rsid w:val="005462D5"/>
    <w:pPr>
      <w:shd w:val="clear" w:color="auto" w:fill="FFFFFF"/>
      <w:spacing w:line="163" w:lineRule="exact"/>
      <w:jc w:val="distribute"/>
    </w:pPr>
    <w:rPr>
      <w:rFonts w:ascii="微软雅黑" w:eastAsia="微软雅黑" w:cs="微软雅黑"/>
      <w:sz w:val="14"/>
      <w:szCs w:val="14"/>
    </w:rPr>
  </w:style>
  <w:style w:type="character" w:customStyle="1" w:styleId="275pt">
    <w:name w:val="正文文本 (2) + 7.5 pt"/>
    <w:aliases w:val="间距 1 pt,缩放 75%1"/>
    <w:basedOn w:val="20"/>
    <w:uiPriority w:val="99"/>
    <w:rsid w:val="005462D5"/>
    <w:rPr>
      <w:rFonts w:ascii="微软雅黑" w:eastAsia="微软雅黑" w:cs="微软雅黑"/>
      <w:spacing w:val="20"/>
      <w:w w:val="75"/>
      <w:sz w:val="15"/>
      <w:szCs w:val="15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6403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75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4872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737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cioren</dc:creator>
  <cp:keywords/>
  <dc:description/>
  <cp:lastModifiedBy>MacBook Air</cp:lastModifiedBy>
  <cp:revision>10</cp:revision>
  <dcterms:created xsi:type="dcterms:W3CDTF">2016-10-22T17:11:00Z</dcterms:created>
  <dcterms:modified xsi:type="dcterms:W3CDTF">2019-08-20T01:05:00Z</dcterms:modified>
</cp:coreProperties>
</file>