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61F" w:rsidRPr="0092116E" w:rsidRDefault="00C5261F" w:rsidP="00E405D8">
      <w:pPr>
        <w:jc w:val="center"/>
        <w:rPr>
          <w:rFonts w:ascii="微软雅黑" w:eastAsia="微软雅黑" w:hAnsi="微软雅黑"/>
          <w:b/>
          <w:sz w:val="48"/>
        </w:rPr>
      </w:pPr>
      <w:r w:rsidRPr="0092116E">
        <w:rPr>
          <w:rFonts w:ascii="微软雅黑" w:eastAsia="微软雅黑" w:hAnsi="微软雅黑"/>
          <w:b/>
          <w:noProof/>
          <w:sz w:val="48"/>
        </w:rPr>
        <w:drawing>
          <wp:inline distT="0" distB="0" distL="0" distR="0" wp14:anchorId="716416D2">
            <wp:extent cx="5266690" cy="1885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88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6FFE" w:rsidRPr="00162F7B" w:rsidRDefault="00162F7B" w:rsidP="009C6FFE">
      <w:pPr>
        <w:spacing w:line="480" w:lineRule="auto"/>
        <w:jc w:val="center"/>
        <w:rPr>
          <w:rFonts w:ascii="微软雅黑" w:eastAsia="微软雅黑" w:hAnsi="微软雅黑"/>
          <w:sz w:val="44"/>
        </w:rPr>
      </w:pPr>
      <w:bookmarkStart w:id="0" w:name="_Toc26192"/>
      <w:r>
        <w:rPr>
          <w:rFonts w:ascii="微软雅黑" w:eastAsia="微软雅黑" w:hAnsi="微软雅黑" w:hint="eastAsia"/>
          <w:b/>
          <w:sz w:val="44"/>
        </w:rPr>
        <w:t>数字化运营变革下</w:t>
      </w:r>
      <w:r w:rsidRPr="00162F7B">
        <w:rPr>
          <w:rFonts w:ascii="微软雅黑" w:eastAsia="微软雅黑" w:hAnsi="微软雅黑" w:hint="eastAsia"/>
          <w:b/>
          <w:sz w:val="44"/>
        </w:rPr>
        <w:t>挑战及思维模式转型</w:t>
      </w:r>
    </w:p>
    <w:bookmarkEnd w:id="0"/>
    <w:p w:rsidR="00702AC4" w:rsidRDefault="00702AC4" w:rsidP="00702AC4">
      <w:pPr>
        <w:spacing w:line="600" w:lineRule="auto"/>
        <w:jc w:val="left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课程背景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</w:p>
    <w:p w:rsidR="00702AC4" w:rsidRPr="00E15503" w:rsidRDefault="00702AC4" w:rsidP="00702AC4">
      <w:pPr>
        <w:spacing w:line="600" w:lineRule="auto"/>
        <w:ind w:firstLineChars="200" w:firstLine="482"/>
        <w:rPr>
          <w:rFonts w:ascii="宋体" w:eastAsia="宋体" w:hAnsi="宋体" w:cs="宋体"/>
          <w:b/>
          <w:sz w:val="24"/>
          <w:szCs w:val="24"/>
        </w:rPr>
      </w:pPr>
      <w:r w:rsidRPr="009C6FFE">
        <w:rPr>
          <w:rFonts w:ascii="宋体" w:eastAsia="宋体" w:hAnsi="宋体" w:cs="宋体" w:hint="eastAsia"/>
          <w:b/>
          <w:sz w:val="24"/>
          <w:szCs w:val="24"/>
        </w:rPr>
        <w:t>越来越多的传统企业通过互联网进行转型，越来越多的人通过</w:t>
      </w:r>
      <w:r>
        <w:rPr>
          <w:rFonts w:ascii="宋体" w:eastAsia="宋体" w:hAnsi="宋体" w:cs="宋体" w:hint="eastAsia"/>
          <w:b/>
          <w:sz w:val="24"/>
          <w:szCs w:val="24"/>
        </w:rPr>
        <w:t>信息化</w:t>
      </w:r>
      <w:r w:rsidRPr="009C6FFE">
        <w:rPr>
          <w:rFonts w:ascii="宋体" w:eastAsia="宋体" w:hAnsi="宋体" w:cs="宋体" w:hint="eastAsia"/>
          <w:b/>
          <w:sz w:val="24"/>
          <w:szCs w:val="24"/>
        </w:rPr>
        <w:t>平台进行沟通、应用、采购商品，从而产生了海量的业务逻辑数据。可以说，未能足够利用大数据时代“创新”机遇的企业是没有未来的企业，必将被市场淘汰。</w:t>
      </w:r>
    </w:p>
    <w:p w:rsidR="00702AC4" w:rsidRPr="00CA7D8E" w:rsidRDefault="00702AC4" w:rsidP="00702AC4">
      <w:pPr>
        <w:spacing w:line="60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1" w:name="_Toc13760"/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  <w:bookmarkEnd w:id="1"/>
    </w:p>
    <w:p w:rsidR="00702AC4" w:rsidRPr="009C6FFE" w:rsidRDefault="00702AC4" w:rsidP="00702AC4">
      <w:pPr>
        <w:spacing w:line="600" w:lineRule="auto"/>
        <w:ind w:firstLineChars="200" w:firstLine="482"/>
        <w:outlineLvl w:val="5"/>
        <w:rPr>
          <w:rFonts w:ascii="宋体" w:eastAsia="宋体" w:hAnsi="宋体" w:cs="宋体"/>
          <w:b/>
          <w:sz w:val="24"/>
          <w:szCs w:val="24"/>
        </w:rPr>
      </w:pPr>
      <w:bookmarkStart w:id="2" w:name="_Toc19358"/>
      <w:r>
        <w:rPr>
          <w:rFonts w:ascii="宋体" w:eastAsia="宋体" w:hAnsi="宋体" w:cs="宋体"/>
          <w:b/>
          <w:sz w:val="24"/>
          <w:szCs w:val="24"/>
        </w:rPr>
        <w:t>数字化</w:t>
      </w:r>
      <w:r w:rsidRPr="009C6FFE">
        <w:rPr>
          <w:rFonts w:ascii="宋体" w:eastAsia="宋体" w:hAnsi="宋体" w:cs="宋体" w:hint="eastAsia"/>
          <w:b/>
          <w:sz w:val="24"/>
          <w:szCs w:val="24"/>
        </w:rPr>
        <w:t>思维已经成为企业业务运营、</w:t>
      </w:r>
      <w:r w:rsidRPr="009C6FFE">
        <w:rPr>
          <w:rFonts w:ascii="宋体" w:eastAsia="宋体" w:hAnsi="宋体" w:cs="宋体"/>
          <w:b/>
          <w:sz w:val="24"/>
          <w:szCs w:val="24"/>
        </w:rPr>
        <w:t>产品创新的</w:t>
      </w:r>
      <w:r w:rsidRPr="009C6FFE">
        <w:rPr>
          <w:rFonts w:ascii="宋体" w:eastAsia="宋体" w:hAnsi="宋体" w:cs="宋体" w:hint="eastAsia"/>
          <w:b/>
          <w:sz w:val="24"/>
          <w:szCs w:val="24"/>
        </w:rPr>
        <w:t>基础指导</w:t>
      </w:r>
      <w:r w:rsidRPr="009C6FFE">
        <w:rPr>
          <w:rFonts w:ascii="宋体" w:eastAsia="宋体" w:hAnsi="宋体" w:cs="宋体"/>
          <w:b/>
          <w:sz w:val="24"/>
          <w:szCs w:val="24"/>
        </w:rPr>
        <w:t>思想，它基于由日常积累的大量</w:t>
      </w:r>
      <w:r w:rsidRPr="009C6FFE">
        <w:rPr>
          <w:rFonts w:ascii="宋体" w:eastAsia="宋体" w:hAnsi="宋体" w:cs="宋体" w:hint="eastAsia"/>
          <w:b/>
          <w:sz w:val="24"/>
          <w:szCs w:val="24"/>
        </w:rPr>
        <w:t>行业及用户体验数据</w:t>
      </w:r>
      <w:r w:rsidRPr="009C6FFE">
        <w:rPr>
          <w:rFonts w:ascii="宋体" w:eastAsia="宋体" w:hAnsi="宋体" w:cs="宋体"/>
          <w:b/>
          <w:sz w:val="24"/>
          <w:szCs w:val="24"/>
        </w:rPr>
        <w:t>，从中发现潜在的、有价值的信息——</w:t>
      </w:r>
      <w:r>
        <w:rPr>
          <w:rFonts w:ascii="宋体" w:eastAsia="宋体" w:hAnsi="宋体" w:cs="宋体"/>
          <w:b/>
          <w:sz w:val="24"/>
          <w:szCs w:val="24"/>
        </w:rPr>
        <w:t>称为知识，用于产品研发和趋势决策。</w:t>
      </w:r>
    </w:p>
    <w:p w:rsidR="00702AC4" w:rsidRPr="00CA7D8E" w:rsidRDefault="00702AC4" w:rsidP="00702AC4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2"/>
          <w:szCs w:val="32"/>
        </w:rPr>
        <w:t>6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小时</w:t>
      </w:r>
      <w:bookmarkEnd w:id="2"/>
    </w:p>
    <w:p w:rsidR="00702AC4" w:rsidRPr="00C67A12" w:rsidRDefault="00702AC4" w:rsidP="00702AC4">
      <w:pPr>
        <w:spacing w:line="600" w:lineRule="auto"/>
        <w:rPr>
          <w:rFonts w:ascii="宋体" w:hAnsi="宋体"/>
          <w:sz w:val="24"/>
          <w:szCs w:val="24"/>
        </w:rPr>
      </w:pPr>
      <w:bookmarkStart w:id="3" w:name="_Toc8734"/>
      <w:r w:rsidRPr="00C67A12">
        <w:rPr>
          <w:rFonts w:ascii="微软雅黑" w:eastAsia="微软雅黑" w:hAnsi="微软雅黑" w:cs="Times New Roman"/>
          <w:b/>
          <w:color w:val="FF0000"/>
          <w:sz w:val="32"/>
          <w:szCs w:val="32"/>
        </w:rPr>
        <w:t>授课方法</w:t>
      </w:r>
      <w:bookmarkEnd w:id="3"/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理论</w:t>
      </w:r>
      <w:r w:rsidRPr="00C67A12">
        <w:rPr>
          <w:rFonts w:ascii="宋体" w:eastAsia="宋体" w:hAnsi="宋体" w:cs="宋体"/>
          <w:b/>
          <w:sz w:val="24"/>
          <w:szCs w:val="24"/>
        </w:rPr>
        <w:t>讲授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(</w:t>
      </w:r>
      <w:r>
        <w:rPr>
          <w:rFonts w:ascii="宋体" w:eastAsia="宋体" w:hAnsi="宋体" w:cs="宋体"/>
          <w:b/>
          <w:sz w:val="24"/>
          <w:szCs w:val="24"/>
        </w:rPr>
        <w:t>4</w:t>
      </w:r>
      <w:r w:rsidRPr="00C67A12">
        <w:rPr>
          <w:rFonts w:ascii="宋体" w:eastAsia="宋体" w:hAnsi="宋体" w:cs="宋体"/>
          <w:b/>
          <w:sz w:val="24"/>
          <w:szCs w:val="24"/>
        </w:rPr>
        <w:t>0%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)+</w:t>
      </w:r>
      <w:r w:rsidRPr="00C67A12">
        <w:rPr>
          <w:rFonts w:ascii="宋体" w:eastAsia="宋体" w:hAnsi="宋体" w:cs="宋体"/>
          <w:b/>
          <w:sz w:val="24"/>
          <w:szCs w:val="24"/>
        </w:rPr>
        <w:t>案例分析、小组研讨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(</w:t>
      </w:r>
      <w:r>
        <w:rPr>
          <w:rFonts w:ascii="宋体" w:eastAsia="宋体" w:hAnsi="宋体" w:cs="宋体"/>
          <w:b/>
          <w:sz w:val="24"/>
          <w:szCs w:val="24"/>
        </w:rPr>
        <w:t>6</w:t>
      </w:r>
      <w:r w:rsidRPr="00C67A12">
        <w:rPr>
          <w:rFonts w:ascii="宋体" w:eastAsia="宋体" w:hAnsi="宋体" w:cs="宋体"/>
          <w:b/>
          <w:sz w:val="24"/>
          <w:szCs w:val="24"/>
        </w:rPr>
        <w:t>0%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)</w:t>
      </w:r>
    </w:p>
    <w:p w:rsidR="00702AC4" w:rsidRPr="000B1E31" w:rsidRDefault="00702AC4" w:rsidP="00702AC4">
      <w:pPr>
        <w:spacing w:line="600" w:lineRule="auto"/>
        <w:outlineLvl w:val="5"/>
        <w:rPr>
          <w:rFonts w:ascii="宋体" w:eastAsia="宋体" w:hAnsi="宋体" w:cs="宋体"/>
          <w:b/>
          <w:sz w:val="24"/>
          <w:szCs w:val="24"/>
        </w:rPr>
      </w:pPr>
      <w:bookmarkStart w:id="4" w:name="_Toc27143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bookmarkEnd w:id="4"/>
      <w:r w:rsidRPr="0098428C">
        <w:rPr>
          <w:rFonts w:ascii="宋体" w:eastAsia="宋体" w:hAnsi="宋体" w:cs="宋体" w:hint="eastAsia"/>
          <w:b/>
          <w:sz w:val="24"/>
          <w:szCs w:val="24"/>
        </w:rPr>
        <w:t>适合</w:t>
      </w:r>
      <w:r>
        <w:rPr>
          <w:rFonts w:ascii="宋体" w:eastAsia="宋体" w:hAnsi="宋体" w:cs="宋体" w:hint="eastAsia"/>
          <w:b/>
          <w:sz w:val="24"/>
          <w:szCs w:val="24"/>
        </w:rPr>
        <w:t>了解数字化信息化</w:t>
      </w:r>
      <w:r>
        <w:rPr>
          <w:rFonts w:ascii="宋体" w:eastAsia="宋体" w:hAnsi="宋体" w:cs="宋体"/>
          <w:b/>
          <w:sz w:val="24"/>
          <w:szCs w:val="24"/>
        </w:rPr>
        <w:t>思维，本质各级人员.</w:t>
      </w:r>
    </w:p>
    <w:p w:rsidR="00702AC4" w:rsidRPr="00CA7D8E" w:rsidRDefault="00702AC4" w:rsidP="00702AC4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马兆林（简介略）</w:t>
      </w:r>
    </w:p>
    <w:p w:rsidR="00702AC4" w:rsidRPr="00594BD4" w:rsidRDefault="00702AC4" w:rsidP="00702AC4">
      <w:pPr>
        <w:spacing w:line="480" w:lineRule="auto"/>
        <w:outlineLvl w:val="5"/>
        <w:rPr>
          <w:rFonts w:ascii="微软雅黑" w:eastAsia="微软雅黑" w:hAnsi="微软雅黑" w:cs="Times New Roman"/>
          <w:b/>
          <w:color w:val="FF0000"/>
          <w:sz w:val="36"/>
          <w:szCs w:val="32"/>
        </w:rPr>
      </w:pPr>
      <w:bookmarkStart w:id="5" w:name="_Toc6466"/>
      <w:r w:rsidRPr="00594BD4">
        <w:rPr>
          <w:rFonts w:ascii="微软雅黑" w:eastAsia="微软雅黑" w:hAnsi="微软雅黑" w:cs="Times New Roman" w:hint="eastAsia"/>
          <w:b/>
          <w:color w:val="FF0000"/>
          <w:sz w:val="36"/>
          <w:szCs w:val="32"/>
        </w:rPr>
        <w:lastRenderedPageBreak/>
        <w:t>课程大纲：</w:t>
      </w:r>
      <w:bookmarkEnd w:id="5"/>
    </w:p>
    <w:p w:rsidR="00702AC4" w:rsidRPr="00594BD4" w:rsidRDefault="00702AC4" w:rsidP="00702AC4">
      <w:pPr>
        <w:pStyle w:val="a3"/>
        <w:spacing w:before="40" w:after="40" w:line="480" w:lineRule="auto"/>
        <w:ind w:left="820" w:firstLineChars="0" w:firstLine="0"/>
        <w:rPr>
          <w:rFonts w:ascii="微软雅黑" w:eastAsia="微软雅黑" w:hAnsi="微软雅黑" w:cs="Times New Roman"/>
          <w:b/>
          <w:sz w:val="32"/>
        </w:rPr>
      </w:pPr>
      <w:r w:rsidRPr="00594BD4">
        <w:rPr>
          <w:rFonts w:ascii="微软雅黑" w:eastAsia="微软雅黑" w:hAnsi="微软雅黑" w:cs="Times New Roman"/>
          <w:b/>
          <w:bCs/>
          <w:sz w:val="32"/>
        </w:rPr>
        <w:t>第一讲、数字</w:t>
      </w:r>
      <w:r>
        <w:rPr>
          <w:rFonts w:ascii="微软雅黑" w:eastAsia="微软雅黑" w:hAnsi="微软雅黑" w:cs="Times New Roman"/>
          <w:b/>
          <w:bCs/>
          <w:sz w:val="32"/>
        </w:rPr>
        <w:t>化思维创新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85pt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一、</w:t>
      </w:r>
      <w:r w:rsidRPr="00594BD4">
        <w:rPr>
          <w:rStyle w:val="285pt"/>
          <w:rFonts w:asciiTheme="minorEastAsia" w:eastAsiaTheme="minorEastAsia" w:hAnsiTheme="minorEastAsia"/>
          <w:color w:val="000000"/>
          <w:sz w:val="28"/>
          <w:szCs w:val="24"/>
          <w:lang w:val="zh-CN"/>
        </w:rPr>
        <w:tab/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数字经济的基本构成</w:t>
      </w:r>
    </w:p>
    <w:p w:rsidR="00702AC4" w:rsidRPr="00594BD4" w:rsidRDefault="00702AC4" w:rsidP="00702AC4">
      <w:pPr>
        <w:pStyle w:val="21"/>
        <w:numPr>
          <w:ilvl w:val="0"/>
          <w:numId w:val="8"/>
        </w:numPr>
        <w:shd w:val="clear" w:color="auto" w:fill="auto"/>
        <w:tabs>
          <w:tab w:val="left" w:pos="27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新基础设施：云网端</w:t>
      </w:r>
    </w:p>
    <w:p w:rsidR="00702AC4" w:rsidRPr="00594BD4" w:rsidRDefault="00702AC4" w:rsidP="00702AC4">
      <w:pPr>
        <w:pStyle w:val="21"/>
        <w:numPr>
          <w:ilvl w:val="0"/>
          <w:numId w:val="8"/>
        </w:numPr>
        <w:shd w:val="clear" w:color="auto" w:fill="auto"/>
        <w:tabs>
          <w:tab w:val="left" w:pos="30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新生产要素：数据</w:t>
      </w:r>
    </w:p>
    <w:p w:rsidR="00702AC4" w:rsidRPr="00594BD4" w:rsidRDefault="00702AC4" w:rsidP="00702AC4">
      <w:pPr>
        <w:pStyle w:val="21"/>
        <w:numPr>
          <w:ilvl w:val="0"/>
          <w:numId w:val="8"/>
        </w:numPr>
        <w:shd w:val="clear" w:color="auto" w:fill="auto"/>
        <w:tabs>
          <w:tab w:val="left" w:pos="306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新就业形态：自由职业者</w:t>
      </w:r>
    </w:p>
    <w:p w:rsidR="00702AC4" w:rsidRPr="00594BD4" w:rsidRDefault="00702AC4" w:rsidP="00702AC4">
      <w:pPr>
        <w:pStyle w:val="21"/>
        <w:numPr>
          <w:ilvl w:val="0"/>
          <w:numId w:val="8"/>
        </w:numPr>
        <w:shd w:val="clear" w:color="auto" w:fill="auto"/>
        <w:tabs>
          <w:tab w:val="left" w:pos="310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新产业组织：平台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+</w:t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个人</w:t>
      </w:r>
    </w:p>
    <w:p w:rsidR="00702AC4" w:rsidRPr="00594BD4" w:rsidRDefault="00702AC4" w:rsidP="00702AC4">
      <w:pPr>
        <w:pStyle w:val="21"/>
        <w:numPr>
          <w:ilvl w:val="0"/>
          <w:numId w:val="8"/>
        </w:numPr>
        <w:shd w:val="clear" w:color="auto" w:fill="auto"/>
        <w:tabs>
          <w:tab w:val="left" w:pos="310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新商业模式：</w:t>
      </w:r>
      <w:r w:rsidRPr="00594BD4">
        <w:rPr>
          <w:rStyle w:val="265pt"/>
          <w:rFonts w:asciiTheme="minorEastAsia" w:eastAsiaTheme="minorEastAsia" w:hAnsiTheme="minorEastAsia"/>
          <w:color w:val="000000"/>
          <w:sz w:val="28"/>
          <w:szCs w:val="24"/>
        </w:rPr>
        <w:t>C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</w:rPr>
        <w:t>2</w:t>
      </w:r>
      <w:r w:rsidRPr="00594BD4">
        <w:rPr>
          <w:rStyle w:val="265pt"/>
          <w:rFonts w:asciiTheme="minorEastAsia" w:eastAsiaTheme="minorEastAsia" w:hAnsiTheme="minorEastAsia"/>
          <w:color w:val="000000"/>
          <w:sz w:val="28"/>
          <w:szCs w:val="24"/>
        </w:rPr>
        <w:t>B</w:t>
      </w:r>
    </w:p>
    <w:p w:rsidR="00702AC4" w:rsidRPr="00594BD4" w:rsidRDefault="00702AC4" w:rsidP="00702AC4">
      <w:pPr>
        <w:pStyle w:val="21"/>
        <w:numPr>
          <w:ilvl w:val="0"/>
          <w:numId w:val="8"/>
        </w:numPr>
        <w:shd w:val="clear" w:color="auto" w:fill="auto"/>
        <w:tabs>
          <w:tab w:val="left" w:pos="310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新治理模式：协同治理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二、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ab/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数字经济的基础框架</w:t>
      </w:r>
    </w:p>
    <w:p w:rsidR="00702AC4" w:rsidRPr="00594BD4" w:rsidRDefault="00702AC4" w:rsidP="00702AC4">
      <w:pPr>
        <w:pStyle w:val="21"/>
        <w:numPr>
          <w:ilvl w:val="0"/>
          <w:numId w:val="9"/>
        </w:numPr>
        <w:shd w:val="clear" w:color="auto" w:fill="auto"/>
        <w:tabs>
          <w:tab w:val="left" w:pos="27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支撑：智能硬件</w:t>
      </w:r>
    </w:p>
    <w:p w:rsidR="00702AC4" w:rsidRPr="00594BD4" w:rsidRDefault="00702AC4" w:rsidP="00702AC4">
      <w:pPr>
        <w:pStyle w:val="21"/>
        <w:numPr>
          <w:ilvl w:val="0"/>
          <w:numId w:val="9"/>
        </w:numPr>
        <w:shd w:val="clear" w:color="auto" w:fill="auto"/>
        <w:tabs>
          <w:tab w:val="left" w:pos="300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数据：打通与应用</w:t>
      </w:r>
    </w:p>
    <w:p w:rsidR="00702AC4" w:rsidRPr="00594BD4" w:rsidRDefault="00702AC4" w:rsidP="00702AC4">
      <w:pPr>
        <w:pStyle w:val="21"/>
        <w:numPr>
          <w:ilvl w:val="0"/>
          <w:numId w:val="9"/>
        </w:numPr>
        <w:shd w:val="clear" w:color="auto" w:fill="auto"/>
        <w:tabs>
          <w:tab w:val="left" w:pos="306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商业：运行机制</w:t>
      </w:r>
    </w:p>
    <w:p w:rsidR="00702AC4" w:rsidRPr="00594BD4" w:rsidRDefault="00702AC4" w:rsidP="00702AC4">
      <w:pPr>
        <w:pStyle w:val="21"/>
        <w:numPr>
          <w:ilvl w:val="0"/>
          <w:numId w:val="9"/>
        </w:numPr>
        <w:shd w:val="clear" w:color="auto" w:fill="auto"/>
        <w:tabs>
          <w:tab w:val="left" w:pos="310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治理：治理方式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color w:val="000000"/>
          <w:sz w:val="28"/>
          <w:szCs w:val="24"/>
          <w:shd w:val="clear" w:color="auto" w:fill="FFFFFF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三、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ab/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数字</w:t>
      </w:r>
      <w:r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化管理思维五</w:t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个核心</w:t>
      </w:r>
    </w:p>
    <w:p w:rsidR="00702AC4" w:rsidRPr="00594BD4" w:rsidRDefault="00702AC4" w:rsidP="00702AC4">
      <w:pPr>
        <w:pStyle w:val="21"/>
        <w:numPr>
          <w:ilvl w:val="0"/>
          <w:numId w:val="10"/>
        </w:numPr>
        <w:shd w:val="clear" w:color="auto" w:fill="auto"/>
        <w:tabs>
          <w:tab w:val="left" w:pos="27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平台：平台替代公司</w:t>
      </w:r>
    </w:p>
    <w:p w:rsidR="00702AC4" w:rsidRPr="00594BD4" w:rsidRDefault="00702AC4" w:rsidP="00702AC4">
      <w:pPr>
        <w:pStyle w:val="21"/>
        <w:numPr>
          <w:ilvl w:val="0"/>
          <w:numId w:val="10"/>
        </w:numPr>
        <w:shd w:val="clear" w:color="auto" w:fill="auto"/>
        <w:tabs>
          <w:tab w:val="left" w:pos="30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数据：数据实时在线</w:t>
      </w:r>
    </w:p>
    <w:p w:rsidR="00702AC4" w:rsidRPr="00594BD4" w:rsidRDefault="00702AC4" w:rsidP="00702AC4">
      <w:pPr>
        <w:pStyle w:val="21"/>
        <w:numPr>
          <w:ilvl w:val="0"/>
          <w:numId w:val="10"/>
        </w:numPr>
        <w:shd w:val="clear" w:color="auto" w:fill="auto"/>
        <w:tabs>
          <w:tab w:val="left" w:pos="30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智能：智能运营与决策</w:t>
      </w:r>
    </w:p>
    <w:p w:rsidR="00702AC4" w:rsidRPr="00594BD4" w:rsidRDefault="00702AC4" w:rsidP="00702AC4">
      <w:pPr>
        <w:pStyle w:val="21"/>
        <w:numPr>
          <w:ilvl w:val="0"/>
          <w:numId w:val="10"/>
        </w:numPr>
        <w:shd w:val="clear" w:color="auto" w:fill="auto"/>
        <w:tabs>
          <w:tab w:val="left" w:pos="31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融合：线上与线下融合</w:t>
      </w:r>
    </w:p>
    <w:p w:rsidR="00702AC4" w:rsidRPr="00594BD4" w:rsidRDefault="00702AC4" w:rsidP="00702AC4">
      <w:pPr>
        <w:pStyle w:val="21"/>
        <w:numPr>
          <w:ilvl w:val="0"/>
          <w:numId w:val="10"/>
        </w:numPr>
        <w:shd w:val="clear" w:color="auto" w:fill="auto"/>
        <w:tabs>
          <w:tab w:val="left" w:pos="313"/>
        </w:tabs>
        <w:spacing w:after="120" w:line="480" w:lineRule="auto"/>
        <w:ind w:leftChars="500" w:left="1050"/>
        <w:jc w:val="left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普惠：人人皆可用、小微低门槛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 xml:space="preserve"> </w:t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案例分析：淘宝、滴滴、今日头条等</w:t>
      </w:r>
    </w:p>
    <w:p w:rsidR="00702AC4" w:rsidRPr="00594BD4" w:rsidRDefault="00702AC4" w:rsidP="00702AC4">
      <w:pPr>
        <w:pStyle w:val="a3"/>
        <w:spacing w:before="40" w:after="40" w:line="480" w:lineRule="auto"/>
        <w:ind w:left="820" w:firstLineChars="0" w:firstLine="0"/>
        <w:rPr>
          <w:rFonts w:ascii="微软雅黑" w:eastAsia="微软雅黑" w:hAnsi="微软雅黑" w:cs="Times New Roman"/>
          <w:b/>
          <w:bCs/>
          <w:sz w:val="32"/>
        </w:rPr>
      </w:pPr>
      <w:r w:rsidRPr="00594BD4">
        <w:rPr>
          <w:rFonts w:ascii="微软雅黑" w:eastAsia="微软雅黑" w:hAnsi="微软雅黑" w:cs="Times New Roman"/>
          <w:b/>
          <w:bCs/>
          <w:sz w:val="32"/>
        </w:rPr>
        <w:t>第二讲、数字经济国家战略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75pt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lastRenderedPageBreak/>
        <w:t>一、</w:t>
      </w:r>
      <w:r w:rsidRPr="00594BD4">
        <w:rPr>
          <w:rStyle w:val="275pt"/>
          <w:rFonts w:asciiTheme="minorEastAsia" w:eastAsiaTheme="minorEastAsia" w:hAnsiTheme="minorEastAsia"/>
          <w:color w:val="000000"/>
          <w:sz w:val="28"/>
          <w:szCs w:val="24"/>
          <w:lang w:val="zh-CN"/>
        </w:rPr>
        <w:tab/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中美数字经济的对比</w:t>
      </w:r>
    </w:p>
    <w:p w:rsidR="00702AC4" w:rsidRPr="00594BD4" w:rsidRDefault="00702AC4" w:rsidP="00702AC4">
      <w:pPr>
        <w:pStyle w:val="21"/>
        <w:numPr>
          <w:ilvl w:val="0"/>
          <w:numId w:val="11"/>
        </w:numPr>
        <w:shd w:val="clear" w:color="auto" w:fill="auto"/>
        <w:tabs>
          <w:tab w:val="left" w:pos="27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中美互联网人口的对比</w:t>
      </w:r>
    </w:p>
    <w:p w:rsidR="00702AC4" w:rsidRPr="00594BD4" w:rsidRDefault="00702AC4" w:rsidP="00702AC4">
      <w:pPr>
        <w:pStyle w:val="21"/>
        <w:numPr>
          <w:ilvl w:val="0"/>
          <w:numId w:val="11"/>
        </w:numPr>
        <w:shd w:val="clear" w:color="auto" w:fill="auto"/>
        <w:tabs>
          <w:tab w:val="left" w:pos="30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中美数字经济</w:t>
      </w:r>
      <w:r w:rsidRPr="00594BD4">
        <w:rPr>
          <w:rStyle w:val="265pt"/>
          <w:rFonts w:asciiTheme="minorEastAsia" w:eastAsiaTheme="minorEastAsia" w:hAnsiTheme="minorEastAsia"/>
          <w:color w:val="000000"/>
          <w:sz w:val="28"/>
          <w:szCs w:val="24"/>
          <w:lang w:eastAsia="zh-CN"/>
        </w:rPr>
        <w:t>GDP</w:t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对比</w:t>
      </w:r>
    </w:p>
    <w:p w:rsidR="00702AC4" w:rsidRPr="00594BD4" w:rsidRDefault="00702AC4" w:rsidP="00702AC4">
      <w:pPr>
        <w:pStyle w:val="21"/>
        <w:numPr>
          <w:ilvl w:val="0"/>
          <w:numId w:val="11"/>
        </w:numPr>
        <w:shd w:val="clear" w:color="auto" w:fill="auto"/>
        <w:tabs>
          <w:tab w:val="left" w:pos="306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未来数字经济的规模</w:t>
      </w:r>
    </w:p>
    <w:p w:rsidR="00702AC4" w:rsidRPr="00594BD4" w:rsidRDefault="00702AC4" w:rsidP="00702AC4">
      <w:pPr>
        <w:pStyle w:val="21"/>
        <w:numPr>
          <w:ilvl w:val="0"/>
          <w:numId w:val="11"/>
        </w:numPr>
        <w:shd w:val="clear" w:color="auto" w:fill="auto"/>
        <w:tabs>
          <w:tab w:val="left" w:pos="310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中美数字经济的各自特色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二、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ab/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新四大发明的科技图谱</w:t>
      </w:r>
    </w:p>
    <w:p w:rsidR="00702AC4" w:rsidRPr="00594BD4" w:rsidRDefault="00702AC4" w:rsidP="00702AC4">
      <w:pPr>
        <w:pStyle w:val="21"/>
        <w:numPr>
          <w:ilvl w:val="0"/>
          <w:numId w:val="12"/>
        </w:numPr>
        <w:shd w:val="clear" w:color="auto" w:fill="auto"/>
        <w:tabs>
          <w:tab w:val="left" w:pos="278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新四大发明：高铁、网购、共享、支付</w:t>
      </w:r>
    </w:p>
    <w:p w:rsidR="00702AC4" w:rsidRPr="00594BD4" w:rsidRDefault="00702AC4" w:rsidP="00702AC4">
      <w:pPr>
        <w:pStyle w:val="21"/>
        <w:numPr>
          <w:ilvl w:val="0"/>
          <w:numId w:val="12"/>
        </w:numPr>
        <w:shd w:val="clear" w:color="auto" w:fill="auto"/>
        <w:tabs>
          <w:tab w:val="left" w:pos="30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65pt"/>
          <w:rFonts w:asciiTheme="minorEastAsia" w:eastAsiaTheme="minorEastAsia" w:hAnsiTheme="minorEastAsia"/>
          <w:color w:val="000000"/>
          <w:sz w:val="28"/>
          <w:szCs w:val="24"/>
        </w:rPr>
        <w:t>DT</w:t>
      </w: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基础设施</w:t>
      </w:r>
    </w:p>
    <w:p w:rsidR="00702AC4" w:rsidRPr="00594BD4" w:rsidRDefault="00702AC4" w:rsidP="00702AC4">
      <w:pPr>
        <w:pStyle w:val="21"/>
        <w:numPr>
          <w:ilvl w:val="0"/>
          <w:numId w:val="12"/>
        </w:numPr>
        <w:shd w:val="clear" w:color="auto" w:fill="auto"/>
        <w:tabs>
          <w:tab w:val="left" w:pos="306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原子世界和比特世界</w:t>
      </w:r>
    </w:p>
    <w:p w:rsidR="00702AC4" w:rsidRPr="00594BD4" w:rsidRDefault="00702AC4" w:rsidP="00702AC4">
      <w:pPr>
        <w:pStyle w:val="21"/>
        <w:numPr>
          <w:ilvl w:val="0"/>
          <w:numId w:val="12"/>
        </w:numPr>
        <w:shd w:val="clear" w:color="auto" w:fill="auto"/>
        <w:tabs>
          <w:tab w:val="left" w:pos="313"/>
        </w:tabs>
        <w:spacing w:line="480" w:lineRule="auto"/>
        <w:ind w:leftChars="500" w:left="1050"/>
        <w:jc w:val="both"/>
        <w:rPr>
          <w:rFonts w:asciiTheme="minorEastAsia" w:eastAsiaTheme="minorEastAsia" w:hAnsiTheme="minorEastAsia"/>
          <w:sz w:val="28"/>
          <w:szCs w:val="24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数字经济与实体延伸</w:t>
      </w:r>
    </w:p>
    <w:p w:rsidR="00702AC4" w:rsidRPr="00594BD4" w:rsidRDefault="00702AC4" w:rsidP="00702AC4">
      <w:pPr>
        <w:pStyle w:val="a3"/>
        <w:spacing w:before="40" w:after="40" w:line="480" w:lineRule="auto"/>
        <w:ind w:left="820" w:firstLine="640"/>
        <w:rPr>
          <w:rFonts w:ascii="微软雅黑" w:eastAsia="微软雅黑" w:hAnsi="微软雅黑" w:cs="Times New Roman"/>
          <w:b/>
          <w:bCs/>
          <w:sz w:val="32"/>
        </w:rPr>
      </w:pPr>
      <w:r w:rsidRPr="00594BD4">
        <w:rPr>
          <w:rFonts w:ascii="微软雅黑" w:eastAsia="微软雅黑" w:hAnsi="微软雅黑" w:cs="Times New Roman"/>
          <w:b/>
          <w:bCs/>
          <w:sz w:val="32"/>
        </w:rPr>
        <w:t>第三讲、</w:t>
      </w:r>
      <w:r w:rsidRPr="00702AC4">
        <w:rPr>
          <w:rFonts w:ascii="微软雅黑" w:eastAsia="微软雅黑" w:hAnsi="微软雅黑" w:cs="Times New Roman" w:hint="eastAsia"/>
          <w:b/>
          <w:bCs/>
          <w:sz w:val="32"/>
        </w:rPr>
        <w:t>数字化运营变革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一、5G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物联网与数字经济</w:t>
      </w:r>
      <w:bookmarkStart w:id="6" w:name="_GoBack"/>
      <w:bookmarkEnd w:id="6"/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1、5G、物联网核心技术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2、5G、物联网趋势意义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3、物联网产业生态应用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二、AI</w:t>
      </w: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大数据驱动数字经济应用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1、大数据与云计算</w:t>
      </w:r>
      <w:r w:rsidRPr="00594BD4">
        <w:rPr>
          <w:rStyle w:val="20"/>
          <w:rFonts w:ascii="MS Mincho" w:eastAsia="MS Mincho" w:hAnsi="MS Mincho" w:cs="MS Mincho" w:hint="eastAsia"/>
          <w:color w:val="000000"/>
          <w:sz w:val="28"/>
          <w:szCs w:val="24"/>
          <w:lang w:val="zh-CN"/>
        </w:rPr>
        <w:t> 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2、人工智能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  <w:t>3、区块链赋能数字经济</w:t>
      </w:r>
    </w:p>
    <w:p w:rsidR="00702AC4" w:rsidRPr="00594BD4" w:rsidRDefault="00702AC4" w:rsidP="00702AC4">
      <w:pPr>
        <w:pStyle w:val="21"/>
        <w:shd w:val="clear" w:color="auto" w:fill="auto"/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/>
          <w:sz w:val="28"/>
          <w:szCs w:val="24"/>
        </w:rPr>
        <w:t>三、</w:t>
      </w:r>
      <w:r w:rsidRPr="00594BD4">
        <w:rPr>
          <w:rStyle w:val="20"/>
          <w:rFonts w:asciiTheme="minorEastAsia" w:eastAsiaTheme="minorEastAsia" w:hAnsiTheme="minorEastAsia" w:hint="eastAsia"/>
          <w:sz w:val="28"/>
          <w:szCs w:val="24"/>
        </w:rPr>
        <w:t>政务服务数字化的实践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1、政务服务数字化的背景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2、政务服务数字化的挑战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lastRenderedPageBreak/>
        <w:t>3、政务服务数字化的核心：网络协同</w:t>
      </w:r>
    </w:p>
    <w:p w:rsidR="00702AC4" w:rsidRPr="00594BD4" w:rsidRDefault="00702AC4" w:rsidP="00702AC4">
      <w:pPr>
        <w:pStyle w:val="21"/>
        <w:shd w:val="clear" w:color="auto" w:fill="auto"/>
        <w:tabs>
          <w:tab w:val="left" w:pos="388"/>
        </w:tabs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8"/>
          <w:szCs w:val="24"/>
          <w:lang w:val="zh-CN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4、政务服务数字化的应用</w:t>
      </w:r>
    </w:p>
    <w:p w:rsidR="00702AC4" w:rsidRPr="00594BD4" w:rsidRDefault="00702AC4" w:rsidP="00702AC4">
      <w:pPr>
        <w:pStyle w:val="21"/>
        <w:shd w:val="clear" w:color="auto" w:fill="auto"/>
        <w:spacing w:line="480" w:lineRule="auto"/>
        <w:ind w:leftChars="500" w:left="1050"/>
        <w:jc w:val="both"/>
        <w:rPr>
          <w:rStyle w:val="20"/>
          <w:rFonts w:asciiTheme="minorEastAsia" w:eastAsiaTheme="minorEastAsia" w:hAnsiTheme="minorEastAsia"/>
          <w:sz w:val="28"/>
          <w:szCs w:val="24"/>
          <w:shd w:val="clear" w:color="auto" w:fill="auto"/>
        </w:rPr>
      </w:pPr>
      <w:r w:rsidRPr="00594BD4">
        <w:rPr>
          <w:rStyle w:val="20"/>
          <w:rFonts w:asciiTheme="minorEastAsia" w:eastAsiaTheme="minorEastAsia" w:hAnsiTheme="minorEastAsia" w:hint="eastAsia"/>
          <w:color w:val="000000"/>
          <w:sz w:val="28"/>
          <w:szCs w:val="24"/>
          <w:lang w:val="zh-CN"/>
        </w:rPr>
        <w:t>案例：浙江“最多跑一次”、交通大脑等</w:t>
      </w:r>
    </w:p>
    <w:p w:rsidR="009C6FFE" w:rsidRPr="005462D5" w:rsidRDefault="009C6FFE" w:rsidP="005462D5">
      <w:pPr>
        <w:widowControl/>
        <w:shd w:val="clear" w:color="auto" w:fill="FFFFFF"/>
        <w:spacing w:before="100" w:beforeAutospacing="1" w:after="100" w:afterAutospacing="1" w:line="270" w:lineRule="atLeast"/>
        <w:ind w:leftChars="414" w:left="869" w:firstLine="420"/>
        <w:jc w:val="left"/>
        <w:rPr>
          <w:rFonts w:ascii="微软雅黑" w:eastAsia="微软雅黑" w:hAnsi="微软雅黑" w:cs="Arial"/>
          <w:kern w:val="0"/>
          <w:sz w:val="24"/>
        </w:rPr>
      </w:pPr>
    </w:p>
    <w:sectPr w:rsidR="009C6FFE" w:rsidRPr="00546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95C" w:rsidRDefault="00E2695C" w:rsidP="00BD34CE">
      <w:r>
        <w:separator/>
      </w:r>
    </w:p>
  </w:endnote>
  <w:endnote w:type="continuationSeparator" w:id="0">
    <w:p w:rsidR="00E2695C" w:rsidRDefault="00E2695C" w:rsidP="00BD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95C" w:rsidRDefault="00E2695C" w:rsidP="00BD34CE">
      <w:r>
        <w:separator/>
      </w:r>
    </w:p>
  </w:footnote>
  <w:footnote w:type="continuationSeparator" w:id="0">
    <w:p w:rsidR="00E2695C" w:rsidRDefault="00E2695C" w:rsidP="00BD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2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3" w15:restartNumberingAfterBreak="0">
    <w:nsid w:val="00000009"/>
    <w:multiLevelType w:val="multilevel"/>
    <w:tmpl w:val="00000008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4" w15:restartNumberingAfterBreak="0">
    <w:nsid w:val="0000000B"/>
    <w:multiLevelType w:val="multilevel"/>
    <w:tmpl w:val="0000000A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5" w15:restartNumberingAfterBreak="0">
    <w:nsid w:val="0000000F"/>
    <w:multiLevelType w:val="multilevel"/>
    <w:tmpl w:val="0000000E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6" w15:restartNumberingAfterBreak="0">
    <w:nsid w:val="13350374"/>
    <w:multiLevelType w:val="multilevel"/>
    <w:tmpl w:val="2FD8C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2232AC"/>
    <w:multiLevelType w:val="multilevel"/>
    <w:tmpl w:val="2FD8C1D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>
      <w:start w:val="1"/>
      <w:numFmt w:val="decimal"/>
      <w:lvlText w:val="%2."/>
      <w:lvlJc w:val="left"/>
      <w:pPr>
        <w:ind w:left="192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30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>
      <w:start w:val="1"/>
      <w:numFmt w:val="decimal"/>
      <w:lvlText w:val="%5."/>
      <w:lvlJc w:val="left"/>
      <w:pPr>
        <w:tabs>
          <w:tab w:val="num" w:pos="4080"/>
        </w:tabs>
        <w:ind w:left="4080" w:hanging="360"/>
      </w:pPr>
    </w:lvl>
    <w:lvl w:ilvl="5">
      <w:start w:val="1"/>
      <w:numFmt w:val="decimal"/>
      <w:lvlText w:val="%6."/>
      <w:lvlJc w:val="left"/>
      <w:pPr>
        <w:tabs>
          <w:tab w:val="num" w:pos="4800"/>
        </w:tabs>
        <w:ind w:left="4800" w:hanging="360"/>
      </w:pPr>
    </w:lvl>
    <w:lvl w:ilvl="6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>
      <w:start w:val="1"/>
      <w:numFmt w:val="decimal"/>
      <w:lvlText w:val="%8."/>
      <w:lvlJc w:val="left"/>
      <w:pPr>
        <w:tabs>
          <w:tab w:val="num" w:pos="6240"/>
        </w:tabs>
        <w:ind w:left="6240" w:hanging="360"/>
      </w:pPr>
    </w:lvl>
    <w:lvl w:ilvl="8">
      <w:start w:val="1"/>
      <w:numFmt w:val="decimal"/>
      <w:lvlText w:val="%9."/>
      <w:lvlJc w:val="left"/>
      <w:pPr>
        <w:tabs>
          <w:tab w:val="num" w:pos="6960"/>
        </w:tabs>
        <w:ind w:left="6960" w:hanging="360"/>
      </w:pPr>
    </w:lvl>
  </w:abstractNum>
  <w:abstractNum w:abstractNumId="8" w15:restartNumberingAfterBreak="0">
    <w:nsid w:val="25347CD4"/>
    <w:multiLevelType w:val="multilevel"/>
    <w:tmpl w:val="A670C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7274A8"/>
    <w:multiLevelType w:val="multilevel"/>
    <w:tmpl w:val="67F4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FF6C2A"/>
    <w:multiLevelType w:val="multilevel"/>
    <w:tmpl w:val="A670C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D82B77"/>
    <w:multiLevelType w:val="multilevel"/>
    <w:tmpl w:val="A670C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33B10EB"/>
    <w:multiLevelType w:val="multilevel"/>
    <w:tmpl w:val="67F4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12"/>
  </w:num>
  <w:num w:numId="5">
    <w:abstractNumId w:val="9"/>
  </w:num>
  <w:num w:numId="6">
    <w:abstractNumId w:val="8"/>
  </w:num>
  <w:num w:numId="7">
    <w:abstractNumId w:val="11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A03"/>
    <w:rsid w:val="00003906"/>
    <w:rsid w:val="00004957"/>
    <w:rsid w:val="00014D1B"/>
    <w:rsid w:val="0001770B"/>
    <w:rsid w:val="000535AA"/>
    <w:rsid w:val="00056154"/>
    <w:rsid w:val="0006099E"/>
    <w:rsid w:val="000777E2"/>
    <w:rsid w:val="00082861"/>
    <w:rsid w:val="00083B5F"/>
    <w:rsid w:val="000A59C0"/>
    <w:rsid w:val="000B1E31"/>
    <w:rsid w:val="000C4029"/>
    <w:rsid w:val="000D4427"/>
    <w:rsid w:val="000D49DE"/>
    <w:rsid w:val="000F3933"/>
    <w:rsid w:val="00101C21"/>
    <w:rsid w:val="00102419"/>
    <w:rsid w:val="00102870"/>
    <w:rsid w:val="00104391"/>
    <w:rsid w:val="00104A00"/>
    <w:rsid w:val="001307EC"/>
    <w:rsid w:val="00131FEE"/>
    <w:rsid w:val="00140978"/>
    <w:rsid w:val="0014767E"/>
    <w:rsid w:val="00150E5C"/>
    <w:rsid w:val="00162F7B"/>
    <w:rsid w:val="001723C9"/>
    <w:rsid w:val="001A0E9D"/>
    <w:rsid w:val="001C7587"/>
    <w:rsid w:val="001D01AA"/>
    <w:rsid w:val="001F3F05"/>
    <w:rsid w:val="00210F65"/>
    <w:rsid w:val="00211EB2"/>
    <w:rsid w:val="00235064"/>
    <w:rsid w:val="002755A4"/>
    <w:rsid w:val="00294EF0"/>
    <w:rsid w:val="002974F7"/>
    <w:rsid w:val="002A3A62"/>
    <w:rsid w:val="002D3BD2"/>
    <w:rsid w:val="002E369E"/>
    <w:rsid w:val="002F11AD"/>
    <w:rsid w:val="002F5440"/>
    <w:rsid w:val="00304BAA"/>
    <w:rsid w:val="003311E4"/>
    <w:rsid w:val="003424C3"/>
    <w:rsid w:val="00350E2F"/>
    <w:rsid w:val="00371D2E"/>
    <w:rsid w:val="00385A28"/>
    <w:rsid w:val="003A05CF"/>
    <w:rsid w:val="003A10EA"/>
    <w:rsid w:val="003B527D"/>
    <w:rsid w:val="003C04F1"/>
    <w:rsid w:val="003D060F"/>
    <w:rsid w:val="003E48AD"/>
    <w:rsid w:val="003F7E23"/>
    <w:rsid w:val="00423794"/>
    <w:rsid w:val="00432A29"/>
    <w:rsid w:val="004513BC"/>
    <w:rsid w:val="00457277"/>
    <w:rsid w:val="00462591"/>
    <w:rsid w:val="00462E1C"/>
    <w:rsid w:val="00464B67"/>
    <w:rsid w:val="0048304A"/>
    <w:rsid w:val="00494024"/>
    <w:rsid w:val="0049723D"/>
    <w:rsid w:val="004974CA"/>
    <w:rsid w:val="004A5500"/>
    <w:rsid w:val="004C2B10"/>
    <w:rsid w:val="004F390B"/>
    <w:rsid w:val="00520FB9"/>
    <w:rsid w:val="00523745"/>
    <w:rsid w:val="005414E3"/>
    <w:rsid w:val="005462D5"/>
    <w:rsid w:val="0054708A"/>
    <w:rsid w:val="005521CD"/>
    <w:rsid w:val="005557EF"/>
    <w:rsid w:val="00556596"/>
    <w:rsid w:val="00575BE3"/>
    <w:rsid w:val="00576660"/>
    <w:rsid w:val="005A683D"/>
    <w:rsid w:val="005C2FF9"/>
    <w:rsid w:val="005D5B91"/>
    <w:rsid w:val="005E392B"/>
    <w:rsid w:val="005E4CD6"/>
    <w:rsid w:val="005F3463"/>
    <w:rsid w:val="0063193F"/>
    <w:rsid w:val="0063693F"/>
    <w:rsid w:val="00636A25"/>
    <w:rsid w:val="00637E76"/>
    <w:rsid w:val="006571F5"/>
    <w:rsid w:val="0065753B"/>
    <w:rsid w:val="0066370C"/>
    <w:rsid w:val="006828DB"/>
    <w:rsid w:val="00684DD0"/>
    <w:rsid w:val="006A4A0D"/>
    <w:rsid w:val="006C3196"/>
    <w:rsid w:val="006C6686"/>
    <w:rsid w:val="006D3ACA"/>
    <w:rsid w:val="006F1E37"/>
    <w:rsid w:val="006F695B"/>
    <w:rsid w:val="00702AC4"/>
    <w:rsid w:val="00717E9E"/>
    <w:rsid w:val="0075181F"/>
    <w:rsid w:val="007520B8"/>
    <w:rsid w:val="00753685"/>
    <w:rsid w:val="007715F2"/>
    <w:rsid w:val="00784F29"/>
    <w:rsid w:val="00796FA7"/>
    <w:rsid w:val="00797117"/>
    <w:rsid w:val="007A3439"/>
    <w:rsid w:val="007E7A2E"/>
    <w:rsid w:val="00803859"/>
    <w:rsid w:val="00820A70"/>
    <w:rsid w:val="00871960"/>
    <w:rsid w:val="00882E5B"/>
    <w:rsid w:val="00885329"/>
    <w:rsid w:val="008A0468"/>
    <w:rsid w:val="008A2431"/>
    <w:rsid w:val="008C4792"/>
    <w:rsid w:val="008E780A"/>
    <w:rsid w:val="0090613D"/>
    <w:rsid w:val="00906C62"/>
    <w:rsid w:val="0092116E"/>
    <w:rsid w:val="00960001"/>
    <w:rsid w:val="00970377"/>
    <w:rsid w:val="00971BA8"/>
    <w:rsid w:val="00976346"/>
    <w:rsid w:val="0098428C"/>
    <w:rsid w:val="009C06E2"/>
    <w:rsid w:val="009C6FFE"/>
    <w:rsid w:val="009F7342"/>
    <w:rsid w:val="00A739A6"/>
    <w:rsid w:val="00A86AA8"/>
    <w:rsid w:val="00AA1F97"/>
    <w:rsid w:val="00AB5FB4"/>
    <w:rsid w:val="00AB7766"/>
    <w:rsid w:val="00AC7172"/>
    <w:rsid w:val="00AC7C76"/>
    <w:rsid w:val="00AF66CD"/>
    <w:rsid w:val="00B32A51"/>
    <w:rsid w:val="00B86D95"/>
    <w:rsid w:val="00B97F43"/>
    <w:rsid w:val="00BC35ED"/>
    <w:rsid w:val="00BC76B6"/>
    <w:rsid w:val="00BD2082"/>
    <w:rsid w:val="00BD34CE"/>
    <w:rsid w:val="00BD377A"/>
    <w:rsid w:val="00BD73D7"/>
    <w:rsid w:val="00BE58C6"/>
    <w:rsid w:val="00BF0F73"/>
    <w:rsid w:val="00BF28F4"/>
    <w:rsid w:val="00BF70FA"/>
    <w:rsid w:val="00BF7C39"/>
    <w:rsid w:val="00C13DA0"/>
    <w:rsid w:val="00C24A03"/>
    <w:rsid w:val="00C34997"/>
    <w:rsid w:val="00C5261F"/>
    <w:rsid w:val="00C56B3E"/>
    <w:rsid w:val="00C615E1"/>
    <w:rsid w:val="00C67A12"/>
    <w:rsid w:val="00C844CE"/>
    <w:rsid w:val="00CA7D8E"/>
    <w:rsid w:val="00CB3E53"/>
    <w:rsid w:val="00CB5B5D"/>
    <w:rsid w:val="00CC43F4"/>
    <w:rsid w:val="00D024F5"/>
    <w:rsid w:val="00D12689"/>
    <w:rsid w:val="00D43CFA"/>
    <w:rsid w:val="00D468CA"/>
    <w:rsid w:val="00D713ED"/>
    <w:rsid w:val="00D714E7"/>
    <w:rsid w:val="00D91511"/>
    <w:rsid w:val="00DA093D"/>
    <w:rsid w:val="00DA71C0"/>
    <w:rsid w:val="00DB0E3D"/>
    <w:rsid w:val="00DD54AF"/>
    <w:rsid w:val="00DE5C46"/>
    <w:rsid w:val="00E11366"/>
    <w:rsid w:val="00E15503"/>
    <w:rsid w:val="00E2695C"/>
    <w:rsid w:val="00E3763E"/>
    <w:rsid w:val="00E378B4"/>
    <w:rsid w:val="00E405D8"/>
    <w:rsid w:val="00E570AF"/>
    <w:rsid w:val="00E731D5"/>
    <w:rsid w:val="00E76404"/>
    <w:rsid w:val="00E84CFB"/>
    <w:rsid w:val="00EA2808"/>
    <w:rsid w:val="00EA37B2"/>
    <w:rsid w:val="00EB0E9B"/>
    <w:rsid w:val="00EB4EFC"/>
    <w:rsid w:val="00EF7947"/>
    <w:rsid w:val="00F24712"/>
    <w:rsid w:val="00F61814"/>
    <w:rsid w:val="00F66725"/>
    <w:rsid w:val="00F673B2"/>
    <w:rsid w:val="00F80A37"/>
    <w:rsid w:val="00F9151A"/>
    <w:rsid w:val="00FA4848"/>
    <w:rsid w:val="00FB1FD0"/>
    <w:rsid w:val="00FD75FA"/>
    <w:rsid w:val="00FF5AEE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58D272DF-5DE2-40D7-9988-256D26C10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F80A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E9D"/>
    <w:pPr>
      <w:ind w:firstLineChars="200" w:firstLine="420"/>
    </w:pPr>
  </w:style>
  <w:style w:type="character" w:styleId="a4">
    <w:name w:val="Strong"/>
    <w:basedOn w:val="a0"/>
    <w:uiPriority w:val="22"/>
    <w:qFormat/>
    <w:rsid w:val="0001770B"/>
    <w:rPr>
      <w:b/>
      <w:bCs/>
    </w:rPr>
  </w:style>
  <w:style w:type="paragraph" w:styleId="a5">
    <w:name w:val="Normal (Web)"/>
    <w:basedOn w:val="a"/>
    <w:uiPriority w:val="99"/>
    <w:unhideWhenUsed/>
    <w:rsid w:val="00E1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11366"/>
  </w:style>
  <w:style w:type="paragraph" w:styleId="a6">
    <w:name w:val="header"/>
    <w:basedOn w:val="a"/>
    <w:link w:val="Char"/>
    <w:uiPriority w:val="99"/>
    <w:unhideWhenUsed/>
    <w:rsid w:val="00BD3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D34C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D3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D34C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80A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rsid w:val="001F3F0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a8">
    <w:name w:val="紅色標題"/>
    <w:next w:val="a"/>
    <w:rsid w:val="006D3ACA"/>
    <w:pPr>
      <w:keepNext/>
      <w:pBdr>
        <w:top w:val="nil"/>
        <w:left w:val="nil"/>
        <w:bottom w:val="nil"/>
        <w:right w:val="nil"/>
        <w:between w:val="nil"/>
        <w:bar w:val="nil"/>
      </w:pBdr>
      <w:outlineLvl w:val="1"/>
    </w:pPr>
    <w:rPr>
      <w:rFonts w:ascii="Arial Unicode MS" w:eastAsia="Helvetica" w:hAnsi="Arial Unicode MS" w:cs="Arial Unicode MS" w:hint="eastAsia"/>
      <w:b/>
      <w:bCs/>
      <w:color w:val="C82505"/>
      <w:kern w:val="0"/>
      <w:sz w:val="32"/>
      <w:szCs w:val="32"/>
      <w:bdr w:val="nil"/>
      <w:lang w:val="zh-CN"/>
    </w:rPr>
  </w:style>
  <w:style w:type="character" w:customStyle="1" w:styleId="20">
    <w:name w:val="正文文本 (2)_"/>
    <w:basedOn w:val="a0"/>
    <w:link w:val="21"/>
    <w:uiPriority w:val="99"/>
    <w:rsid w:val="005462D5"/>
    <w:rPr>
      <w:rFonts w:ascii="微软雅黑" w:eastAsia="微软雅黑" w:cs="微软雅黑"/>
      <w:sz w:val="14"/>
      <w:szCs w:val="14"/>
      <w:shd w:val="clear" w:color="auto" w:fill="FFFFFF"/>
    </w:rPr>
  </w:style>
  <w:style w:type="character" w:customStyle="1" w:styleId="285pt">
    <w:name w:val="正文文本 (2) + 8.5 pt"/>
    <w:aliases w:val="间距 0 pt,缩放 75%"/>
    <w:basedOn w:val="20"/>
    <w:uiPriority w:val="99"/>
    <w:rsid w:val="005462D5"/>
    <w:rPr>
      <w:rFonts w:ascii="微软雅黑" w:eastAsia="微软雅黑" w:cs="微软雅黑"/>
      <w:spacing w:val="10"/>
      <w:w w:val="75"/>
      <w:sz w:val="17"/>
      <w:szCs w:val="17"/>
      <w:shd w:val="clear" w:color="auto" w:fill="FFFFFF"/>
    </w:rPr>
  </w:style>
  <w:style w:type="character" w:customStyle="1" w:styleId="265pt">
    <w:name w:val="正文文本 (2) + 6.5 pt"/>
    <w:basedOn w:val="20"/>
    <w:uiPriority w:val="99"/>
    <w:rsid w:val="005462D5"/>
    <w:rPr>
      <w:rFonts w:ascii="微软雅黑" w:eastAsia="微软雅黑" w:cs="微软雅黑"/>
      <w:spacing w:val="0"/>
      <w:sz w:val="13"/>
      <w:szCs w:val="13"/>
      <w:shd w:val="clear" w:color="auto" w:fill="FFFFFF"/>
      <w:lang w:val="en-US" w:eastAsia="en-US"/>
    </w:rPr>
  </w:style>
  <w:style w:type="paragraph" w:customStyle="1" w:styleId="21">
    <w:name w:val="正文文本 (2)"/>
    <w:basedOn w:val="a"/>
    <w:link w:val="20"/>
    <w:uiPriority w:val="99"/>
    <w:rsid w:val="005462D5"/>
    <w:pPr>
      <w:shd w:val="clear" w:color="auto" w:fill="FFFFFF"/>
      <w:spacing w:line="163" w:lineRule="exact"/>
      <w:jc w:val="distribute"/>
    </w:pPr>
    <w:rPr>
      <w:rFonts w:ascii="微软雅黑" w:eastAsia="微软雅黑" w:cs="微软雅黑"/>
      <w:sz w:val="14"/>
      <w:szCs w:val="14"/>
    </w:rPr>
  </w:style>
  <w:style w:type="character" w:customStyle="1" w:styleId="275pt">
    <w:name w:val="正文文本 (2) + 7.5 pt"/>
    <w:aliases w:val="间距 1 pt,缩放 75%1"/>
    <w:basedOn w:val="20"/>
    <w:uiPriority w:val="99"/>
    <w:rsid w:val="005462D5"/>
    <w:rPr>
      <w:rFonts w:ascii="微软雅黑" w:eastAsia="微软雅黑" w:cs="微软雅黑"/>
      <w:spacing w:val="20"/>
      <w:w w:val="75"/>
      <w:sz w:val="15"/>
      <w:szCs w:val="15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6403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7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487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73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cioren</dc:creator>
  <cp:keywords/>
  <dc:description/>
  <cp:lastModifiedBy>MacBook Air</cp:lastModifiedBy>
  <cp:revision>13</cp:revision>
  <dcterms:created xsi:type="dcterms:W3CDTF">2016-10-22T17:11:00Z</dcterms:created>
  <dcterms:modified xsi:type="dcterms:W3CDTF">2020-12-28T05:23:00Z</dcterms:modified>
</cp:coreProperties>
</file>