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eastAsia="宋体"/>
          <w:color w:val="323232"/>
          <w:sz w:val="32"/>
          <w:szCs w:val="32"/>
          <w:shd w:val="clear" w:color="auto" w:fill="FFFFFF"/>
          <w:lang w:val="en-US" w:eastAsia="zh-CN"/>
        </w:rPr>
      </w:pPr>
      <w:r>
        <w:rPr>
          <w:rFonts w:hint="eastAsia"/>
          <w:color w:val="323232"/>
          <w:sz w:val="32"/>
          <w:szCs w:val="32"/>
          <w:shd w:val="clear" w:color="auto" w:fill="FFFFFF"/>
        </w:rPr>
        <w:t>大数据时代下的战略性人力资源管理</w:t>
      </w:r>
      <w:r>
        <w:rPr>
          <w:rFonts w:hint="eastAsia"/>
          <w:color w:val="323232"/>
          <w:sz w:val="32"/>
          <w:szCs w:val="32"/>
          <w:shd w:val="clear" w:color="auto" w:fill="FFFFFF"/>
          <w:lang w:val="en-US" w:eastAsia="zh-CN"/>
        </w:rPr>
        <w:t xml:space="preserve"> 课程大纲</w:t>
      </w:r>
    </w:p>
    <w:p>
      <w:pPr>
        <w:jc w:val="center"/>
        <w:rPr>
          <w:rFonts w:hint="default" w:asci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/>
          <w:b/>
          <w:bCs/>
          <w:sz w:val="36"/>
          <w:szCs w:val="36"/>
          <w:lang w:val="en-US" w:eastAsia="zh-CN"/>
        </w:rPr>
        <w:t>主</w:t>
      </w:r>
      <w:r>
        <w:rPr>
          <w:rFonts w:hint="eastAsia" w:ascii="宋体"/>
          <w:b/>
          <w:bCs/>
          <w:sz w:val="36"/>
          <w:szCs w:val="36"/>
          <w:lang w:val="en-US" w:eastAsia="zh-CN"/>
        </w:rPr>
        <w:t>讲：史斌</w:t>
      </w:r>
    </w:p>
    <w:p>
      <w:pPr>
        <w:pStyle w:val="10"/>
        <w:keepNext w:val="0"/>
        <w:keepLines w:val="0"/>
        <w:widowControl/>
        <w:suppressLineNumbers w:val="0"/>
        <w:spacing w:line="240" w:lineRule="auto"/>
        <w:rPr>
          <w:color w:val="323232"/>
          <w:sz w:val="28"/>
          <w:szCs w:val="28"/>
          <w:shd w:val="clear" w:color="auto" w:fill="FFFFFF"/>
        </w:rPr>
      </w:pPr>
      <w:r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152400</wp:posOffset>
                </wp:positionV>
                <wp:extent cx="3785870" cy="306705"/>
                <wp:effectExtent l="0" t="0" r="5080" b="17145"/>
                <wp:wrapNone/>
                <wp:docPr id="15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2040"/>
                          <a:chExt cx="5963" cy="483"/>
                        </a:xfrm>
                      </wpg:grpSpPr>
                      <wps:wsp>
                        <wps:cNvPr id="13" name="矩形 27"/>
                        <wps:cNvSpPr/>
                        <wps:spPr>
                          <a:xfrm>
                            <a:off x="625" y="2040"/>
                            <a:ext cx="1980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default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课程背景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14" name="直线 28"/>
                        <wps:cNvSpPr/>
                        <wps:spPr>
                          <a:xfrm>
                            <a:off x="655" y="252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26" o:spt="203" style="position:absolute;left:0pt;margin-left:-42.35pt;margin-top:12pt;height:24.15pt;width:298.1pt;z-index:251663360;mso-width-relative:page;mso-height-relative:page;" coordorigin="625,2040" coordsize="5963,483" o:gfxdata="UEsDBAoAAAAAAIdO4kAAAAAAAAAAAAAAAAAEAAAAZHJzL1BLAwQUAAAACACHTuJAMNkrl9oAAAAJ&#10;AQAADwAAAGRycy9kb3ducmV2LnhtbE2PQWvCQBCF74X+h2WE3nSz0VSJmUiRticpqIXS25qMSTA7&#10;G7Jrov++21N7HObjve9lm5tpxUC9aywjqFkEgriwZcMVwufxbboC4bzmUreWCeFODjb540Om09KO&#10;vKfh4CsRQtilGqH2vkuldEVNRruZ7YjD72x7o304+0qWvR5DuGllHEXP0uiGQ0OtO9rWVFwOV4Pw&#10;PurxZa5eh93lvL1/H5OPr50ixKeJitYgPN38Hwy/+kEd8uB0slcunWgRpqvFMqAI8SJsCkCiVALi&#10;hLCM5yDzTP5fkP8AUEsDBBQAAAAIAIdO4kAfUxeuAAMAADEHAAAOAAAAZHJzL2Uyb0RvYy54bWy9&#10;lU1v0zAYx+9IfAfLd5Y0bfoSreVAt10QTBqIs+s4iSXHNrbbtHcOHLlzQOLGnRMI8WmmfQ0eO0m3&#10;dUyahkQrtXZsPy+/5+8nx8+3tUAbZixXco4HRzFGTFKVc1nO8ds3p8+mGFlHZE6EkmyOd8zi54un&#10;T44bnbFEVUrkzCAwIm3W6DmunNNZFFlasZrYI6WZhMVCmZo4mJoyyg1pwHotoiSOx1GjTK6Nosxa&#10;eLpsF3Fn0TzEoCoKTtlS0XXNpGutGiaIg5RsxbXFixBtUTDqXheFZQ6JOYZMXfgFJzBe+d9ocUyy&#10;0hBdcdqFQB4SwkFONeESnO5NLYkjaG34HVM1p0ZZVbgjquqoTSQQgSwG8QGbM6PWOuRSZk2p99Ch&#10;UAfUH22WvtqcG8RzUEKKkSQ1VPzq54fLTx9RMvZ0Gl1msOnM6At9broHZTvzCW8LU/t/SAVtA9fd&#10;nivbOkTh4XAyTacTQE5hbRiPJ3HagqcVVMcfGyfgHRaTeNTVhFYn3el0Nh62R0fToT8X9V4jH9w+&#10;lkaDIO01JftvlC4qolmAbz2AnhKE0lH68u3y11eUTFpKYdMekc0s0PoLn7uJ9pAGs2lHaDSe3kqT&#10;ZNpYd8ZUjfxgjg3IOqiNbF5a1xLpt3ifVgmen3IhwsSUqxfCoA2BKzCbDYdxIAwQb20T0m+Wyh9r&#10;LbZPWLhE4MYvq7Vj5qLKG5RzH8gwnSUDDBO4Ucl45j8YEVFCY6HOYGSUe8ddFVB6VdyJZxr7b5ft&#10;3noo8Q3HUOceqB+57WobhGizlcp3UJkGLvAc2/drYhhGa214WUF4g2C404WX8v8QyGgvkM/fr378&#10;RkkopvcNKnqAQNLuJqRJEDvJeoGkULv2HvTA+rvX176Th+DSC5dk98hDSNQAnFmcesF5cgX0ThjW&#10;GvqAlWVbp0eIyAeyJLZqxRb05UtAsoqR/ETmyO00NBgJLxbsY6hZjpFgIBc/Cjsd4eIhO0G/XqAH&#10;0uj0cJ8CQsOAThoE1nV936pvzoPN6zfd4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Aw2SuX2gAA&#10;AAkBAAAPAAAAAAAAAAEAIAAAACIAAABkcnMvZG93bnJldi54bWxQSwECFAAUAAAACACHTuJAH1MX&#10;rgADAAAxBwAADgAAAAAAAAABACAAAAApAQAAZHJzL2Uyb0RvYy54bWxQSwUGAAAAAAYABgBZAQAA&#10;mwYAAAAA&#10;">
                <o:lock v:ext="edit" aspectratio="f"/>
                <v:rect id="矩形 27" o:spid="_x0000_s1026" o:spt="1" style="position:absolute;left:625;top:2040;height:468;width:1980;" fillcolor="#993300" filled="t" stroked="f" coordsize="21600,21600" o:gfxdata="UEsDBAoAAAAAAIdO4kAAAAAAAAAAAAAAAAAEAAAAZHJzL1BLAwQUAAAACACHTuJAwZs6fLsAAADb&#10;AAAADwAAAGRycy9kb3ducmV2LnhtbEVP3WrCMBS+F/YO4Qx2IzOtwhidUdhg0Asds/YBDslZW5ac&#10;lCRa9/ZmIHh3Pr7fs95enBVnCnHwrKBcFCCItTcDdwra4+fzK4iYkA1az6TgjyJsNw+zNVbGT3yg&#10;c5M6kUM4VqigT2mspIy6J4dx4UfizP344DBlGDppAk453Fm5LIoX6XDg3NDjSB896d/m5BSs3nVt&#10;d+WX1mO7t6E0p++Dnyv19FgWbyASXdJdfHPXJs9fwf8v+QC5u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Zs6fL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default" w:ascii="黑体" w:eastAsia="黑体"/>
                            <w:b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课程背景</w:t>
                        </w:r>
                      </w:p>
                    </w:txbxContent>
                  </v:textbox>
                </v:rect>
                <v:line id="直线 28" o:spid="_x0000_s1026" o:spt="20" style="position:absolute;left:655;top:2523;height:0;width:5933;" filled="f" stroked="t" coordsize="21600,21600" o:gfxdata="UEsDBAoAAAAAAIdO4kAAAAAAAAAAAAAAAAAEAAAAZHJzL1BLAwQUAAAACACHTuJAjUJIg7oAAADb&#10;AAAADwAAAGRycy9kb3ducmV2LnhtbEVP22oCMRB9L/gPYQRfimYVqbIaBaVC8UHo6geMm9mLbiZx&#10;k6r9eyMIvs3hXGe+vJtGXKn1tWUFw0ECgji3uuZSwWG/6U9B+ICssbFMCv7Jw3LR+Zhjqu2Nf+ma&#10;hVLEEPYpKqhCcKmUPq/IoB9YRxy5wrYGQ4RtKXWLtxhuGjlKki9psObYUKGjdUX5OfszClxx+c4n&#10;BbtTtjp/Nng0ZrsbKdXrDpMZiED38Ba/3D86zh/D85d4gFw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QkiD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360" w:lineRule="auto"/>
        <w:ind w:firstLine="480" w:firstLineChars="200"/>
      </w:pPr>
      <w:r>
        <w:rPr>
          <w:sz w:val="24"/>
          <w:szCs w:val="24"/>
        </w:rPr>
        <w:t>大数据时代给企业人力资源的整合带来了新机遇与新挑战。</w:t>
      </w:r>
      <w:r>
        <w:rPr>
          <w:rFonts w:hint="eastAsia"/>
          <w:sz w:val="24"/>
          <w:szCs w:val="24"/>
        </w:rPr>
        <w:t>随着大数据时代的不断发展和进步，企业也迎来全新的发展机遇，其发展方向和发展形式不断地得到创新。</w:t>
      </w:r>
      <w:r>
        <w:rPr>
          <w:color w:val="323232"/>
          <w:sz w:val="24"/>
          <w:szCs w:val="24"/>
          <w:shd w:val="clear" w:color="auto" w:fill="FFFFFF"/>
        </w:rPr>
        <w:t>大数据给许多企业和组织带来新的发展机遇，提升了管理效率。</w:t>
      </w:r>
      <w:r>
        <w:rPr>
          <w:rFonts w:hint="eastAsia"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color w:val="323232"/>
          <w:sz w:val="24"/>
          <w:szCs w:val="24"/>
          <w:shd w:val="clear" w:color="auto" w:fill="FFFFFF"/>
        </w:rPr>
        <w:t>人力资源管理作为企业的一个重要组成部分，也受到大数据的影响</w:t>
      </w:r>
      <w:r>
        <w:rPr>
          <w:rFonts w:hint="eastAsia"/>
          <w:color w:val="323232"/>
          <w:sz w:val="24"/>
          <w:szCs w:val="24"/>
          <w:shd w:val="clear" w:color="auto" w:fill="FFFFFF"/>
          <w:lang w:eastAsia="zh-CN"/>
        </w:rPr>
        <w:t>，并且</w:t>
      </w:r>
      <w:r>
        <w:rPr>
          <w:color w:val="323232"/>
          <w:sz w:val="24"/>
          <w:szCs w:val="24"/>
          <w:shd w:val="clear" w:color="auto" w:fill="FFFFFF"/>
        </w:rPr>
        <w:t>已经渗透到各个行业和领域，作为人力资源从业人员，深切地感受到了大数据对人力资源领域的冲击。无论是薪酬、绩效或人员选拔与招聘，人力资源领域已经被大量的数据所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覆盖了。近年来，随着大数据和云计算这些信息概念的普及，企业人力资源管理部门应充分抓住这些机遇，使得这些新兴技术更好的被企业所利用，从而更好的促进人力资源管理信息化的创新与变革。在大数据时代背景下，探讨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人力资源管理将面临的主要挑战和相应的解决对策。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在企业中，管理者应以企业的实际发展情况为基础，对企业的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战略性人力资源管理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进行不断地改革和创新，从而吸引更多的优秀人才，促进企业的长久稳定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的发展。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 xml:space="preserve"> 大数据时代的来临给人力资源管理工作带来了机遇和挑战，在人力资源管理工作中，需要充分的融入大数据理念，并运用大数据技术客观、科学的对员工的表现进行分析，实现员工考核的数据化和科学化。并通过构建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大数据时代下的战略性人力资源管理体系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，全面提升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人力资源管理的水平，更好的发挥出大数据在人力资源管理中的应用价值，更好的促进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eastAsia="zh-CN"/>
        </w:rPr>
        <w:t>企业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的健康发展。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37465</wp:posOffset>
                </wp:positionV>
                <wp:extent cx="3785870" cy="306705"/>
                <wp:effectExtent l="0" t="0" r="5080" b="17145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2040"/>
                          <a:chExt cx="5963" cy="483"/>
                        </a:xfrm>
                      </wpg:grpSpPr>
                      <wps:wsp>
                        <wps:cNvPr id="1" name="矩形 3"/>
                        <wps:cNvSpPr/>
                        <wps:spPr>
                          <a:xfrm>
                            <a:off x="625" y="2040"/>
                            <a:ext cx="1980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一、学员收益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2" name="直线 4"/>
                        <wps:cNvSpPr/>
                        <wps:spPr>
                          <a:xfrm>
                            <a:off x="655" y="252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42.35pt;margin-top:2.95pt;height:24.15pt;width:298.1pt;z-index:251659264;mso-width-relative:page;mso-height-relative:page;" coordorigin="625,2040" coordsize="5963,483" o:gfxdata="UEsDBAoAAAAAAIdO4kAAAAAAAAAAAAAAAAAEAAAAZHJzL1BLAwQUAAAACACHTuJA84ROztkAAAAI&#10;AQAADwAAAGRycy9kb3ducmV2LnhtbE2PwU7DMBBE70j8g7VI3FrHpYE2xKlQBZwqJFok1Ns23iZR&#10;43UUu0n795gT3GY1o5m3+epiWzFQ7xvHGtQ0AUFcOtNwpeFr9zZZgPAB2WDrmDRcycOquL3JMTNu&#10;5E8atqESsYR9hhrqELpMSl/WZNFPXUccvaPrLYZ49pU0PY6x3LZyliSP0mLDcaHGjtY1laft2Wp4&#10;H3F8eVCvw+Z0XF/3u/Tje6NI6/s7lTyDCHQJf2H4xY/oUESmgzuz8aLVMFnMn2JUQ7oEEf1UqRTE&#10;IYr5DGSRy/8PFD9QSwMEFAAAAAgAh07iQGP/0Jf9AgAAKwcAAA4AAABkcnMvZTJvRG9jLnhtbL2V&#10;TW/TMBjH70h8B8t3ljRtujZayoFuuyCYNBBnN3ESS45tbLdp7xw4cueAxI07JxDi00z7Gjx2XrZ1&#10;TKqGRCu1dmw/L7/n7ycnz7c1RxuqDZMixaOjECMqMpkzUab47ZuzZzOMjCUiJ1wKmuIdNfj54umT&#10;k0YlNJKV5DnVCIwIkzQqxZW1KgkCk1W0JuZIKipgsZC6JhamugxyTRqwXvMgCsNp0EidKy0zagw8&#10;XbaLuLOoDzEoi4JldCmzdU2Fba1qyomFlEzFlMELH21R0My+LgpDLeIphkyt/wUnMF6532BxQpJS&#10;E1WxrAuBHBLCXk41YQKcDqaWxBK01uyeqZplWhpZ2KNM1kGbiCcCWYzCPTbnWq6Vz6VMmlIN0KFQ&#10;e9QfbTZ7tbnQiOUpHmMkSA0Fv/754erTRxQ5No0qE9hyrtWlutDdg7KduXS3ha7dPySCtp7qbqBK&#10;txZl8HB8PItnxwA8g7VxOD0O4xZ7VkFt3LFpFGMEi1E46SqSVafd6Xg+hcjc0cls7M4FvdfABTfE&#10;0iiQo7lhZP6N0WVFFPXojQPQMRoNjL58u/r1FfmAnGfYMgAyiQFWf6FzP80e0Wg+6/hMprM7SZJE&#10;aWPPqayRG6RYg6S90sjmpbEtj36L82kkZ/kZ49xPdLl6wTXaEJD/fD4eh54vILyzjQu3WUh3rLXY&#10;PqH+AoEbtyzXlurLKm9Qzlwg43geAY+cwW2KpnP3wYjwEppKZjVGWtp3zFYepNPEvXhmoft22Q7W&#10;fYFvOYYq90DdyG5XWy9Dk6xkvoO6NHB5U2zer4mmGK2VZmUF4Y284U4VTsj/QR7RII/P369//EYT&#10;F4PzfJg84u4WxJHXFUl6ecRQufYO9Lj6e9dXvhMHZ8KJliQPiIML1ACaeRg7uTluBXRNGNYKOoAR&#10;ZVulR0jIBbIkpmql5tXlkidJRUl+KnJkdwp6i4BXCnYx1DTHiFMQixv5nZYwfshOUK+T554wOjU8&#10;VH/fLKCHenl1/d416dtzb/PmHbf4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G8FAABbQ29udGVudF9UeXBlc10ueG1sUEsBAhQACgAAAAAAh07i&#10;QAAAAAAAAAAAAAAAAAYAAAAAAAAAAAAQAAAAUQQAAF9yZWxzL1BLAQIUABQAAAAIAIdO4kCKFGY8&#10;0QAAAJQBAAALAAAAAAAAAAEAIAAAAHUEAABfcmVscy8ucmVsc1BLAQIUAAoAAAAAAIdO4kAAAAAA&#10;AAAAAAAAAAAEAAAAAAAAAAAAEAAAAAAAAABkcnMvUEsBAhQAFAAAAAgAh07iQPOETs7ZAAAACAEA&#10;AA8AAAAAAAAAAQAgAAAAIgAAAGRycy9kb3ducmV2LnhtbFBLAQIUABQAAAAIAIdO4kBj/9CX/QIA&#10;ACsHAAAOAAAAAAAAAAEAIAAAACgBAABkcnMvZTJvRG9jLnhtbFBLBQYAAAAABgAGAFkBAACXBgAA&#10;AAA=&#10;">
                <o:lock v:ext="edit" aspectratio="f"/>
                <v:rect id="矩形 3" o:spid="_x0000_s1026" o:spt="1" style="position:absolute;left:625;top:2040;height:468;width:1980;" fillcolor="#993300" filled="t" stroked="f" coordsize="21600,21600" o:gfxdata="UEsDBAoAAAAAAIdO4kAAAAAAAAAAAAAAAAAEAAAAZHJzL1BLAwQUAAAACACHTuJAmWL6TLgAAADa&#10;AAAADwAAAGRycy9kb3ducmV2LnhtbEVP22oCMRB9L/gPYQRfima3gshqFBQEH1rx9gFDMu4uJpMl&#10;ibe/b4RCn4bDuc58+XRW3CnE1rOCclSAINbetFwrOJ82wymImJANWs+k4EURlovexxwr4x98oPsx&#10;1SKHcKxQQZNSV0kZdUMO48h3xJm7+OAwZRhqaQI+criz8qsoJtJhy7mhwY7WDenr8eYUjFd6a7/L&#10;ndbd+ceG0tz2B/+p1KBfFjMQiZ7pX/zn3po8H96vvK9c/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WL6TLgAAADa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一、学员收益</w:t>
                        </w:r>
                      </w:p>
                    </w:txbxContent>
                  </v:textbox>
                </v:rect>
                <v:line id="直线 4" o:spid="_x0000_s1026" o:spt="20" style="position:absolute;left:655;top:2523;height:0;width:5933;" filled="f" stroked="t" coordsize="21600,21600" o:gfxdata="UEsDBAoAAAAAAIdO4kAAAAAAAAAAAAAAAAAEAAAAZHJzL1BLAwQUAAAACACHTuJAM5nsb70AAADa&#10;AAAADwAAAGRycy9kb3ducmV2LnhtbEWPzWrDMBCE74G8g9hCL6GR7UMS3MiGhhZKD4E6eYCttf6p&#10;rZVqqUn69lGgkOMwM98w2/JiRnGiyfeWFaTLBARxbXXPrYLj4e1pA8IHZI2jZVLwRx7KYj7bYq7t&#10;mT/pVIVWRAj7HBV0IbhcSl93ZNAvrSOOXmMngyHKqZV6wnOEm1FmSbKSBnuOCx062nVUD9WvUeCa&#10;n9d63bD7rl6GxYhfxnzsM6UeH9LkGUSgS7iH/9vvWkEGtyvxBsji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mexv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/>
        </w:rPr>
      </w:pPr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通过学习课程，学员可以了解并掌握：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全面认识</w:t>
      </w:r>
      <w:r>
        <w:rPr>
          <w:color w:val="323232"/>
          <w:sz w:val="24"/>
          <w:szCs w:val="24"/>
          <w:shd w:val="clear" w:color="auto" w:fill="FFFFFF"/>
        </w:rPr>
        <w:t>大数据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时代</w:t>
      </w:r>
      <w:r>
        <w:rPr>
          <w:color w:val="323232"/>
          <w:sz w:val="24"/>
          <w:szCs w:val="24"/>
          <w:shd w:val="clear" w:color="auto" w:fill="FFFFFF"/>
        </w:rPr>
        <w:t>对企业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战略性</w:t>
      </w:r>
      <w:r>
        <w:rPr>
          <w:color w:val="323232"/>
          <w:sz w:val="24"/>
          <w:szCs w:val="24"/>
          <w:shd w:val="clear" w:color="auto" w:fill="FFFFFF"/>
        </w:rPr>
        <w:t>人力资源管理的影响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深入了解</w:t>
      </w:r>
      <w:r>
        <w:rPr>
          <w:color w:val="323232"/>
          <w:sz w:val="24"/>
          <w:szCs w:val="24"/>
          <w:shd w:val="clear" w:color="auto" w:fill="FFFFFF"/>
        </w:rPr>
        <w:t>大数据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时代战略性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人力资源管理的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发展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方向</w:t>
      </w:r>
      <w:r>
        <w:rPr>
          <w:rFonts w:hint="eastAsia" w:ascii="Verdana" w:hAnsi="Verdana" w:cs="Verdana"/>
          <w:color w:val="333333"/>
          <w:szCs w:val="21"/>
          <w:shd w:val="clear" w:color="auto" w:fill="FFFFFF"/>
          <w:lang w:val="en-US" w:eastAsia="zh-CN"/>
        </w:rPr>
        <w:t>与趋势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正确认识</w:t>
      </w:r>
      <w:r>
        <w:rPr>
          <w:sz w:val="24"/>
          <w:szCs w:val="24"/>
        </w:rPr>
        <w:t>大数据时代下</w:t>
      </w:r>
      <w:r>
        <w:rPr>
          <w:rFonts w:hint="eastAsia"/>
          <w:sz w:val="24"/>
          <w:szCs w:val="24"/>
          <w:lang w:val="en-US" w:eastAsia="zh-CN"/>
        </w:rPr>
        <w:t>战略性</w:t>
      </w:r>
      <w:r>
        <w:rPr>
          <w:sz w:val="24"/>
          <w:szCs w:val="24"/>
        </w:rPr>
        <w:t>人力资源管理的优势</w:t>
      </w:r>
    </w:p>
    <w:p>
      <w:pPr>
        <w:numPr>
          <w:ilvl w:val="0"/>
          <w:numId w:val="2"/>
        </w:numPr>
        <w:spacing w:line="360" w:lineRule="auto"/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掌握</w:t>
      </w:r>
      <w:r>
        <w:rPr>
          <w:color w:val="323232"/>
          <w:sz w:val="24"/>
          <w:szCs w:val="24"/>
          <w:shd w:val="clear" w:color="auto" w:fill="FFFFFF"/>
        </w:rPr>
        <w:t>大数据时</w:t>
      </w:r>
      <w:r>
        <w:rPr>
          <w:rFonts w:hint="eastAsia"/>
          <w:color w:val="323232"/>
          <w:sz w:val="24"/>
          <w:szCs w:val="24"/>
          <w:shd w:val="clear" w:color="auto" w:fill="FFFFFF"/>
          <w:lang w:val="en-US" w:eastAsia="zh-CN"/>
        </w:rPr>
        <w:t>代战略性</w:t>
      </w:r>
      <w:r>
        <w:rPr>
          <w:color w:val="323232"/>
          <w:sz w:val="24"/>
          <w:szCs w:val="24"/>
          <w:shd w:val="clear" w:color="auto" w:fill="FFFFFF"/>
        </w:rPr>
        <w:t>人力资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源管理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val="en-US" w:eastAsia="zh-CN"/>
        </w:rPr>
        <w:t>的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对策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掌握大数据时代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val="en-US" w:eastAsia="zh-CN"/>
        </w:rPr>
        <w:t>战略性</w:t>
      </w:r>
      <w:r>
        <w:rPr>
          <w:rFonts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人力资源管理创新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培训、绩效与薪酬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  <w:lang w:val="en-US" w:eastAsia="zh-CN"/>
        </w:rPr>
        <w:t>管理</w:t>
      </w:r>
      <w:r>
        <w:rPr>
          <w:rFonts w:hint="eastAsia" w:ascii="Times New Roman" w:hAnsi="Times New Roman" w:eastAsia="宋体" w:cs="Times New Roman"/>
          <w:color w:val="323232"/>
          <w:sz w:val="24"/>
          <w:szCs w:val="24"/>
          <w:shd w:val="clear" w:color="auto" w:fill="FFFFFF"/>
        </w:rPr>
        <w:t>的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技能</w:t>
      </w:r>
      <w:r>
        <w:rPr>
          <w:rFonts w:hint="eastAsia" w:ascii="宋体"/>
          <w:sz w:val="24"/>
        </w:rPr>
        <w:t xml:space="preserve"> 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通过学习案例与演练使学员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掌握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人力资源管理工具</w:t>
      </w:r>
    </w:p>
    <w:p>
      <w:pPr>
        <w:numPr>
          <w:ilvl w:val="0"/>
          <w:numId w:val="2"/>
        </w:num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方法讲解、案例解析、模拟演练、集中研讨、方案点评</w:t>
      </w: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283845</wp:posOffset>
                </wp:positionV>
                <wp:extent cx="3785870" cy="306705"/>
                <wp:effectExtent l="0" t="0" r="5080" b="17145"/>
                <wp:wrapNone/>
                <wp:docPr id="12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5480"/>
                          <a:chExt cx="5963" cy="483"/>
                        </a:xfrm>
                      </wpg:grpSpPr>
                      <wps:wsp>
                        <wps:cNvPr id="10" name="矩形 18"/>
                        <wps:cNvSpPr/>
                        <wps:spPr>
                          <a:xfrm>
                            <a:off x="625" y="5480"/>
                            <a:ext cx="1980" cy="469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二、适用范围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11" name="直线 19"/>
                        <wps:cNvSpPr/>
                        <wps:spPr>
                          <a:xfrm>
                            <a:off x="655" y="596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-42.35pt;margin-top:22.35pt;height:24.15pt;width:298.1pt;z-index:251662336;mso-width-relative:page;mso-height-relative:page;" coordorigin="625,5480" coordsize="5963,483" o:gfxdata="UEsDBAoAAAAAAIdO4kAAAAAAAAAAAAAAAAAEAAAAZHJzL1BLAwQUAAAACACHTuJAyEu1RdoAAAAJ&#10;AQAADwAAAGRycy9kb3ducmV2LnhtbE2PwUrDQBCG74LvsIzgrd1d22iN2RQp6qkUbAXxNk2mSWh2&#10;NmS3Sfv2bk96Gob5+Of7s+XZtmKg3jeODeipAkFcuLLhysDX7n2yAOEDcomtYzJwIQ/L/PYmw7R0&#10;I3/SsA2ViCHsUzRQh9ClUvqiJot+6jrieDu43mKIa1/JsscxhttWPij1KC02HD/U2NGqpuK4PVkD&#10;HyOOrzP9NqyPh9XlZ5dsvteajLm/0+oFRKBz+IPhqh/VIY9Oe3fi0ovWwGQxf4qogfl1RiDROgGx&#10;N/A8UyDzTP5vkP8CUEsDBBQAAAAIAIdO4kBefeXbAQMAADEHAAAOAAAAZHJzL2Uyb0RvYy54bWy9&#10;lUFv0zAUx+9IfAfLd5akXdokWsuBbrsgmDQQZzdxEkuObWy3ae8cOHLngMSNOycQ4tNM+xo8O0m3&#10;dUyqhkQrtXZsP7//7/3tnDzfNBytqTZMihmOjkKMqMhlwUQ1w2/fnD1LMDKWiIJwKegMb6nBz+dP&#10;n5y0KqMjWUteUI0giDBZq2a4tlZlQWDymjbEHElFBQyWUjfEQldXQaFJC9EbHozCcBK0UhdKy5wa&#10;A08X3SDuI+pDAsqyZDldyHzVUGG7qJpyYkGSqZkyeO6zLUua29dlaahFfIZBqfW/sAm0l+43mJ+Q&#10;rNJE1SzvUyCHpLCnqSFMwKa7UAtiCVppdi9Uw3ItjSztUS6boBPiiYCKKNxjc67lSnktVdZWagcd&#10;CrVH/dFh81frC41YAU4YYSRIAxW//vnh6tNHFE0dnVZVGUw61+pSXej+QdX1nOBNqRv3D1LQxnPd&#10;7rjSjUU5PBxPkziZAvIcxsbhZBrGHfi8huq4ZZNRjBEMxsdJX5O8Pu1Xx+lk3C09TsZuXTDsGrjk&#10;drm0CgxpbiiZf6N0WRNFPXzjAAyUQEVP6cu3q19fUZR0lPykHSKTGaD1Fz73hQ6QohSke0LHk/SO&#10;TJIpbew5lQ1yjRnWYGvvNrJ+aWxHZJji9jSSs+KMce47ulq+4BqtCRyBNB2PQ08YIN6ZxoWbLKRb&#10;1kXsnlB/iGAbNyxXlurLumhRwVwi4zgdRRg6cKJGk9R9MCK8gosltxojLe07ZmuP0rniXj5J6L69&#10;2l10X+JbG0OdB6CuZTfLjTeiyZay2EJlWjjAM2zer4imGK2UZlUN6UU+cO8LZ+X/YRDg0Rvk8/fr&#10;H79R5Ivp9gYXHWCQuD8JzvWgkmSDQWKoXWeQAdhw9oba9/bgTDjjkuwBe3CBWoCThrEznCNXwt0J&#10;zUbBPWBE1dXpESZyiSyIqTuzeX91GmpKilNRILtVcMEIeLFgl0NDC4w4Bbu4lldrCeOHzAT/OoPu&#10;WaP3w0MO8BcG3KTeYP2t767q230f8+ZNN/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yEu1RdoA&#10;AAAJAQAADwAAAAAAAAABACAAAAAiAAAAZHJzL2Rvd25yZXYueG1sUEsBAhQAFAAAAAgAh07iQF59&#10;5dsBAwAAMQcAAA4AAAAAAAAAAQAgAAAAKQEAAGRycy9lMm9Eb2MueG1sUEsFBgAAAAAGAAYAWQEA&#10;AJwGAAAAAA==&#10;">
                <o:lock v:ext="edit" aspectratio="f"/>
                <v:rect id="矩形 18" o:spid="_x0000_s1026" o:spt="1" style="position:absolute;left:625;top:5480;height:469;width:1980;" fillcolor="#993300" filled="t" stroked="f" coordsize="21600,21600" o:gfxdata="UEsDBAoAAAAAAIdO4kAAAAAAAAAAAAAAAAAEAAAAZHJzL1BLAwQUAAAACACHTuJAMUmkC70AAADb&#10;AAAADwAAAGRycy9kb3ducmV2LnhtbEWPzWoDMQyE74W+g1Ghl5J4t4EQNnECKRRyaEPz8wDCVnaX&#10;2PJiOz99++oQ6E1iRjOfFqt78OpKKfeRDdTjChSxja7n1sDx8DmagcoF2aGPTAZ+KcNq+fy0wMbF&#10;G+/oui+tkhDODRroShkarbPtKGAex4FYtFNMAYusqdUu4U3Cg9fvVTXVAXuWhg4H+ujInveXYGCy&#10;thv/VW+tHY7fPtXu8rOLb8a8vtTVHFShe/k3P643TvCFXn6RAfTy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SaQL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二、适用范围</w:t>
                        </w:r>
                      </w:p>
                    </w:txbxContent>
                  </v:textbox>
                </v:rect>
                <v:line id="直线 19" o:spid="_x0000_s1026" o:spt="20" style="position:absolute;left:655;top:5963;height:0;width:5933;" filled="f" stroked="t" coordsize="21600,21600" o:gfxdata="UEsDBAoAAAAAAIdO4kAAAAAAAAAAAAAAAAAEAAAAZHJzL1BLAwQUAAAACACHTuJAnTXrG7oAAADb&#10;AAAADwAAAGRycy9kb3ducmV2LnhtbEVPyYoCMRC9C/5DqAEvoun2oNJjFEZGEA/CtH5A2alexk4l&#10;04nb3xthwFs93lqL1d204kqdbywrSMcJCOLC6oYrBcfDZjQH4QOyxtYyKXiQh9Wy31tgpu2Nf+ia&#10;h0rEEPYZKqhDcJmUvqjJoB9bRxy50nYGQ4RdJXWHtxhuWjlJkqk02HBsqNHRuqbinF+MAlf+fRez&#10;kt1v/nUetngyZrefKDX4SJNPEIHu4S3+d291nJ/C65d4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Nesb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董事长、</w:t>
      </w:r>
    </w:p>
    <w:p>
      <w:pPr>
        <w:spacing w:line="440" w:lineRule="exact"/>
        <w:ind w:left="357"/>
        <w:rPr>
          <w:rFonts w:hint="eastAsia" w:ascii="宋体"/>
          <w:sz w:val="24"/>
        </w:rPr>
      </w:pP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ＣＥＯ、总裁、总监等企业经营者</w: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副总裁、总经理、高级经理等企业高端人才</w:t>
      </w:r>
    </w:p>
    <w:p>
      <w:pPr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161925</wp:posOffset>
                </wp:positionV>
                <wp:extent cx="3796030" cy="297180"/>
                <wp:effectExtent l="0" t="0" r="13970" b="26670"/>
                <wp:wrapNone/>
                <wp:docPr id="9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6030" cy="297180"/>
                          <a:chOff x="625" y="7260"/>
                          <a:chExt cx="5980" cy="468"/>
                        </a:xfrm>
                      </wpg:grpSpPr>
                      <wps:wsp>
                        <wps:cNvPr id="7" name="矩形 15"/>
                        <wps:cNvSpPr/>
                        <wps:spPr>
                          <a:xfrm>
                            <a:off x="625" y="7260"/>
                            <a:ext cx="1981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三、课程大纲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8" name="直线 16"/>
                        <wps:cNvSpPr/>
                        <wps:spPr>
                          <a:xfrm>
                            <a:off x="670" y="7728"/>
                            <a:ext cx="5935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-42.35pt;margin-top:12.75pt;height:23.4pt;width:298.9pt;z-index:251661312;mso-width-relative:page;mso-height-relative:page;" coordorigin="625,7260" coordsize="5980,468" o:gfxdata="UEsDBAoAAAAAAIdO4kAAAAAAAAAAAAAAAAAEAAAAZHJzL1BLAwQUAAAACACHTuJAUtPR2NoAAAAJ&#10;AQAADwAAAGRycy9kb3ducmV2LnhtbE2PQUvDQBCF74L/YRnBW7vZxNiSZlKkqKci2ArS2zaZJqHZ&#10;2ZDdJu2/dz3pcXgf732Tr6+mEyMNrrWMoOYRCOLSVi3XCF/7t9kShPOaK91ZJoQbOVgX93e5zio7&#10;8SeNO1+LUMIu0wiN930mpSsbMtrNbU8cspMdjPbhHGpZDXoK5aaTcRQ9S6NbDguN7mnTUHneXQzC&#10;+6Snl0S9jtvzaXM77NOP760ixMcHFa1AeLr6Pxh+9YM6FMHpaC9cOdEhzJZPi4AixGkKIgCpShSI&#10;I8IiTkAWufz/QfEDUEsDBBQAAAAIAIdO4kDA2Uhw+gIAAC4HAAAOAAAAZHJzL2Uyb0RvYy54bWy9&#10;lUtvEzEQx+9IfAfLd7qPNI9dNemBtL0gqFQQZ2fXu2vJaxvbySZ3Dhy5c0Dixp0TCPFpqn4Nxt5H&#10;S9pKpUgkUmKv7fHMb/4ze3S8rTnaUG2YFHMcHYQYUZHJnIlyjt+8Pn02w8hYInLCpaBzvKMGHy+e&#10;PjlqVEpjWUmeU43AiDBpo+a4slalQWCyitbEHEhFBSwWUtfEwlSXQa5JA9ZrHsRhOAkaqXOlZUaN&#10;gafLdhF3FvVDDMqiYBldymxdU2Fbq5pyYiEkUzFl8MJ7WxQ0s6+KwlCL+BxDpNb/wiUwXrnfYHFE&#10;0lITVbGsc4E8xIW9mGrCBFw6mFoSS9Bas1umapZpaWRhDzJZB20gnghEEYV7bM60XCsfS5k2pRqg&#10;Q6L2qD/abPZyc64Ry+c4wUiQGhJ+9eP95ccPKDp0cBpVprDnTKsLda67B2U7c/FuC127f4gEbT3W&#10;3YCVbi3K4OFomkzCERDPYC1OptGs455VkBx3bBKPMYLFaTwZlk660+MEtvujh5OZcynobw2cc4Mv&#10;jQI9mmtI5t8gXVREUc/eOAAdpOkA6fPXy59fUDRuIfk9AyGTGoB1B57bcfaMomQW3R0lSZU29ozK&#10;GrnBHGsQtdca2bwwtgXSb3F3GslZfso49xNdrp5zjTYECiBJRqPQAwaGf2zjwm0W0h1rLbZPqC8h&#10;uMYty7Wl+qLKG5Qz58honMTgdM6gnuJJ4j4YEV5CW8msxkhL+5bZypN0orjlzyx03y6ng3Wf4RsX&#10;Q5p7oG5kt6ut16FJVzLfQWIaKN85Nu/WRFOM1kqzsgL3Im+4k4VT8n/QB/TOrog+fbv6/gtFk7/T&#10;xxSk7upgGnupk7TXxzgZQYm4Aup59ZXXp75TB2fCyZak96iDC9QAmyQcu6py4AponDCsFTQBI8o2&#10;TY/QkHNkSUzVas3LywVP0oqS/ETkyO4UtBcBbxXsfKhpjhGnoBY38jstYfwhO0G+Tp97yujkcJ8A&#10;fLuANur11bV816dvzr3N69fc4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S09HY2gAAAAkBAAAP&#10;AAAAAAAAAAEAIAAAACIAAABkcnMvZG93bnJldi54bWxQSwECFAAUAAAACACHTuJAwNlIcPoCAAAu&#10;BwAADgAAAAAAAAABACAAAAApAQAAZHJzL2Uyb0RvYy54bWxQSwUGAAAAAAYABgBZAQAAlQYAAAAA&#10;">
                <o:lock v:ext="edit" aspectratio="f"/>
                <v:rect id="矩形 15" o:spid="_x0000_s1026" o:spt="1" style="position:absolute;left:625;top:7260;height:468;width:1981;" fillcolor="#993300" filled="t" stroked="f" coordsize="21600,21600" o:gfxdata="UEsDBAoAAAAAAIdO4kAAAAAAAAAAAAAAAAAEAAAAZHJzL1BLAwQUAAAACACHTuJAecfHo7sAAADa&#10;AAAADwAAAGRycy9kb3ducmV2LnhtbEWP3WoCMRSE7wXfIRyhN1Kz24LK1igoFLyw4t8DHJLT3aXJ&#10;yZLEn769EQQvh5n5hpktbs6KC4XYelZQjgoQxNqblmsFp+P3+xRETMgGrWdS8E8RFvN+b4aV8Vfe&#10;0+WQapEhHCtU0KTUVVJG3ZDDOPIdcfZ+fXCYsgy1NAGvGe6s/CiKsXTYcl5osKNVQ/rvcHYKPpd6&#10;bTflVuvu9GNDac67vR8q9TYoiy8QiW7pFX6210bBB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cfHo7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三、课程大纲</w:t>
                        </w:r>
                      </w:p>
                    </w:txbxContent>
                  </v:textbox>
                </v:rect>
                <v:line id="直线 16" o:spid="_x0000_s1026" o:spt="20" style="position:absolute;left:670;top:7728;height:0;width:5935;" filled="f" stroked="t" coordsize="21600,21600" o:gfxdata="UEsDBAoAAAAAAIdO4kAAAAAAAAAAAAAAAAAEAAAAZHJzL1BLAwQUAAAACACHTuJAUnHbhbkAAADa&#10;AAAADwAAAGRycy9kb3ducmV2LnhtbEVPy2rCQBTdF/oPwy24KWZiFioxo2BRKC4E037ANXPz0Myd&#10;aWYa7d93FoLLw3kXm7vpxUiD7ywrmCUpCOLK6o4bBd9f++kShA/IGnvLpOCPPGzWry8F5tre+ERj&#10;GRoRQ9jnqKANweVS+qolgz6xjjhytR0MhgiHRuoBbzHc9DJL07k02HFsaNHRR0vVtfw1Clz9s6sW&#10;NbtLub2+93g25nDMlJq8zdIViED38BQ/3J9aQdwar8Qb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Jx24W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360" w:lineRule="auto"/>
        <w:rPr>
          <w:rFonts w:hint="eastAsia" w:ascii="宋体"/>
          <w:sz w:val="24"/>
        </w:rPr>
      </w:pP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大数据时代下的战略性人力资源管理的现状分析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eastAsia="zh-CN"/>
        </w:rPr>
        <w:t>战略性人力资源绩效管理的分析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</w:rPr>
        <w:t>企业对大数据</w:t>
      </w:r>
      <w:r>
        <w:rPr>
          <w:rFonts w:hint="eastAsia"/>
          <w:color w:val="000000"/>
          <w:sz w:val="21"/>
          <w:szCs w:val="21"/>
          <w:lang w:eastAsia="zh-CN"/>
        </w:rPr>
        <w:t>重视不够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eastAsia="zh-CN"/>
        </w:rPr>
        <w:t>战略性人力资源工作方式传统</w:t>
      </w:r>
    </w:p>
    <w:p>
      <w:pPr>
        <w:pStyle w:val="10"/>
        <w:keepNext w:val="0"/>
        <w:keepLines w:val="0"/>
        <w:widowControl/>
        <w:numPr>
          <w:ilvl w:val="0"/>
          <w:numId w:val="4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eastAsia="zh-CN"/>
        </w:rPr>
        <w:t>战略性人力资源管理体系滞后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战略性人力资源管理融入大数据的意义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促使人力资源管理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适应当下的发展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为人事工作提供指导性分析结果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优化组织架构，实现员工扁平化管理</w:t>
      </w:r>
    </w:p>
    <w:p>
      <w:pPr>
        <w:numPr>
          <w:ilvl w:val="0"/>
          <w:numId w:val="6"/>
        </w:numPr>
        <w:spacing w:line="260" w:lineRule="auto"/>
        <w:ind w:left="0" w:leftChars="0" w:firstLine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促进人才数据管理模型的建立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大数据时代下的战略性人力资源管理与员工激励中存在的问题：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人力资源管理观念陈旧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岗位设置不科学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资源工作效率低下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人力资源激励制度不够健全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人力资源绩效管理没有形成全局性的管理理念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人力资源绩效管理与员工激励之间没有实现有效连接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员工激励方法比较单一管理结构比较复杂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选拔任用机制存在缺陷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培训成本和效率不成正比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基础工作和组织系统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文化</w:t>
      </w:r>
      <w:r>
        <w:rPr>
          <w:b w:val="0"/>
          <w:bCs w:val="0"/>
          <w:sz w:val="24"/>
          <w:szCs w:val="24"/>
        </w:rPr>
        <w:t>观念的冲击</w:t>
      </w:r>
    </w:p>
    <w:p>
      <w:pPr>
        <w:numPr>
          <w:ilvl w:val="0"/>
          <w:numId w:val="7"/>
        </w:numPr>
        <w:spacing w:line="260" w:lineRule="auto"/>
        <w:ind w:left="0" w:leftChars="0" w:firstLine="420" w:firstLineChars="0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b w:val="0"/>
          <w:bCs w:val="0"/>
          <w:sz w:val="24"/>
          <w:szCs w:val="24"/>
        </w:rPr>
        <w:t>管理模式的创新与</w:t>
      </w:r>
      <w:r>
        <w:rPr>
          <w:rFonts w:hint="eastAsia"/>
          <w:b w:val="0"/>
          <w:bCs w:val="0"/>
          <w:sz w:val="24"/>
          <w:szCs w:val="24"/>
          <w:lang w:eastAsia="zh-CN"/>
        </w:rPr>
        <w:t>适应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大数据时代下的战略性人力资源管理发展趋势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在人力资源管理的决策管理中，大数据化已渐渐成为其管理工具。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企业形象受到了员工日常社交的影响。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较为单一的知识结构已很难适应“互联网+”带来的管理和市场变化的需求。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促进人力资源管理专业的战略转型。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成为业务部门合作伙伴。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对人力资源从业者要求提高。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招聘环境的改变。 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沟通方式的多样化。 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帮助引进合适的人才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帮助实现“人岗匹配”  </w:t>
      </w:r>
    </w:p>
    <w:p>
      <w:pPr>
        <w:pStyle w:val="10"/>
        <w:keepNext w:val="0"/>
        <w:keepLines w:val="0"/>
        <w:widowControl/>
        <w:numPr>
          <w:ilvl w:val="0"/>
          <w:numId w:val="8"/>
        </w:numPr>
        <w:suppressLineNumbers w:val="0"/>
        <w:ind w:left="0" w:leftChars="0" w:firstLine="42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帮助进行人事数据统计管理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b/>
          <w:bCs/>
          <w:color w:val="323232"/>
          <w:sz w:val="24"/>
          <w:szCs w:val="24"/>
          <w:shd w:val="clear" w:color="auto" w:fill="FFFFFF"/>
        </w:rPr>
      </w:pPr>
      <w:r>
        <w:rPr>
          <w:b/>
          <w:bCs/>
          <w:color w:val="323232"/>
          <w:sz w:val="24"/>
          <w:szCs w:val="24"/>
          <w:shd w:val="clear" w:color="auto" w:fill="FFFFFF"/>
        </w:rPr>
        <w:t>大数据时代</w:t>
      </w: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战略性</w:t>
      </w:r>
      <w:r>
        <w:rPr>
          <w:b/>
          <w:bCs/>
          <w:color w:val="323232"/>
          <w:sz w:val="24"/>
          <w:szCs w:val="24"/>
          <w:shd w:val="clear" w:color="auto" w:fill="FFFFFF"/>
        </w:rPr>
        <w:t>人力资源管理</w:t>
      </w: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实施</w:t>
      </w:r>
      <w:r>
        <w:rPr>
          <w:b/>
          <w:bCs/>
          <w:color w:val="323232"/>
          <w:sz w:val="24"/>
          <w:szCs w:val="24"/>
          <w:shd w:val="clear" w:color="auto" w:fill="FFFFFF"/>
        </w:rPr>
        <w:t>对策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关注大数据平台。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开发和培养数据技术性人才，组建专业团队。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</w:pPr>
      <w:r>
        <w:rPr>
          <w:color w:val="323232"/>
          <w:sz w:val="24"/>
          <w:szCs w:val="24"/>
          <w:shd w:val="clear" w:color="auto" w:fill="FFFFFF"/>
        </w:rPr>
        <w:t>完善人才招聘。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rFonts w:hint="eastAsia" w:eastAsia="宋体"/>
          <w:lang w:eastAsia="zh-CN"/>
        </w:rPr>
      </w:pPr>
      <w:r>
        <w:rPr>
          <w:color w:val="323232"/>
          <w:sz w:val="24"/>
          <w:szCs w:val="24"/>
          <w:shd w:val="clear" w:color="auto" w:fill="FFFFFF"/>
        </w:rPr>
        <w:t>重视和调整员工培训</w:t>
      </w:r>
      <w:r>
        <w:rPr>
          <w:rFonts w:hint="eastAsia"/>
          <w:color w:val="323232"/>
          <w:sz w:val="24"/>
          <w:szCs w:val="24"/>
          <w:shd w:val="clear" w:color="auto" w:fill="FFFFFF"/>
          <w:lang w:eastAsia="zh-CN"/>
        </w:rPr>
        <w:t>。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加强人才测评和分析。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实施基于心里契约的员工激励。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人力资源管理观念的变革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加强拓展人力资源战略性管理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“吸引人才、留住人才”是人力资源管理的核心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构建不断创新的人力资源开发体系—— 培训机制</w:t>
      </w:r>
    </w:p>
    <w:p>
      <w:pPr>
        <w:pStyle w:val="10"/>
        <w:keepNext w:val="0"/>
        <w:keepLines w:val="0"/>
        <w:widowControl/>
        <w:numPr>
          <w:ilvl w:val="0"/>
          <w:numId w:val="9"/>
        </w:numPr>
        <w:suppressLineNumbers w:val="0"/>
        <w:ind w:left="0" w:leftChars="0" w:firstLine="420" w:firstLineChars="0"/>
        <w:rPr>
          <w:color w:val="323232"/>
          <w:sz w:val="24"/>
          <w:szCs w:val="24"/>
          <w:shd w:val="clear" w:color="auto" w:fill="FFFFFF"/>
        </w:rPr>
      </w:pPr>
      <w:r>
        <w:rPr>
          <w:color w:val="323232"/>
          <w:sz w:val="24"/>
          <w:szCs w:val="24"/>
          <w:shd w:val="clear" w:color="auto" w:fill="FFFFFF"/>
        </w:rPr>
        <w:t>组织结构扁平化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大数据时代下战略性人力资源管理新模式的构建思路</w:t>
      </w:r>
    </w:p>
    <w:p>
      <w:pPr>
        <w:pStyle w:val="10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420" w:firstLineChars="0"/>
      </w:pPr>
      <w:r>
        <w:rPr>
          <w:sz w:val="24"/>
          <w:szCs w:val="24"/>
        </w:rPr>
        <w:t>与时俱进，加强</w:t>
      </w:r>
      <w:r>
        <w:rPr>
          <w:rFonts w:hint="eastAsia"/>
          <w:sz w:val="24"/>
          <w:szCs w:val="24"/>
          <w:lang w:eastAsia="zh-CN"/>
        </w:rPr>
        <w:t>大数据</w:t>
      </w:r>
      <w:r>
        <w:rPr>
          <w:sz w:val="24"/>
          <w:szCs w:val="24"/>
        </w:rPr>
        <w:t>时代观念</w:t>
      </w:r>
    </w:p>
    <w:p>
      <w:pPr>
        <w:pStyle w:val="10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420" w:firstLineChars="0"/>
        <w:rPr>
          <w:sz w:val="24"/>
          <w:szCs w:val="24"/>
        </w:rPr>
      </w:pPr>
      <w:r>
        <w:rPr>
          <w:sz w:val="24"/>
          <w:szCs w:val="24"/>
        </w:rPr>
        <w:t>建立健全选拔任用机制，完善员工晋升渠道</w:t>
      </w:r>
    </w:p>
    <w:p>
      <w:pPr>
        <w:pStyle w:val="10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420" w:firstLineChars="0"/>
        <w:rPr>
          <w:sz w:val="24"/>
          <w:szCs w:val="24"/>
        </w:rPr>
      </w:pPr>
      <w:r>
        <w:rPr>
          <w:sz w:val="24"/>
          <w:szCs w:val="24"/>
        </w:rPr>
        <w:t>精简优化组织结构构建绩效管理新模式。</w:t>
      </w:r>
    </w:p>
    <w:p>
      <w:pPr>
        <w:pStyle w:val="10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420" w:firstLineChars="0"/>
        <w:rPr>
          <w:sz w:val="24"/>
          <w:szCs w:val="24"/>
        </w:rPr>
      </w:pPr>
      <w:r>
        <w:rPr>
          <w:sz w:val="24"/>
          <w:szCs w:val="24"/>
        </w:rPr>
        <w:t>完善培训机制</w:t>
      </w:r>
    </w:p>
    <w:p>
      <w:pPr>
        <w:pStyle w:val="10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42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大数据时代企业人力资源绩效管理存在的问题</w:t>
      </w:r>
    </w:p>
    <w:p>
      <w:pPr>
        <w:numPr>
          <w:ilvl w:val="0"/>
          <w:numId w:val="11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管理观念落后</w:t>
      </w:r>
    </w:p>
    <w:p>
      <w:pPr>
        <w:numPr>
          <w:ilvl w:val="0"/>
          <w:numId w:val="11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缺乏复合型管理人才</w:t>
      </w:r>
    </w:p>
    <w:p>
      <w:pPr>
        <w:numPr>
          <w:ilvl w:val="0"/>
          <w:numId w:val="11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智能化水平低</w:t>
      </w:r>
    </w:p>
    <w:p>
      <w:pPr>
        <w:numPr>
          <w:ilvl w:val="0"/>
          <w:numId w:val="11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人力资源绩效管理方法创新水平较低</w:t>
      </w:r>
    </w:p>
    <w:p>
      <w:pPr>
        <w:numPr>
          <w:ilvl w:val="0"/>
          <w:numId w:val="11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绩效考核的客观性不足</w:t>
      </w:r>
    </w:p>
    <w:p>
      <w:pPr>
        <w:numPr>
          <w:ilvl w:val="0"/>
          <w:numId w:val="11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缺乏连续性</w:t>
      </w:r>
    </w:p>
    <w:p>
      <w:pPr>
        <w:pStyle w:val="10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42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大数据时代企业人力资源绩效管理改进的措施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优化对于人才评估的方式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创新人力资源管理方法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进一步丰富数据库信息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扩展数据收集渠道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提升人力资源绩效管理创新水平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进一步丰富数据库信息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创新人力资源绩效管理方法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提升信息化管理效率</w:t>
      </w:r>
    </w:p>
    <w:p>
      <w:pPr>
        <w:numPr>
          <w:ilvl w:val="0"/>
          <w:numId w:val="12"/>
        </w:numPr>
        <w:ind w:left="1265" w:leftChars="0" w:hanging="425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提升大数据技术安全隐患的控制水平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大数据时代下的战略性人力资源管理创新策略</w:t>
      </w:r>
    </w:p>
    <w:p>
      <w:pPr>
        <w:pStyle w:val="10"/>
        <w:keepNext w:val="0"/>
        <w:keepLines w:val="0"/>
        <w:widowControl/>
        <w:numPr>
          <w:ilvl w:val="0"/>
          <w:numId w:val="13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sz w:val="24"/>
          <w:szCs w:val="24"/>
        </w:rPr>
      </w:pPr>
      <w:r>
        <w:rPr>
          <w:color w:val="000000"/>
          <w:sz w:val="24"/>
          <w:szCs w:val="24"/>
        </w:rPr>
        <w:t>创新招聘管理</w:t>
      </w:r>
    </w:p>
    <w:p>
      <w:pPr>
        <w:pStyle w:val="10"/>
        <w:keepNext w:val="0"/>
        <w:keepLines w:val="0"/>
        <w:widowControl/>
        <w:numPr>
          <w:ilvl w:val="0"/>
          <w:numId w:val="13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sz w:val="24"/>
          <w:szCs w:val="24"/>
        </w:rPr>
      </w:pPr>
      <w:r>
        <w:rPr>
          <w:color w:val="000000"/>
          <w:sz w:val="24"/>
          <w:szCs w:val="24"/>
        </w:rPr>
        <w:t>创新人事基础管理</w:t>
      </w:r>
    </w:p>
    <w:p>
      <w:pPr>
        <w:pStyle w:val="10"/>
        <w:keepNext w:val="0"/>
        <w:keepLines w:val="0"/>
        <w:widowControl/>
        <w:numPr>
          <w:ilvl w:val="0"/>
          <w:numId w:val="13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sz w:val="24"/>
          <w:szCs w:val="24"/>
        </w:rPr>
      </w:pPr>
      <w:r>
        <w:rPr>
          <w:color w:val="000000"/>
          <w:sz w:val="24"/>
          <w:szCs w:val="24"/>
        </w:rPr>
        <w:t>创新薪资管理</w:t>
      </w:r>
    </w:p>
    <w:p>
      <w:pPr>
        <w:pStyle w:val="10"/>
        <w:keepNext w:val="0"/>
        <w:keepLines w:val="0"/>
        <w:widowControl/>
        <w:numPr>
          <w:ilvl w:val="0"/>
          <w:numId w:val="13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sz w:val="24"/>
          <w:szCs w:val="24"/>
        </w:rPr>
      </w:pPr>
      <w:r>
        <w:rPr>
          <w:color w:val="000000"/>
          <w:sz w:val="24"/>
          <w:szCs w:val="24"/>
        </w:rPr>
        <w:t>创新考勤管理</w:t>
      </w:r>
    </w:p>
    <w:p>
      <w:pPr>
        <w:pStyle w:val="10"/>
        <w:keepNext w:val="0"/>
        <w:keepLines w:val="0"/>
        <w:widowControl/>
        <w:numPr>
          <w:ilvl w:val="0"/>
          <w:numId w:val="13"/>
        </w:numPr>
        <w:suppressLineNumbers w:val="0"/>
        <w:spacing w:before="100" w:beforeAutospacing="1" w:after="100" w:afterAutospacing="1"/>
        <w:ind w:left="0" w:leftChars="0" w:right="0" w:firstLine="420" w:firstLineChars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创新员工管理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pStyle w:val="10"/>
        <w:keepNext w:val="0"/>
        <w:keepLines w:val="0"/>
        <w:widowControl/>
        <w:numPr>
          <w:ilvl w:val="0"/>
          <w:numId w:val="3"/>
        </w:numPr>
        <w:suppressLineNumbers w:val="0"/>
        <w:ind w:left="0" w:leftChars="0" w:firstLine="420" w:firstLineChars="0"/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b/>
          <w:bCs/>
          <w:color w:val="323232"/>
          <w:sz w:val="24"/>
          <w:szCs w:val="24"/>
          <w:shd w:val="clear" w:color="auto" w:fill="FFFFFF"/>
          <w:lang w:eastAsia="zh-CN"/>
        </w:rPr>
        <w:t>大数据时代下战略性人力资源管理创新的注意事项</w:t>
      </w:r>
    </w:p>
    <w:p>
      <w:pPr>
        <w:numPr>
          <w:ilvl w:val="0"/>
          <w:numId w:val="14"/>
        </w:numPr>
        <w:spacing w:line="260" w:lineRule="auto"/>
        <w:ind w:left="0" w:leftChars="0" w:firstLine="420" w:firstLineChars="0"/>
        <w:rPr>
          <w:sz w:val="24"/>
          <w:szCs w:val="32"/>
        </w:rPr>
      </w:pPr>
      <w:r>
        <w:rPr>
          <w:b w:val="0"/>
          <w:bCs w:val="0"/>
          <w:sz w:val="22"/>
          <w:szCs w:val="22"/>
        </w:rPr>
        <w:t>权衡大数据带来的收益与支出</w:t>
      </w:r>
    </w:p>
    <w:p>
      <w:pPr>
        <w:numPr>
          <w:ilvl w:val="0"/>
          <w:numId w:val="14"/>
        </w:numPr>
        <w:spacing w:line="260" w:lineRule="auto"/>
        <w:ind w:left="0" w:leftChars="0" w:firstLine="420" w:firstLineChars="0"/>
        <w:rPr>
          <w:sz w:val="24"/>
          <w:szCs w:val="32"/>
        </w:rPr>
      </w:pPr>
      <w:r>
        <w:rPr>
          <w:b w:val="0"/>
          <w:bCs w:val="0"/>
          <w:sz w:val="22"/>
          <w:szCs w:val="22"/>
        </w:rPr>
        <w:t>人力资源的共享与安全问题</w:t>
      </w:r>
    </w:p>
    <w:p/>
    <w:p>
      <w:pPr>
        <w:numPr>
          <w:ilvl w:val="0"/>
          <w:numId w:val="5"/>
        </w:numPr>
        <w:ind w:left="420" w:leftChars="0" w:hanging="420" w:firstLineChars="0"/>
        <w:rPr>
          <w:rFonts w:hint="eastAsia" w:ascii="宋体" w:hAnsi="Times New Roman" w:eastAsia="宋体" w:cs="Times New Roman"/>
          <w:sz w:val="24"/>
        </w:rPr>
      </w:pPr>
      <w:r>
        <w:rPr>
          <w:rFonts w:hint="eastAsia" w:ascii="宋体" w:hAnsi="Times New Roman" w:eastAsia="宋体" w:cs="Times New Roman"/>
          <w:sz w:val="24"/>
        </w:rPr>
        <w:t>案例解析与工具讲解演练</w:t>
      </w:r>
    </w:p>
    <w:p>
      <w:pPr>
        <w:spacing w:line="360" w:lineRule="auto"/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-499745</wp:posOffset>
                </wp:positionH>
                <wp:positionV relativeFrom="paragraph">
                  <wp:posOffset>177165</wp:posOffset>
                </wp:positionV>
                <wp:extent cx="3785870" cy="306705"/>
                <wp:effectExtent l="0" t="0" r="5080" b="17145"/>
                <wp:wrapNone/>
                <wp:docPr id="6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85" y="12177"/>
                          <a:chExt cx="5963" cy="483"/>
                        </a:xfrm>
                      </wpg:grpSpPr>
                      <wps:wsp>
                        <wps:cNvPr id="4" name="矩形 9"/>
                        <wps:cNvSpPr/>
                        <wps:spPr>
                          <a:xfrm>
                            <a:off x="685" y="12177"/>
                            <a:ext cx="1980" cy="467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四、课程时长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5" name="直线 10"/>
                        <wps:cNvSpPr/>
                        <wps:spPr>
                          <a:xfrm>
                            <a:off x="715" y="12660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-39.35pt;margin-top:13.95pt;height:24.15pt;width:298.1pt;z-index:251660288;mso-width-relative:page;mso-height-relative:page;" coordorigin="685,12177" coordsize="5963,483" o:gfxdata="UEsDBAoAAAAAAIdO4kAAAAAAAAAAAAAAAAAEAAAAZHJzL1BLAwQUAAAACACHTuJAUginp9oAAAAJ&#10;AQAADwAAAGRycy9kb3ducmV2LnhtbE2PwWrDMBBE74X+g9hCb4ksF0eJazmU0PYUCk0KJTfF2tgm&#10;1spYip38fdVTe1zmMfO2WF9tx0YcfOtIgZgnwJAqZ1qqFXzt32ZLYD5oMrpzhApu6GFd3t8VOjdu&#10;ok8cd6FmsYR8rhU0IfQ5575q0Go/dz1SzE5usDrEc6i5GfQUy23H0yRZcKtbiguN7nHTYHXeXayC&#10;90lPL0/iddyeT5vbYZ99fG8FKvX4IJJnYAGv4Q+GX/2oDmV0OroLGc86BTO5lBFVkMoVsAhkQmbA&#10;jgrkIgVeFvz/B+UPUEsDBBQAAAAIAIdO4kCtf8/f+wIAAC8HAAAOAAAAZHJzL2Uyb0RvYy54bWy1&#10;VTtv2zAQ3gv0PxDcG0l2LEtC5A51kqVoA6RFZ1qiHgBFsiRt2XuHjt07FOjWvVOLor8myN/okXok&#10;dRLASFEbkEje8R7ffXc6eb5tGNpQpWvBUxwc+RhRnom85mWK3745exZhpA3hOWGC0xTvqMbPF0+f&#10;nLQyoRNRCZZThcAI10krU1wZIxPP01lFG6KPhKQchIVQDTGwVaWXK9KC9YZ5E98PvVaoXCqRUa3h&#10;dNkJcW9RHWJQFEWd0aXI1g3lprOqKCMGUtJVLTVeuGiLgmbmdVFoahBLMWRq3BOcwHpln97ihCSl&#10;IrKqsz4EckgIezk1pObgdDS1JIagtarvmGrqTAktCnOUicbrEnGIQBaBv4fNuRJr6XIpk7aUI+hQ&#10;qD3UH202e7W5UKjOUxxixEkDBb/++eHq00cUWWxaWSagcq7kpbxQ/UHZ7Wy620I19g2JoK1DdTei&#10;SrcGZXA4nUezaA6AZyCb+uHcn3WwZxXUxl4LoxlGIAwmwXw+yE7767M4nHZ3j6OpFXqDW89GNwbT&#10;SuCjvgFJ/xtIlxWR1GGvLQI9SMcjSF++Xf36imIbkPUMKiNCOtEA1j3w3JPnAFIQRz1Cx6GDYMyS&#10;JFJpc05Fg+wixQpI7bhGNi+16QAZVKxTLVidn9WMuY0qVy+YQhsCDRDH06nvOA/W/1Jj3CpzYa91&#10;FrsT6loI3FixWBuqLqu8RXltA5nO4kmAYQP9NAlj+8OIsBLGSmYURkqYd7WpHJKWFXfiiXz772s6&#10;WncVvuUYyjwgaldmu9r2oK9EvoPCtNC+Kdbv10RRjNZS1WUF4QXOcE+Lrkr/nR/A476JPn+//vEb&#10;BS67gwkyD4ZGCMN+Ng0EmUHtujYYABt6b6h9Tw9Wc8tbkjxAD8ZRC+DE/swSziJXwOSEZSNhCmhe&#10;dnV6BIlsIEuiq45sjl+2BCSpKMlPeY7MTsJ84fBZwTaGhuYYMQp0sSunaUjNDtEE/lqC7lGj58ND&#10;DHDzAuaoI1g/8+2gvr13Nm++c4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Uginp9oAAAAJAQAA&#10;DwAAAAAAAAABACAAAAAiAAAAZHJzL2Rvd25yZXYueG1sUEsBAhQAFAAAAAgAh07iQK1/z9/7AgAA&#10;LwcAAA4AAAAAAAAAAQAgAAAAKQEAAGRycy9lMm9Eb2MueG1sUEsFBgAAAAAGAAYAWQEAAJYGAAAA&#10;AA==&#10;">
                <o:lock v:ext="edit" aspectratio="f"/>
                <v:rect id="矩形 9" o:spid="_x0000_s1026" o:spt="1" style="position:absolute;left:685;top:12177;height:467;width:1980;" fillcolor="#993300" filled="t" stroked="f" coordsize="21600,21600" o:gfxdata="UEsDBAoAAAAAAIdO4kAAAAAAAAAAAAAAAAAEAAAAZHJzL1BLAwQUAAAACACHTuJAiRVZ1LsAAADa&#10;AAAADwAAAGRycy9kb3ducmV2LnhtbEWP3WoCMRSE7wXfIRyhN1Kz24rI1igoFLyw4t8DHJLT3aXJ&#10;yZLEn769EQQvh5n5hpktbs6KC4XYelZQjgoQxNqblmsFp+P3+xRETMgGrWdS8E8RFvN+b4aV8Vfe&#10;0+WQapEhHCtU0KTUVVJG3ZDDOPIdcfZ+fXCYsgy1NAGvGe6s/CiKiXTYcl5osKNVQ/rvcHYKPpd6&#10;bTflVuvu9GNDac67vR8q9TYoiy8QiW7pFX6210bBG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RVZ1L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四、课程时长</w:t>
                        </w:r>
                      </w:p>
                    </w:txbxContent>
                  </v:textbox>
                </v:rect>
                <v:line id="直线 10" o:spid="_x0000_s1026" o:spt="20" style="position:absolute;left:715;top:12660;height:0;width:5933;" filled="f" stroked="t" coordsize="21600,21600" o:gfxdata="UEsDBAoAAAAAAIdO4kAAAAAAAAAAAAAAAAAEAAAAZHJzL1BLAwQUAAAACACHTuJAvHB0G70AAADa&#10;AAAADwAAAGRycy9kb3ducmV2LnhtbEWP3WoCMRSE7wXfIZxCb6RmXagtq1GwWJBeCG77AMfN2Z+6&#10;OUmTuOrbm0Khl8PMfMMs11fTi4F86CwrmE0zEMSV1R03Cr4+359eQYSIrLG3TApuFGC9Go+WWGh7&#10;4QMNZWxEgnAoUEEboyukDFVLBsPUOuLk1dYbjEn6RmqPlwQ3vcyzbC4NdpwWWnT01lJ1Ks9Ggat/&#10;ttVLze673JwmPR6N+djnSj0+zLIFiEjX+B/+a++0gmf4vZJugF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cHQb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</w:p>
    <w:p>
      <w:pPr>
        <w:ind w:firstLine="120" w:firstLineChars="50"/>
        <w:rPr>
          <w:rFonts w:hint="eastAsia" w:ascii="宋体"/>
          <w:sz w:val="24"/>
        </w:rPr>
      </w:pPr>
      <w:r>
        <w:rPr>
          <w:rFonts w:hint="eastAsia" w:ascii="宋体"/>
          <w:sz w:val="24"/>
          <w:lang w:val="en-US" w:eastAsia="zh-CN"/>
        </w:rPr>
        <w:t>1-2天</w:t>
      </w:r>
      <w:r>
        <w:rPr>
          <w:rFonts w:hint="eastAsia" w:ascii="宋体"/>
          <w:sz w:val="24"/>
        </w:rPr>
        <w:t>（此为参考时长，可根据培训需求，选其中模块学习培训）</w:t>
      </w:r>
    </w:p>
    <w:p>
      <w:pPr>
        <w:tabs>
          <w:tab w:val="left" w:pos="1489"/>
        </w:tabs>
        <w:bidi w:val="0"/>
        <w:jc w:val="left"/>
        <w:rPr>
          <w:rFonts w:hint="eastAsia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/>
          <w:kern w:val="2"/>
          <w:sz w:val="21"/>
          <w:szCs w:val="24"/>
          <w:lang w:val="en-US" w:eastAsia="zh-CN" w:bidi="ar-SA"/>
        </w:rPr>
        <w:tab/>
      </w:r>
    </w:p>
    <w:p>
      <w:pPr>
        <w:tabs>
          <w:tab w:val="left" w:pos="1489"/>
        </w:tabs>
        <w:bidi w:val="0"/>
        <w:jc w:val="left"/>
        <w:rPr>
          <w:rFonts w:hint="eastAsia"/>
          <w:kern w:val="2"/>
          <w:sz w:val="21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134" w:right="1134" w:bottom="1134" w:left="1134" w:header="567" w:footer="550" w:gutter="34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Chars="-343" w:right="540" w:hanging="720" w:hangingChars="400"/>
      <w:jc w:val="right"/>
    </w:pPr>
  </w:p>
  <w:p>
    <w:pPr>
      <w:pStyle w:val="9"/>
      <w:pBdr>
        <w:bottom w:val="none" w:color="auto" w:sz="0" w:space="0"/>
      </w:pBdr>
      <w:ind w:left="-210" w:leftChars="-100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 xml:space="preserve"> 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40" w:lineRule="exact"/>
      <w:ind w:left="-178" w:leftChars="-85"/>
      <w:jc w:val="center"/>
      <w:rPr>
        <w:rFonts w:hint="eastAsia" w:ascii="宋体" w:hAnsi="宋体"/>
        <w:color w:val="FF0000"/>
        <w:sz w:val="28"/>
        <w:szCs w:val="28"/>
      </w:rPr>
    </w:pPr>
    <w:r>
      <w:rPr>
        <w:rFonts w:hint="eastAsia" w:ascii="宋体" w:hAnsi="宋体"/>
      </w:rPr>
      <w:t xml:space="preserve">                        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color w:val="FF0000"/>
        <w:sz w:val="28"/>
        <w:szCs w:val="28"/>
      </w:rPr>
      <w:t xml:space="preserve">          《史斌老</w:t>
    </w:r>
    <w:r>
      <w:rPr>
        <w:rFonts w:ascii="宋体" w:hAnsi="宋体"/>
        <w:color w:val="FF0000"/>
        <w:sz w:val="28"/>
        <w:szCs w:val="28"/>
      </w:rPr>
      <w:t>师</w:t>
    </w:r>
    <w:r>
      <w:rPr>
        <w:rFonts w:hint="eastAsia" w:ascii="宋体" w:hAnsi="宋体"/>
        <w:color w:val="FF0000"/>
        <w:sz w:val="28"/>
        <w:szCs w:val="28"/>
      </w:rPr>
      <w:t>人力资源管理</w:t>
    </w:r>
    <w:r>
      <w:rPr>
        <w:rFonts w:ascii="宋体" w:hAnsi="宋体"/>
        <w:color w:val="FF0000"/>
        <w:sz w:val="28"/>
        <w:szCs w:val="28"/>
      </w:rPr>
      <w:t>课程系列</w:t>
    </w:r>
    <w:r>
      <w:rPr>
        <w:rFonts w:hint="eastAsia" w:ascii="宋体" w:hAnsi="宋体"/>
        <w:color w:val="FF0000"/>
        <w:sz w:val="28"/>
        <w:szCs w:val="28"/>
      </w:rPr>
      <w:t xml:space="preserve">》 </w:t>
    </w:r>
  </w:p>
  <w:p>
    <w:pPr>
      <w:pStyle w:val="9"/>
      <w:pBdr>
        <w:bottom w:val="single" w:color="auto" w:sz="6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abstractNum w:abstractNumId="0">
    <w:nsid w:val="9FBAD5E5"/>
    <w:multiLevelType w:val="singleLevel"/>
    <w:tmpl w:val="9FBAD5E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B04EDDB"/>
    <w:multiLevelType w:val="singleLevel"/>
    <w:tmpl w:val="BB04EDD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BBDA8E03"/>
    <w:multiLevelType w:val="singleLevel"/>
    <w:tmpl w:val="BBDA8E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C4EC246B"/>
    <w:multiLevelType w:val="singleLevel"/>
    <w:tmpl w:val="C4EC246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C989F4A7"/>
    <w:multiLevelType w:val="singleLevel"/>
    <w:tmpl w:val="C989F4A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F700AF3D"/>
    <w:multiLevelType w:val="singleLevel"/>
    <w:tmpl w:val="F700AF3D"/>
    <w:lvl w:ilvl="0" w:tentative="0">
      <w:start w:val="0"/>
      <w:numFmt w:val="none"/>
      <w:pStyle w:val="17"/>
      <w:lvlText w:val=""/>
      <w:lvlJc w:val="left"/>
      <w:pPr>
        <w:tabs>
          <w:tab w:val="left" w:pos="360"/>
        </w:tabs>
      </w:pPr>
    </w:lvl>
  </w:abstractNum>
  <w:abstractNum w:abstractNumId="6">
    <w:nsid w:val="0877182B"/>
    <w:multiLevelType w:val="singleLevel"/>
    <w:tmpl w:val="0877182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0B2D456E"/>
    <w:multiLevelType w:val="singleLevel"/>
    <w:tmpl w:val="0B2D456E"/>
    <w:lvl w:ilvl="0" w:tentative="0">
      <w:start w:val="1"/>
      <w:numFmt w:val="bullet"/>
      <w:lvlText w:val="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113A9E2B"/>
    <w:multiLevelType w:val="singleLevel"/>
    <w:tmpl w:val="113A9E2B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9">
    <w:nsid w:val="174198E1"/>
    <w:multiLevelType w:val="singleLevel"/>
    <w:tmpl w:val="174198E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19050951"/>
    <w:multiLevelType w:val="singleLevel"/>
    <w:tmpl w:val="19050951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1">
    <w:nsid w:val="20EC39D0"/>
    <w:multiLevelType w:val="singleLevel"/>
    <w:tmpl w:val="20EC39D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>
    <w:nsid w:val="3247072E"/>
    <w:multiLevelType w:val="multilevel"/>
    <w:tmpl w:val="3247072E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42E6E8E8"/>
    <w:multiLevelType w:val="singleLevel"/>
    <w:tmpl w:val="42E6E8E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13"/>
  </w:num>
  <w:num w:numId="5">
    <w:abstractNumId w:val="7"/>
  </w:num>
  <w:num w:numId="6">
    <w:abstractNumId w:val="9"/>
  </w:num>
  <w:num w:numId="7">
    <w:abstractNumId w:val="2"/>
  </w:num>
  <w:num w:numId="8">
    <w:abstractNumId w:val="6"/>
  </w:num>
  <w:num w:numId="9">
    <w:abstractNumId w:val="11"/>
  </w:num>
  <w:num w:numId="10">
    <w:abstractNumId w:val="1"/>
  </w:num>
  <w:num w:numId="11">
    <w:abstractNumId w:val="10"/>
  </w:num>
  <w:num w:numId="12">
    <w:abstractNumId w:val="8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YTlhMTU3YzRjYzUyMzI2ZTE5NmVlZTE1MzQxMjAifQ=="/>
  </w:docVars>
  <w:rsids>
    <w:rsidRoot w:val="008C65CD"/>
    <w:rsid w:val="00044EE9"/>
    <w:rsid w:val="000559C0"/>
    <w:rsid w:val="00075991"/>
    <w:rsid w:val="000C4525"/>
    <w:rsid w:val="000E2749"/>
    <w:rsid w:val="000F4647"/>
    <w:rsid w:val="001629A6"/>
    <w:rsid w:val="00177084"/>
    <w:rsid w:val="00186918"/>
    <w:rsid w:val="00197C54"/>
    <w:rsid w:val="001B2EB7"/>
    <w:rsid w:val="001E3E87"/>
    <w:rsid w:val="00254DDF"/>
    <w:rsid w:val="00373146"/>
    <w:rsid w:val="003A77F7"/>
    <w:rsid w:val="003B47C6"/>
    <w:rsid w:val="003F0846"/>
    <w:rsid w:val="00421879"/>
    <w:rsid w:val="00436385"/>
    <w:rsid w:val="00446204"/>
    <w:rsid w:val="004A086E"/>
    <w:rsid w:val="005068FD"/>
    <w:rsid w:val="00510562"/>
    <w:rsid w:val="005A1139"/>
    <w:rsid w:val="005D0952"/>
    <w:rsid w:val="005D0ECA"/>
    <w:rsid w:val="005F601B"/>
    <w:rsid w:val="00622831"/>
    <w:rsid w:val="006A4C85"/>
    <w:rsid w:val="00740E4B"/>
    <w:rsid w:val="007C25CA"/>
    <w:rsid w:val="007D2B29"/>
    <w:rsid w:val="00845634"/>
    <w:rsid w:val="0086573A"/>
    <w:rsid w:val="00866553"/>
    <w:rsid w:val="008B4F5A"/>
    <w:rsid w:val="008E0B04"/>
    <w:rsid w:val="00912558"/>
    <w:rsid w:val="00914EB9"/>
    <w:rsid w:val="00944975"/>
    <w:rsid w:val="00985761"/>
    <w:rsid w:val="009A0C19"/>
    <w:rsid w:val="00AA3C9E"/>
    <w:rsid w:val="00AB6E13"/>
    <w:rsid w:val="00AC5766"/>
    <w:rsid w:val="00B15C29"/>
    <w:rsid w:val="00B22D69"/>
    <w:rsid w:val="00BD6C30"/>
    <w:rsid w:val="00BE2726"/>
    <w:rsid w:val="00C7681D"/>
    <w:rsid w:val="00C812E1"/>
    <w:rsid w:val="00C85B4E"/>
    <w:rsid w:val="00CA7073"/>
    <w:rsid w:val="00CB473C"/>
    <w:rsid w:val="00CD3874"/>
    <w:rsid w:val="00CE1410"/>
    <w:rsid w:val="00D324A9"/>
    <w:rsid w:val="00DB05B4"/>
    <w:rsid w:val="00DD12C1"/>
    <w:rsid w:val="00DD5D65"/>
    <w:rsid w:val="00E10A49"/>
    <w:rsid w:val="00E35273"/>
    <w:rsid w:val="00EB00D1"/>
    <w:rsid w:val="00EE2DD2"/>
    <w:rsid w:val="00F12609"/>
    <w:rsid w:val="00F3223C"/>
    <w:rsid w:val="00F60A80"/>
    <w:rsid w:val="017B2F92"/>
    <w:rsid w:val="02300221"/>
    <w:rsid w:val="02672D80"/>
    <w:rsid w:val="029F7154"/>
    <w:rsid w:val="02ED42DD"/>
    <w:rsid w:val="03B11A9D"/>
    <w:rsid w:val="04510321"/>
    <w:rsid w:val="04E2157A"/>
    <w:rsid w:val="05511549"/>
    <w:rsid w:val="06F061D0"/>
    <w:rsid w:val="0708351A"/>
    <w:rsid w:val="08193505"/>
    <w:rsid w:val="09367BAA"/>
    <w:rsid w:val="093F6F9B"/>
    <w:rsid w:val="09503FD7"/>
    <w:rsid w:val="0A4E5205"/>
    <w:rsid w:val="0B6178C4"/>
    <w:rsid w:val="0C4C3EA9"/>
    <w:rsid w:val="0CBF1375"/>
    <w:rsid w:val="0E1A3BB0"/>
    <w:rsid w:val="0E903460"/>
    <w:rsid w:val="0EB51830"/>
    <w:rsid w:val="0EDE4BF3"/>
    <w:rsid w:val="0F1A3753"/>
    <w:rsid w:val="0F1E2159"/>
    <w:rsid w:val="0F434917"/>
    <w:rsid w:val="0FB82358"/>
    <w:rsid w:val="10321953"/>
    <w:rsid w:val="103706A7"/>
    <w:rsid w:val="10E2302E"/>
    <w:rsid w:val="127C66E3"/>
    <w:rsid w:val="12C257D3"/>
    <w:rsid w:val="13CE33F5"/>
    <w:rsid w:val="13E236AC"/>
    <w:rsid w:val="13EB1DBD"/>
    <w:rsid w:val="143B098C"/>
    <w:rsid w:val="148C60C3"/>
    <w:rsid w:val="14FA3135"/>
    <w:rsid w:val="15484278"/>
    <w:rsid w:val="162E6AF4"/>
    <w:rsid w:val="1649189C"/>
    <w:rsid w:val="16714FDF"/>
    <w:rsid w:val="169B5E23"/>
    <w:rsid w:val="17A80401"/>
    <w:rsid w:val="18F90BCD"/>
    <w:rsid w:val="19C340D1"/>
    <w:rsid w:val="1A2069E9"/>
    <w:rsid w:val="1A246465"/>
    <w:rsid w:val="1A273DF6"/>
    <w:rsid w:val="1AE20B76"/>
    <w:rsid w:val="1CCC019A"/>
    <w:rsid w:val="1CD63A5F"/>
    <w:rsid w:val="1CE32D75"/>
    <w:rsid w:val="1D8A61E1"/>
    <w:rsid w:val="1DDC0E05"/>
    <w:rsid w:val="1F112FAE"/>
    <w:rsid w:val="1FC41B50"/>
    <w:rsid w:val="202408C8"/>
    <w:rsid w:val="20392DEC"/>
    <w:rsid w:val="20621A95"/>
    <w:rsid w:val="22002311"/>
    <w:rsid w:val="22554305"/>
    <w:rsid w:val="22AC2870"/>
    <w:rsid w:val="22DA20BB"/>
    <w:rsid w:val="231A50A3"/>
    <w:rsid w:val="24E7219B"/>
    <w:rsid w:val="25292B82"/>
    <w:rsid w:val="25C428AA"/>
    <w:rsid w:val="26FE7307"/>
    <w:rsid w:val="272C6959"/>
    <w:rsid w:val="27A04912"/>
    <w:rsid w:val="28ED67B2"/>
    <w:rsid w:val="28F227E0"/>
    <w:rsid w:val="2935022C"/>
    <w:rsid w:val="2ADB7BC4"/>
    <w:rsid w:val="2AF725F5"/>
    <w:rsid w:val="2B3B187A"/>
    <w:rsid w:val="2B7760B9"/>
    <w:rsid w:val="2B9B2B99"/>
    <w:rsid w:val="2C113E5C"/>
    <w:rsid w:val="2C11436F"/>
    <w:rsid w:val="2C451D2D"/>
    <w:rsid w:val="2D9F2369"/>
    <w:rsid w:val="2DDD65CB"/>
    <w:rsid w:val="2EA119DB"/>
    <w:rsid w:val="2F3F6236"/>
    <w:rsid w:val="2FC05867"/>
    <w:rsid w:val="30343485"/>
    <w:rsid w:val="30B515F7"/>
    <w:rsid w:val="31542040"/>
    <w:rsid w:val="326F3E4B"/>
    <w:rsid w:val="32994C8F"/>
    <w:rsid w:val="32F75668"/>
    <w:rsid w:val="330F5F53"/>
    <w:rsid w:val="33240E2C"/>
    <w:rsid w:val="35ED7BFB"/>
    <w:rsid w:val="36414B11"/>
    <w:rsid w:val="370264AE"/>
    <w:rsid w:val="37373DA4"/>
    <w:rsid w:val="377B3594"/>
    <w:rsid w:val="391223B0"/>
    <w:rsid w:val="39527917"/>
    <w:rsid w:val="39BC4DC8"/>
    <w:rsid w:val="39E3734B"/>
    <w:rsid w:val="3A683CF4"/>
    <w:rsid w:val="3A84723B"/>
    <w:rsid w:val="3AD01FFA"/>
    <w:rsid w:val="3BB064FC"/>
    <w:rsid w:val="3BF70E6F"/>
    <w:rsid w:val="3C99647A"/>
    <w:rsid w:val="3CAB1C17"/>
    <w:rsid w:val="3CE566F8"/>
    <w:rsid w:val="3D4C17A1"/>
    <w:rsid w:val="3E2972F7"/>
    <w:rsid w:val="3E41357C"/>
    <w:rsid w:val="3E56125A"/>
    <w:rsid w:val="3E8A6C2A"/>
    <w:rsid w:val="3F970061"/>
    <w:rsid w:val="40AD2461"/>
    <w:rsid w:val="40BB01C3"/>
    <w:rsid w:val="410150B4"/>
    <w:rsid w:val="4105404B"/>
    <w:rsid w:val="41ED183A"/>
    <w:rsid w:val="4216739A"/>
    <w:rsid w:val="427E5D44"/>
    <w:rsid w:val="430640AA"/>
    <w:rsid w:val="43496273"/>
    <w:rsid w:val="439B0141"/>
    <w:rsid w:val="448654A3"/>
    <w:rsid w:val="450F48DA"/>
    <w:rsid w:val="4729044D"/>
    <w:rsid w:val="478F28C0"/>
    <w:rsid w:val="47C03E43"/>
    <w:rsid w:val="47E853ED"/>
    <w:rsid w:val="48B12D0A"/>
    <w:rsid w:val="48C94D05"/>
    <w:rsid w:val="49F75930"/>
    <w:rsid w:val="4B1A4B97"/>
    <w:rsid w:val="4B2679D8"/>
    <w:rsid w:val="4B3043BA"/>
    <w:rsid w:val="4B9B321A"/>
    <w:rsid w:val="4BB55C0C"/>
    <w:rsid w:val="4BBF46D3"/>
    <w:rsid w:val="4C147660"/>
    <w:rsid w:val="4C1672E0"/>
    <w:rsid w:val="4C2904FF"/>
    <w:rsid w:val="4D9F1383"/>
    <w:rsid w:val="4E085512"/>
    <w:rsid w:val="4E113C23"/>
    <w:rsid w:val="4F700087"/>
    <w:rsid w:val="538C4158"/>
    <w:rsid w:val="53A56FC8"/>
    <w:rsid w:val="545952F2"/>
    <w:rsid w:val="54797DA5"/>
    <w:rsid w:val="55945546"/>
    <w:rsid w:val="55F51BC9"/>
    <w:rsid w:val="562035D8"/>
    <w:rsid w:val="562F3BF3"/>
    <w:rsid w:val="58134E48"/>
    <w:rsid w:val="58B33F35"/>
    <w:rsid w:val="58B46E15"/>
    <w:rsid w:val="58EA204C"/>
    <w:rsid w:val="594B060D"/>
    <w:rsid w:val="59D703B5"/>
    <w:rsid w:val="5A0532BF"/>
    <w:rsid w:val="5A2D33AD"/>
    <w:rsid w:val="5A2F3A8F"/>
    <w:rsid w:val="5AE31628"/>
    <w:rsid w:val="5AF50649"/>
    <w:rsid w:val="5B4E455A"/>
    <w:rsid w:val="5C3D06E5"/>
    <w:rsid w:val="5DAD1ABB"/>
    <w:rsid w:val="5F3B335C"/>
    <w:rsid w:val="611D39E1"/>
    <w:rsid w:val="61A96E48"/>
    <w:rsid w:val="637451BA"/>
    <w:rsid w:val="637D1D0F"/>
    <w:rsid w:val="63F87992"/>
    <w:rsid w:val="64C51278"/>
    <w:rsid w:val="659009AD"/>
    <w:rsid w:val="66740196"/>
    <w:rsid w:val="66FC4CE4"/>
    <w:rsid w:val="67E049F9"/>
    <w:rsid w:val="68BA215E"/>
    <w:rsid w:val="69F60125"/>
    <w:rsid w:val="69FA3BC2"/>
    <w:rsid w:val="6A2626B5"/>
    <w:rsid w:val="6C673EE9"/>
    <w:rsid w:val="6CAC58D7"/>
    <w:rsid w:val="6CDF7300"/>
    <w:rsid w:val="6D035033"/>
    <w:rsid w:val="6EC64CCC"/>
    <w:rsid w:val="6ECC3C23"/>
    <w:rsid w:val="6EFA2466"/>
    <w:rsid w:val="6F2317E3"/>
    <w:rsid w:val="6FA81EC2"/>
    <w:rsid w:val="6FC82172"/>
    <w:rsid w:val="706109EE"/>
    <w:rsid w:val="70992649"/>
    <w:rsid w:val="71AC5813"/>
    <w:rsid w:val="71FE04BF"/>
    <w:rsid w:val="727D3192"/>
    <w:rsid w:val="75132823"/>
    <w:rsid w:val="752062B5"/>
    <w:rsid w:val="76917DF8"/>
    <w:rsid w:val="769C1025"/>
    <w:rsid w:val="78271E31"/>
    <w:rsid w:val="78590081"/>
    <w:rsid w:val="78B47B29"/>
    <w:rsid w:val="78BC2324"/>
    <w:rsid w:val="7A664E53"/>
    <w:rsid w:val="7BB65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nhideWhenUsed="0" w:uiPriority="0" w:semiHidden="0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uiPriority w:val="0"/>
  </w:style>
  <w:style w:type="table" w:default="1" w:styleId="11">
    <w:name w:val="Normal Table"/>
    <w:unhideWhenUsed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basedOn w:val="1"/>
    <w:next w:val="1"/>
    <w:uiPriority w:val="0"/>
    <w:rPr>
      <w:rFonts w:ascii="黑体" w:eastAsia="黑体"/>
      <w:sz w:val="24"/>
    </w:rPr>
  </w:style>
  <w:style w:type="paragraph" w:styleId="4">
    <w:name w:val="Closing"/>
    <w:basedOn w:val="1"/>
    <w:uiPriority w:val="0"/>
    <w:pPr>
      <w:ind w:left="2100" w:leftChars="2100"/>
    </w:pPr>
    <w:rPr>
      <w:rFonts w:ascii="黑体" w:eastAsia="黑体"/>
      <w:sz w:val="24"/>
    </w:rPr>
  </w:style>
  <w:style w:type="paragraph" w:styleId="5">
    <w:name w:val="Body Text"/>
    <w:next w:val="6"/>
    <w:uiPriority w:val="0"/>
    <w:pPr>
      <w:spacing w:after="200"/>
    </w:pPr>
    <w:rPr>
      <w:rFonts w:ascii="Calibri" w:hAnsi="Calibri" w:cs="Arial"/>
      <w:color w:val="262626"/>
      <w:lang w:val="en-US" w:eastAsia="zh-CN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Date"/>
    <w:basedOn w:val="1"/>
    <w:next w:val="1"/>
    <w:uiPriority w:val="0"/>
    <w:pPr>
      <w:ind w:left="2500" w:leftChars="2500"/>
    </w:pPr>
  </w:style>
  <w:style w:type="paragraph" w:styleId="8">
    <w:name w:val="Balloon Text"/>
    <w:basedOn w:val="1"/>
    <w:uiPriority w:val="0"/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page number"/>
    <w:basedOn w:val="12"/>
    <w:uiPriority w:val="0"/>
  </w:style>
  <w:style w:type="character" w:styleId="14">
    <w:name w:val="Hyperlink"/>
    <w:uiPriority w:val="0"/>
    <w:rPr>
      <w:color w:val="0000FF"/>
      <w:u w:val="single"/>
    </w:rPr>
  </w:style>
  <w:style w:type="character" w:customStyle="1" w:styleId="15">
    <w:name w:val="apple-converted-space"/>
    <w:uiPriority w:val="0"/>
  </w:style>
  <w:style w:type="paragraph" w:customStyle="1" w:styleId="16">
    <w:name w:val="List Paragraph"/>
    <w:next w:val="9"/>
    <w:uiPriority w:val="0"/>
    <w:pPr>
      <w:widowControl w:val="0"/>
      <w:ind w:firstLine="20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17">
    <w:name w:val="样式 32 磅"/>
    <w:uiPriority w:val="0"/>
    <w:pPr>
      <w:numPr>
        <w:ilvl w:val="0"/>
        <w:numId w:val="1"/>
      </w:numPr>
      <w:kinsoku w:val="0"/>
      <w:overflowPunct w:val="0"/>
      <w:spacing w:before="20" w:beforeLines="20"/>
      <w:ind w:left="540" w:hanging="540"/>
      <w:textAlignment w:val="baseline"/>
      <w:outlineLvl w:val="0"/>
    </w:pPr>
    <w:rPr>
      <w:rFonts w:ascii="Calibri" w:hAnsi="Calibri" w:cs="Calibri"/>
      <w:color w:val="000000"/>
      <w:sz w:val="64"/>
      <w:szCs w:val="6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298</Words>
  <Characters>1705</Characters>
  <Lines>14</Lines>
  <Paragraphs>3</Paragraphs>
  <TotalTime>2</TotalTime>
  <ScaleCrop>false</ScaleCrop>
  <LinksUpToDate>false</LinksUpToDate>
  <CharactersWithSpaces>2000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2007-09-04T07:24:00Z</dcterms:created>
  <dc:creator>金超</dc:creator>
  <cp:lastModifiedBy>蓉儿</cp:lastModifiedBy>
  <cp:lastPrinted>2007-07-31T01:08:00Z</cp:lastPrinted>
  <dcterms:modified xsi:type="dcterms:W3CDTF">2022-07-15T01:58:52Z</dcterms:modified>
  <dc:title>盈利之道：新经济时代的商业模式设计与创新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CC42A85757EC485AA2B9C7BE0897EF8A</vt:lpwstr>
  </property>
</Properties>
</file>