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520" w:rsidRPr="007A25D5" w:rsidRDefault="001D74C7" w:rsidP="002B3927">
      <w:pPr>
        <w:spacing w:line="36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A25D5">
        <w:rPr>
          <w:rFonts w:ascii="Times New Roman" w:hAnsi="Times New Roman" w:cs="Times New Roman"/>
          <w:b/>
          <w:color w:val="FF0000"/>
          <w:sz w:val="28"/>
          <w:szCs w:val="28"/>
        </w:rPr>
        <w:t>《</w:t>
      </w:r>
      <w:r w:rsidR="00167520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新形势下如何高效的做好</w:t>
      </w:r>
      <w:r w:rsidR="008400B1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工程</w:t>
      </w:r>
      <w:r w:rsidR="00167520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项目的市场经营工作</w:t>
      </w:r>
      <w:r w:rsidRPr="007A25D5">
        <w:rPr>
          <w:rFonts w:ascii="Times New Roman" w:hAnsi="Times New Roman" w:cs="Times New Roman"/>
          <w:b/>
          <w:color w:val="FF0000"/>
          <w:sz w:val="28"/>
          <w:szCs w:val="28"/>
        </w:rPr>
        <w:t>》</w:t>
      </w:r>
      <w:r w:rsidR="003A5CAA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培训</w:t>
      </w:r>
    </w:p>
    <w:p w:rsidR="00F11B1A" w:rsidRPr="007A25D5" w:rsidRDefault="00CF4FD4" w:rsidP="002B3927">
      <w:pPr>
        <w:spacing w:line="36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A25D5">
        <w:rPr>
          <w:rFonts w:ascii="Times New Roman" w:hAnsi="Times New Roman" w:cs="Times New Roman"/>
          <w:b/>
          <w:color w:val="FF0000"/>
          <w:sz w:val="28"/>
          <w:szCs w:val="28"/>
        </w:rPr>
        <w:t>课程大纲</w:t>
      </w:r>
      <w:r w:rsidR="00F11B1A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-2</w:t>
      </w:r>
      <w:r w:rsidR="00F11B1A" w:rsidRPr="007A25D5">
        <w:rPr>
          <w:rFonts w:ascii="Times New Roman" w:hAnsi="Times New Roman" w:cs="Times New Roman"/>
          <w:b/>
          <w:color w:val="FF0000"/>
          <w:sz w:val="28"/>
          <w:szCs w:val="28"/>
        </w:rPr>
        <w:t>天版</w:t>
      </w:r>
    </w:p>
    <w:p w:rsidR="004613BF" w:rsidRPr="007A25D5" w:rsidRDefault="004613BF" w:rsidP="002B3927">
      <w:pPr>
        <w:spacing w:line="360" w:lineRule="auto"/>
        <w:contextualSpacing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5E7153" w:rsidRPr="007A25D5" w:rsidRDefault="00F11B1A" w:rsidP="002B3927">
      <w:pPr>
        <w:spacing w:line="36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说明：</w:t>
      </w:r>
    </w:p>
    <w:p w:rsidR="00F11B1A" w:rsidRPr="007A25D5" w:rsidRDefault="002D2F28" w:rsidP="002B3927">
      <w:pPr>
        <w:spacing w:line="36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、</w:t>
      </w:r>
      <w:r w:rsidR="00F11B1A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本课程</w:t>
      </w:r>
      <w:r w:rsidR="004A34C5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尽量</w:t>
      </w:r>
      <w:r w:rsidR="00CD12B6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避免市面上同类课程过多的讲授宏观经济、公司战略</w:t>
      </w:r>
      <w:r w:rsidR="00323CA1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、市场营销组织结构</w:t>
      </w:r>
      <w:r w:rsidR="00CD12B6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等内容，</w:t>
      </w:r>
      <w:r w:rsidR="004A34C5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这些属于市场管理的范畴，</w:t>
      </w:r>
      <w:r w:rsidR="00CF0052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对实际市场经营人工作的开展，仅仅起到了宏观指导作业。因此本课程</w:t>
      </w:r>
      <w:r w:rsidR="004A34C5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重点聚焦工程市场经营的实操层面的</w:t>
      </w:r>
      <w:r w:rsidR="003D469A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内容，结合工程企业的实际案例、以及授课老师多年来的市场经营实操、市场经营体系构建咨询、大型项目招投标咨询等经验进行剖析，</w:t>
      </w:r>
      <w:r w:rsidR="00256458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提供切实可行的市场经营经验、工具与方法。</w:t>
      </w:r>
    </w:p>
    <w:p w:rsidR="00167520" w:rsidRDefault="00256458" w:rsidP="002B3927">
      <w:pPr>
        <w:spacing w:line="36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、本课程大纲</w:t>
      </w:r>
      <w:r w:rsidR="00AB6A67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标准版本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为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AB6A67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天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，如选择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天，</w:t>
      </w:r>
      <w:r w:rsidR="0063236F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则第五、六、七</w:t>
      </w:r>
      <w:r w:rsidR="001B1A5A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的客户关系管理部分可裁剪</w:t>
      </w:r>
      <w:r w:rsidR="00B10ADC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、</w:t>
      </w:r>
      <w:r w:rsidR="001B1A5A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第</w:t>
      </w:r>
      <w:r w:rsidR="00B10ADC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十一</w:t>
      </w:r>
      <w:r w:rsidR="0063236F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部分</w:t>
      </w:r>
      <w:r w:rsidR="001B1A5A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的</w:t>
      </w:r>
      <w:r w:rsidR="00392F0B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招标前的跟进与策划</w:t>
      </w:r>
      <w:r w:rsidR="00DA3B4E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也</w:t>
      </w:r>
      <w:r w:rsidR="0063236F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可</w:t>
      </w:r>
      <w:r w:rsidR="00DA3B4E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裁剪</w:t>
      </w:r>
      <w:r w:rsidR="00903A0B" w:rsidRPr="007A25D5">
        <w:rPr>
          <w:rFonts w:ascii="Times New Roman" w:hAnsi="Times New Roman" w:cs="Times New Roman"/>
          <w:b/>
          <w:color w:val="FF0000"/>
          <w:sz w:val="24"/>
          <w:szCs w:val="24"/>
        </w:rPr>
        <w:t>。具体情况，需要根据需求来确定。</w:t>
      </w:r>
    </w:p>
    <w:p w:rsidR="00AC2248" w:rsidRPr="00AC2248" w:rsidRDefault="00AC2248" w:rsidP="002B3927">
      <w:pPr>
        <w:spacing w:line="36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B64AF" w:rsidRPr="007A25D5" w:rsidRDefault="008B64AF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一、工程行业市场经营现状</w:t>
      </w:r>
      <w:r w:rsidR="00AF072E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AF072E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略讲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、工程类公司市场经营的要素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、工程类公司市场经营的五大特点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、工程企业国内市场经营工作的六大行业动态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、近年工程行业市场经营的变化</w:t>
      </w:r>
    </w:p>
    <w:p w:rsidR="00B97999" w:rsidRPr="007A25D5" w:rsidRDefault="00B97999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二、国家经济形势分析及市场机遇</w:t>
      </w:r>
      <w:r w:rsidR="00AF072E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AF072E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略讲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、京津冀、粤港澳及长三角等国家重点区域投资方向及市场机遇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</w:t>
      </w:r>
      <w:r w:rsidRPr="007A25D5">
        <w:rPr>
          <w:rFonts w:ascii="Times New Roman" w:hAnsi="Times New Roman" w:cs="Times New Roman"/>
          <w:sz w:val="24"/>
          <w:szCs w:val="24"/>
        </w:rPr>
        <w:t>“</w:t>
      </w:r>
      <w:r w:rsidRPr="007A25D5">
        <w:rPr>
          <w:rFonts w:ascii="Times New Roman" w:hAnsi="Times New Roman" w:cs="Times New Roman"/>
          <w:sz w:val="24"/>
          <w:szCs w:val="24"/>
        </w:rPr>
        <w:t>新基建</w:t>
      </w:r>
      <w:r w:rsidRPr="007A25D5">
        <w:rPr>
          <w:rFonts w:ascii="Times New Roman" w:hAnsi="Times New Roman" w:cs="Times New Roman"/>
          <w:sz w:val="24"/>
          <w:szCs w:val="24"/>
        </w:rPr>
        <w:t>”</w:t>
      </w:r>
      <w:r w:rsidRPr="007A25D5">
        <w:rPr>
          <w:rFonts w:ascii="Times New Roman" w:hAnsi="Times New Roman" w:cs="Times New Roman"/>
          <w:sz w:val="24"/>
          <w:szCs w:val="24"/>
        </w:rPr>
        <w:t>带来的市场机遇</w:t>
      </w:r>
    </w:p>
    <w:p w:rsidR="00B97999" w:rsidRPr="007A25D5" w:rsidRDefault="00B97999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、当前几种新的项目建设和开发模式</w:t>
      </w:r>
    </w:p>
    <w:p w:rsidR="00B97999" w:rsidRPr="007A25D5" w:rsidRDefault="00B97999" w:rsidP="00123E41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3.1 F+EPC</w:t>
      </w:r>
      <w:r w:rsidRPr="007A25D5">
        <w:rPr>
          <w:rFonts w:ascii="Times New Roman" w:hAnsi="Times New Roman" w:cs="Times New Roman"/>
          <w:sz w:val="24"/>
          <w:szCs w:val="24"/>
        </w:rPr>
        <w:t>模式</w:t>
      </w:r>
    </w:p>
    <w:p w:rsidR="00B97999" w:rsidRPr="007A25D5" w:rsidRDefault="00B97999" w:rsidP="00123E41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3.2 EPC+F</w:t>
      </w:r>
      <w:r w:rsidRPr="007A25D5">
        <w:rPr>
          <w:rFonts w:ascii="Times New Roman" w:hAnsi="Times New Roman" w:cs="Times New Roman"/>
          <w:sz w:val="24"/>
          <w:szCs w:val="24"/>
        </w:rPr>
        <w:t>模式</w:t>
      </w:r>
    </w:p>
    <w:p w:rsidR="00B97999" w:rsidRPr="007A25D5" w:rsidRDefault="00B97999" w:rsidP="00123E41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3.3 ABO</w:t>
      </w:r>
      <w:r w:rsidRPr="007A25D5">
        <w:rPr>
          <w:rFonts w:ascii="Times New Roman" w:hAnsi="Times New Roman" w:cs="Times New Roman"/>
          <w:sz w:val="24"/>
          <w:szCs w:val="24"/>
        </w:rPr>
        <w:t>模式</w:t>
      </w:r>
    </w:p>
    <w:p w:rsidR="00B97999" w:rsidRPr="007A25D5" w:rsidRDefault="00B97999" w:rsidP="00123E41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3.4 TOD</w:t>
      </w:r>
      <w:r w:rsidRPr="007A25D5">
        <w:rPr>
          <w:rFonts w:ascii="Times New Roman" w:hAnsi="Times New Roman" w:cs="Times New Roman"/>
          <w:sz w:val="24"/>
          <w:szCs w:val="24"/>
        </w:rPr>
        <w:t>模式</w:t>
      </w:r>
    </w:p>
    <w:p w:rsidR="00B97999" w:rsidRPr="007A25D5" w:rsidRDefault="00B97999" w:rsidP="00123E41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3.5 EOD</w:t>
      </w:r>
      <w:r w:rsidRPr="007A25D5">
        <w:rPr>
          <w:rFonts w:ascii="Times New Roman" w:hAnsi="Times New Roman" w:cs="Times New Roman"/>
          <w:sz w:val="24"/>
          <w:szCs w:val="24"/>
        </w:rPr>
        <w:t>模式</w:t>
      </w:r>
    </w:p>
    <w:p w:rsidR="00CA7E52" w:rsidRDefault="00B97999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lastRenderedPageBreak/>
        <w:t>三、</w:t>
      </w:r>
      <w:r w:rsidR="00167520" w:rsidRPr="007A25D5">
        <w:rPr>
          <w:rFonts w:ascii="Times New Roman" w:hAnsi="Times New Roman" w:cs="Times New Roman"/>
          <w:b/>
          <w:sz w:val="24"/>
          <w:szCs w:val="24"/>
        </w:rPr>
        <w:t>从国家政策及规范层面分析</w:t>
      </w:r>
      <w:r w:rsidR="00167520" w:rsidRPr="007A25D5">
        <w:rPr>
          <w:rFonts w:ascii="Times New Roman" w:hAnsi="Times New Roman" w:cs="Times New Roman"/>
          <w:b/>
          <w:sz w:val="24"/>
          <w:szCs w:val="24"/>
        </w:rPr>
        <w:t>EPC</w:t>
      </w:r>
      <w:r w:rsidR="00167520" w:rsidRPr="007A25D5">
        <w:rPr>
          <w:rFonts w:ascii="Times New Roman" w:hAnsi="Times New Roman" w:cs="Times New Roman"/>
          <w:b/>
          <w:sz w:val="24"/>
          <w:szCs w:val="24"/>
        </w:rPr>
        <w:t>工程总承包项目的承接问题</w:t>
      </w:r>
    </w:p>
    <w:p w:rsidR="00813427" w:rsidRPr="00813427" w:rsidRDefault="00813427" w:rsidP="008134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1</w:t>
      </w:r>
      <w:r w:rsidRPr="00813427">
        <w:rPr>
          <w:rFonts w:ascii="Times New Roman" w:hAnsi="Times New Roman" w:cs="Times New Roman" w:hint="eastAsia"/>
          <w:sz w:val="24"/>
          <w:szCs w:val="24"/>
        </w:rPr>
        <w:t>、房屋建筑和市政基础设施项目工程总承包管理办法核心条款解析</w:t>
      </w:r>
    </w:p>
    <w:p w:rsidR="00813427" w:rsidRPr="00813427" w:rsidRDefault="00813427" w:rsidP="008134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2</w:t>
      </w:r>
      <w:r w:rsidRPr="00813427">
        <w:rPr>
          <w:rFonts w:ascii="Times New Roman" w:hAnsi="Times New Roman" w:cs="Times New Roman" w:hint="eastAsia"/>
          <w:sz w:val="24"/>
          <w:szCs w:val="24"/>
        </w:rPr>
        <w:t>、</w:t>
      </w:r>
      <w:r w:rsidRPr="00813427">
        <w:rPr>
          <w:rFonts w:ascii="Times New Roman" w:hAnsi="Times New Roman" w:cs="Times New Roman" w:hint="eastAsia"/>
          <w:sz w:val="24"/>
          <w:szCs w:val="24"/>
        </w:rPr>
        <w:t>GB/T50358-2017</w:t>
      </w:r>
      <w:r w:rsidRPr="00813427">
        <w:rPr>
          <w:rFonts w:ascii="Times New Roman" w:hAnsi="Times New Roman" w:cs="Times New Roman" w:hint="eastAsia"/>
          <w:sz w:val="24"/>
          <w:szCs w:val="24"/>
        </w:rPr>
        <w:t>建设项目工程总承包管理规范核心条款解析</w:t>
      </w:r>
    </w:p>
    <w:p w:rsidR="00813427" w:rsidRPr="00813427" w:rsidRDefault="00813427" w:rsidP="008134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3</w:t>
      </w:r>
      <w:r w:rsidRPr="00813427">
        <w:rPr>
          <w:rFonts w:ascii="Times New Roman" w:hAnsi="Times New Roman" w:cs="Times New Roman" w:hint="eastAsia"/>
          <w:sz w:val="24"/>
          <w:szCs w:val="24"/>
        </w:rPr>
        <w:t>、《招标投标法》修订草案核心条款解析</w:t>
      </w:r>
    </w:p>
    <w:p w:rsidR="00CA7E52" w:rsidRPr="007A25D5" w:rsidRDefault="000E7F6A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四</w:t>
      </w:r>
      <w:r w:rsidR="00CA7E52" w:rsidRPr="007A25D5">
        <w:rPr>
          <w:rFonts w:ascii="Times New Roman" w:hAnsi="Times New Roman" w:cs="Times New Roman"/>
          <w:b/>
          <w:sz w:val="24"/>
          <w:szCs w:val="24"/>
        </w:rPr>
        <w:t>、</w:t>
      </w:r>
      <w:r w:rsidR="005D60A2" w:rsidRPr="007A25D5">
        <w:rPr>
          <w:rFonts w:ascii="Times New Roman" w:hAnsi="Times New Roman" w:cs="Times New Roman"/>
          <w:b/>
          <w:sz w:val="24"/>
          <w:szCs w:val="24"/>
        </w:rPr>
        <w:t>工程行业的</w:t>
      </w:r>
      <w:r w:rsidR="00CA7E52" w:rsidRPr="007A25D5">
        <w:rPr>
          <w:rFonts w:ascii="Times New Roman" w:hAnsi="Times New Roman" w:cs="Times New Roman"/>
          <w:b/>
          <w:sz w:val="24"/>
          <w:szCs w:val="24"/>
        </w:rPr>
        <w:t>市场营销</w:t>
      </w:r>
      <w:r w:rsidR="005D60A2" w:rsidRPr="007A25D5">
        <w:rPr>
          <w:rFonts w:ascii="Times New Roman" w:hAnsi="Times New Roman" w:cs="Times New Roman"/>
          <w:b/>
          <w:sz w:val="24"/>
          <w:szCs w:val="24"/>
        </w:rPr>
        <w:t>如何开展</w:t>
      </w:r>
      <w:r w:rsidR="00B05015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B05015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、市场竞争战略及进入策略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、市场开发的</w:t>
      </w:r>
      <w:r w:rsidRPr="007A25D5">
        <w:rPr>
          <w:rFonts w:ascii="Times New Roman" w:hAnsi="Times New Roman" w:cs="Times New Roman"/>
          <w:sz w:val="24"/>
          <w:szCs w:val="24"/>
        </w:rPr>
        <w:t>“</w:t>
      </w:r>
      <w:r w:rsidRPr="007A25D5">
        <w:rPr>
          <w:rFonts w:ascii="Times New Roman" w:hAnsi="Times New Roman" w:cs="Times New Roman"/>
          <w:sz w:val="24"/>
          <w:szCs w:val="24"/>
        </w:rPr>
        <w:t>利箭</w:t>
      </w:r>
      <w:r w:rsidRPr="007A25D5">
        <w:rPr>
          <w:rFonts w:ascii="Times New Roman" w:hAnsi="Times New Roman" w:cs="Times New Roman"/>
          <w:sz w:val="24"/>
          <w:szCs w:val="24"/>
        </w:rPr>
        <w:t>”</w:t>
      </w:r>
      <w:r w:rsidRPr="007A25D5">
        <w:rPr>
          <w:rFonts w:ascii="Times New Roman" w:hAnsi="Times New Roman" w:cs="Times New Roman"/>
          <w:sz w:val="24"/>
          <w:szCs w:val="24"/>
        </w:rPr>
        <w:t>模型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、市场开发对企业的内在要求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、市场开发的</w:t>
      </w:r>
      <w:r w:rsidRPr="007A25D5">
        <w:rPr>
          <w:rFonts w:ascii="Times New Roman" w:hAnsi="Times New Roman" w:cs="Times New Roman"/>
          <w:sz w:val="24"/>
          <w:szCs w:val="24"/>
        </w:rPr>
        <w:t>“</w:t>
      </w:r>
      <w:r w:rsidRPr="007A25D5">
        <w:rPr>
          <w:rFonts w:ascii="Times New Roman" w:hAnsi="Times New Roman" w:cs="Times New Roman"/>
          <w:sz w:val="24"/>
          <w:szCs w:val="24"/>
        </w:rPr>
        <w:t>三段论</w:t>
      </w:r>
      <w:r w:rsidRPr="007A25D5">
        <w:rPr>
          <w:rFonts w:ascii="Times New Roman" w:hAnsi="Times New Roman" w:cs="Times New Roman"/>
          <w:sz w:val="24"/>
          <w:szCs w:val="24"/>
        </w:rPr>
        <w:t>”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5</w:t>
      </w:r>
      <w:r w:rsidRPr="007A25D5">
        <w:rPr>
          <w:rFonts w:ascii="Times New Roman" w:hAnsi="Times New Roman" w:cs="Times New Roman"/>
          <w:sz w:val="24"/>
          <w:szCs w:val="24"/>
        </w:rPr>
        <w:t>、市场机会分析的四元关系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6</w:t>
      </w:r>
      <w:r w:rsidRPr="007A25D5">
        <w:rPr>
          <w:rFonts w:ascii="Times New Roman" w:hAnsi="Times New Roman" w:cs="Times New Roman"/>
          <w:sz w:val="24"/>
          <w:szCs w:val="24"/>
        </w:rPr>
        <w:t>、目标市场的选择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7</w:t>
      </w:r>
      <w:r w:rsidRPr="007A25D5">
        <w:rPr>
          <w:rFonts w:ascii="Times New Roman" w:hAnsi="Times New Roman" w:cs="Times New Roman"/>
          <w:sz w:val="24"/>
          <w:szCs w:val="24"/>
        </w:rPr>
        <w:t>、组织间的营销方式</w:t>
      </w:r>
    </w:p>
    <w:p w:rsidR="007F63C0" w:rsidRPr="007A25D5" w:rsidRDefault="000C3887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五</w:t>
      </w:r>
      <w:r w:rsidR="007F63C0" w:rsidRPr="007A25D5">
        <w:rPr>
          <w:rFonts w:ascii="Times New Roman" w:hAnsi="Times New Roman" w:cs="Times New Roman"/>
          <w:b/>
          <w:sz w:val="24"/>
          <w:szCs w:val="24"/>
        </w:rPr>
        <w:t>、客户关系管理</w:t>
      </w:r>
      <w:r w:rsidR="00DE63A4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DE63A4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重点讲，可选择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、什么是客户关系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、什么是客户关系管理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、客户关系管理的主要内容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、客户营销</w:t>
      </w:r>
    </w:p>
    <w:p w:rsidR="007F63C0" w:rsidRPr="007A25D5" w:rsidRDefault="00225A25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六</w:t>
      </w:r>
      <w:r w:rsidR="007F63C0" w:rsidRPr="007A25D5">
        <w:rPr>
          <w:rFonts w:ascii="Times New Roman" w:hAnsi="Times New Roman" w:cs="Times New Roman"/>
          <w:b/>
          <w:sz w:val="24"/>
          <w:szCs w:val="24"/>
        </w:rPr>
        <w:t>、客户识别与开发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重点讲，可选择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、客户识别</w:t>
      </w:r>
    </w:p>
    <w:p w:rsidR="008460EE" w:rsidRPr="005139AD" w:rsidRDefault="008460EE" w:rsidP="008460EE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139AD">
        <w:rPr>
          <w:rFonts w:ascii="Times New Roman" w:hAnsi="Times New Roman" w:cs="Times New Roman"/>
          <w:sz w:val="24"/>
          <w:szCs w:val="24"/>
        </w:rPr>
        <w:t>——</w:t>
      </w:r>
      <w:r w:rsidRPr="005139AD">
        <w:rPr>
          <w:rFonts w:ascii="Times New Roman" w:hAnsi="Times New Roman" w:cs="Times New Roman"/>
          <w:sz w:val="24"/>
          <w:szCs w:val="24"/>
        </w:rPr>
        <w:t>业主的分类（纯政府投资平台，年度投资额；盈利类政府投资业主，投产和后续盈利；私营业主，降本和后续运维；政府类业主，业绩，政绩，宣传包装）</w:t>
      </w:r>
    </w:p>
    <w:p w:rsidR="008460EE" w:rsidRPr="007801B4" w:rsidRDefault="008460EE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7801B4">
        <w:rPr>
          <w:rFonts w:ascii="Times New Roman" w:hAnsi="Times New Roman" w:cs="Times New Roman"/>
          <w:color w:val="FF0000"/>
          <w:sz w:val="24"/>
          <w:szCs w:val="24"/>
        </w:rPr>
        <w:t>——</w:t>
      </w:r>
      <w:r w:rsidRPr="007801B4">
        <w:rPr>
          <w:rFonts w:ascii="Times New Roman" w:hAnsi="Times New Roman" w:cs="Times New Roman"/>
          <w:color w:val="FF0000"/>
          <w:sz w:val="24"/>
          <w:szCs w:val="24"/>
        </w:rPr>
        <w:t>重点展开：</w:t>
      </w:r>
      <w:r w:rsidRPr="007801B4">
        <w:rPr>
          <w:rFonts w:ascii="Times New Roman" w:hAnsi="Times New Roman" w:cs="Times New Roman"/>
          <w:bCs/>
          <w:color w:val="FF0000"/>
          <w:sz w:val="24"/>
          <w:szCs w:val="24"/>
        </w:rPr>
        <w:t>特点、形式、核心需求的应对的总体原则、应对</w:t>
      </w:r>
      <w:r w:rsidRPr="007801B4">
        <w:rPr>
          <w:rFonts w:ascii="Times New Roman" w:hAnsi="Times New Roman" w:cs="Times New Roman"/>
          <w:color w:val="FF0000"/>
          <w:sz w:val="24"/>
          <w:szCs w:val="24"/>
        </w:rPr>
        <w:t>措施</w:t>
      </w:r>
    </w:p>
    <w:p w:rsidR="007A5414" w:rsidRDefault="007A5414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7801B4">
        <w:rPr>
          <w:rFonts w:ascii="Times New Roman" w:hAnsi="Times New Roman" w:cs="Times New Roman"/>
          <w:color w:val="FF0000"/>
          <w:sz w:val="24"/>
          <w:szCs w:val="24"/>
        </w:rPr>
        <w:t>——</w:t>
      </w:r>
      <w:r w:rsidRPr="007801B4">
        <w:rPr>
          <w:rFonts w:ascii="Times New Roman" w:hAnsi="Times New Roman" w:cs="Times New Roman"/>
          <w:color w:val="FF0000"/>
          <w:sz w:val="24"/>
          <w:szCs w:val="24"/>
        </w:rPr>
        <w:t>相关案例</w:t>
      </w:r>
      <w:r w:rsidR="00D23D50">
        <w:rPr>
          <w:rFonts w:ascii="Times New Roman" w:hAnsi="Times New Roman" w:cs="Times New Roman"/>
          <w:color w:val="FF0000"/>
          <w:sz w:val="24"/>
          <w:szCs w:val="24"/>
        </w:rPr>
        <w:t>：</w:t>
      </w:r>
    </w:p>
    <w:p w:rsid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兰州市水源地建设工程项目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EPC 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总承包项目市场经营案例</w:t>
      </w:r>
    </w:p>
    <w:p w:rsid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新能源锂电池封装项目（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A</w:t>
      </w:r>
      <w:bookmarkStart w:id="0" w:name="_GoBack"/>
      <w:bookmarkEnd w:id="0"/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区、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B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区）总包项目市场经营案例</w:t>
      </w:r>
    </w:p>
    <w:p w:rsid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河南省科技馆新馆项目市场经营案例</w:t>
      </w:r>
    </w:p>
    <w:p w:rsidR="004138A8" w:rsidRP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武汉大学工学部第一教学楼重建项目及后续项目市场经营案例</w:t>
      </w:r>
    </w:p>
    <w:p w:rsid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湖北省财政厅办公楼安全隐患维修改造项目市场经营案例</w:t>
      </w:r>
    </w:p>
    <w:p w:rsidR="004138A8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lastRenderedPageBreak/>
        <w:t>阿里巴巴江苏总部项目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EPC</w:t>
      </w: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施工总承包项目市场经营案例</w:t>
      </w:r>
    </w:p>
    <w:p w:rsidR="00D23D50" w:rsidRPr="007801B4" w:rsidRDefault="004138A8" w:rsidP="00A2184E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4138A8">
        <w:rPr>
          <w:rFonts w:ascii="Times New Roman" w:hAnsi="Times New Roman" w:cs="Times New Roman" w:hint="eastAsia"/>
          <w:color w:val="FF0000"/>
          <w:sz w:val="24"/>
          <w:szCs w:val="24"/>
        </w:rPr>
        <w:t>汉口滨江国际商务区江水源可再生能源站示范项目市场经营案例</w:t>
      </w:r>
      <w:r w:rsidR="00D23D50" w:rsidRPr="00D23D50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97924" wp14:editId="0A296154">
                <wp:simplePos x="0" y="0"/>
                <wp:positionH relativeFrom="column">
                  <wp:posOffset>-990600</wp:posOffset>
                </wp:positionH>
                <wp:positionV relativeFrom="paragraph">
                  <wp:posOffset>-7894320</wp:posOffset>
                </wp:positionV>
                <wp:extent cx="2952750" cy="854075"/>
                <wp:effectExtent l="0" t="0" r="0" b="3810"/>
                <wp:wrapNone/>
                <wp:docPr id="5120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854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3D50" w:rsidRDefault="00D23D50" w:rsidP="00D23D50">
                            <w:pPr>
                              <w:pStyle w:val="a3"/>
                              <w:spacing w:before="240" w:beforeAutospacing="0" w:after="0" w:afterAutospacing="0"/>
                              <w:jc w:val="right"/>
                              <w:textAlignment w:val="baseline"/>
                            </w:pPr>
                            <w:r>
                              <w:rPr>
                                <w:rFonts w:ascii="华文中宋" w:eastAsia="华文中宋" w:hAnsi="华文中宋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高登项目管理 熊俊波</w:t>
                            </w:r>
                          </w:p>
                          <w:p w:rsidR="00D23D50" w:rsidRDefault="00D23D50" w:rsidP="00D23D50">
                            <w:pPr>
                              <w:pStyle w:val="a3"/>
                              <w:spacing w:before="240" w:beforeAutospacing="0" w:after="0" w:afterAutospacing="0"/>
                              <w:jc w:val="right"/>
                              <w:textAlignment w:val="baseline"/>
                            </w:pPr>
                            <w:r>
                              <w:rPr>
                                <w:rFonts w:ascii="华文中宋" w:eastAsia="华文中宋" w:hAnsi="华文中宋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78pt;margin-top:-621.6pt;width:232.5pt;height:6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" filled="f" stroked="f">
                <v:textbox style="mso-fit-shape-to-text:t">
                  <w:txbxContent>
                    <w:p w:rsidR="00D23D50" w:rsidRDefault="00D23D50" w:rsidP="00D23D50">
                      <w:pPr>
                        <w:pStyle w:val="a3"/>
                        <w:spacing w:before="240" w:beforeAutospacing="0" w:after="0" w:afterAutospacing="0"/>
                        <w:jc w:val="right"/>
                        <w:textAlignment w:val="baseline"/>
                      </w:pPr>
                      <w:bookmarkStart w:id="1" w:name="_GoBack"/>
                      <w:r>
                        <w:rPr>
                          <w:rFonts w:ascii="华文中宋" w:eastAsia="华文中宋" w:hAnsi="华文中宋" w:cstheme="minorBidi" w:hint="eastAsia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高登项目管理 熊俊波</w:t>
                      </w:r>
                    </w:p>
                    <w:p w:rsidR="00D23D50" w:rsidRDefault="00D23D50" w:rsidP="00D23D50">
                      <w:pPr>
                        <w:pStyle w:val="a3"/>
                        <w:spacing w:before="240" w:beforeAutospacing="0" w:after="0" w:afterAutospacing="0"/>
                        <w:jc w:val="right"/>
                        <w:textAlignment w:val="baseline"/>
                      </w:pPr>
                      <w:r>
                        <w:rPr>
                          <w:rFonts w:ascii="华文中宋" w:eastAsia="华文中宋" w:hAnsi="华文中宋" w:cstheme="minorBidi" w:hint="eastAsia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　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纯政府投资平台类业主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盈利类政府投资平台类业主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政府单位</w:t>
      </w:r>
      <w:r w:rsidRPr="00C87939">
        <w:rPr>
          <w:rFonts w:ascii="Times New Roman" w:hAnsi="Times New Roman" w:cs="Times New Roman" w:hint="eastAsia"/>
          <w:sz w:val="24"/>
          <w:szCs w:val="24"/>
        </w:rPr>
        <w:t>/</w:t>
      </w:r>
      <w:r w:rsidRPr="00C87939">
        <w:rPr>
          <w:rFonts w:ascii="Times New Roman" w:hAnsi="Times New Roman" w:cs="Times New Roman" w:hint="eastAsia"/>
          <w:sz w:val="24"/>
          <w:szCs w:val="24"/>
        </w:rPr>
        <w:t>部门类业主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传统类国企业主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传统类私营业主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高科技类私营业主</w:t>
      </w:r>
    </w:p>
    <w:p w:rsidR="00C87939" w:rsidRPr="00C87939" w:rsidRDefault="00C87939" w:rsidP="00C87939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港资及外资类私营业主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、客户选择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、客户开发策略</w:t>
      </w:r>
    </w:p>
    <w:p w:rsidR="007F63C0" w:rsidRPr="007A25D5" w:rsidRDefault="007F63C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、当前客户的变化</w:t>
      </w:r>
    </w:p>
    <w:p w:rsidR="001C17B7" w:rsidRPr="007A25D5" w:rsidRDefault="00225A25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七</w:t>
      </w:r>
      <w:r w:rsidR="001C17B7" w:rsidRPr="007A25D5">
        <w:rPr>
          <w:rFonts w:ascii="Times New Roman" w:hAnsi="Times New Roman" w:cs="Times New Roman"/>
          <w:b/>
          <w:sz w:val="24"/>
          <w:szCs w:val="24"/>
        </w:rPr>
        <w:t>、大客户识别、开发与管理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重点讲，可选择</w:t>
      </w:r>
    </w:p>
    <w:p w:rsidR="001C17B7" w:rsidRPr="007A25D5" w:rsidRDefault="001C17B7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、谁是大客户</w:t>
      </w:r>
    </w:p>
    <w:p w:rsidR="001C17B7" w:rsidRPr="007A25D5" w:rsidRDefault="001C17B7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、大客户的开发</w:t>
      </w:r>
    </w:p>
    <w:p w:rsidR="0079746E" w:rsidRPr="007A25D5" w:rsidRDefault="0079746E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中建</w:t>
      </w:r>
      <w:r w:rsidR="00FF3A87"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X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局某公司大客户开发的管理机制</w:t>
      </w:r>
    </w:p>
    <w:p w:rsidR="001C17B7" w:rsidRPr="007A25D5" w:rsidRDefault="001C17B7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、大客户拜访</w:t>
      </w:r>
    </w:p>
    <w:p w:rsidR="00215331" w:rsidRPr="007A25D5" w:rsidRDefault="00215331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客户有效拜访报告模板</w:t>
      </w:r>
    </w:p>
    <w:p w:rsidR="001C17B7" w:rsidRPr="007A25D5" w:rsidRDefault="001C17B7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、大客户的管理</w:t>
      </w:r>
    </w:p>
    <w:p w:rsidR="003507BF" w:rsidRPr="007A25D5" w:rsidRDefault="00225A25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八</w:t>
      </w:r>
      <w:r w:rsidR="00B605DE" w:rsidRPr="007A25D5">
        <w:rPr>
          <w:rFonts w:ascii="Times New Roman" w:hAnsi="Times New Roman" w:cs="Times New Roman"/>
          <w:b/>
          <w:sz w:val="24"/>
          <w:szCs w:val="24"/>
        </w:rPr>
        <w:t>、工程行业的市场</w:t>
      </w:r>
      <w:r w:rsidR="003507BF" w:rsidRPr="007A25D5">
        <w:rPr>
          <w:rFonts w:ascii="Times New Roman" w:hAnsi="Times New Roman" w:cs="Times New Roman"/>
          <w:b/>
          <w:sz w:val="24"/>
          <w:szCs w:val="24"/>
        </w:rPr>
        <w:t>营销策略和技巧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前言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、客户利益相关者分析</w:t>
      </w:r>
    </w:p>
    <w:p w:rsidR="0059319D" w:rsidRPr="007A25D5" w:rsidRDefault="0059319D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利益相关者分析表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、建立信任路径图和四步曲</w:t>
      </w:r>
    </w:p>
    <w:p w:rsidR="00407474" w:rsidRPr="007A25D5" w:rsidRDefault="00407474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差异化的人情之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“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送礼的艺术</w:t>
      </w:r>
      <w:r w:rsidRPr="007A25D5">
        <w:rPr>
          <w:rFonts w:ascii="Times New Roman" w:hAnsi="Times New Roman" w:cs="Times New Roman"/>
          <w:bCs/>
          <w:color w:val="0000FF"/>
          <w:sz w:val="24"/>
          <w:szCs w:val="24"/>
        </w:rPr>
        <w:t>”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、客户需求分析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4</w:t>
      </w:r>
      <w:r w:rsidRPr="007A25D5">
        <w:rPr>
          <w:rFonts w:ascii="Times New Roman" w:hAnsi="Times New Roman" w:cs="Times New Roman"/>
          <w:sz w:val="24"/>
          <w:szCs w:val="24"/>
        </w:rPr>
        <w:t>、和客户的高效沟通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5</w:t>
      </w:r>
      <w:r w:rsidRPr="007A25D5">
        <w:rPr>
          <w:rFonts w:ascii="Times New Roman" w:hAnsi="Times New Roman" w:cs="Times New Roman"/>
          <w:sz w:val="24"/>
          <w:szCs w:val="24"/>
        </w:rPr>
        <w:t>、客户关系的深入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6</w:t>
      </w:r>
      <w:r w:rsidRPr="007A25D5">
        <w:rPr>
          <w:rFonts w:ascii="Times New Roman" w:hAnsi="Times New Roman" w:cs="Times New Roman"/>
          <w:sz w:val="24"/>
          <w:szCs w:val="24"/>
        </w:rPr>
        <w:t>、市场经营的内部资源整合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lastRenderedPageBreak/>
        <w:t>7</w:t>
      </w:r>
      <w:r w:rsidRPr="007A25D5">
        <w:rPr>
          <w:rFonts w:ascii="Times New Roman" w:hAnsi="Times New Roman" w:cs="Times New Roman"/>
          <w:sz w:val="24"/>
          <w:szCs w:val="24"/>
        </w:rPr>
        <w:t>、市场经营人员的能力素质</w:t>
      </w:r>
    </w:p>
    <w:p w:rsidR="003507BF" w:rsidRPr="007A25D5" w:rsidRDefault="003507BF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8</w:t>
      </w:r>
      <w:r w:rsidRPr="007A25D5">
        <w:rPr>
          <w:rFonts w:ascii="Times New Roman" w:hAnsi="Times New Roman" w:cs="Times New Roman"/>
          <w:sz w:val="24"/>
          <w:szCs w:val="24"/>
        </w:rPr>
        <w:t>、商务活动的红线与底线</w:t>
      </w:r>
    </w:p>
    <w:p w:rsidR="00663D0A" w:rsidRPr="007A25D5" w:rsidRDefault="00A15E34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九</w:t>
      </w:r>
      <w:r w:rsidR="00663D0A" w:rsidRPr="007A25D5">
        <w:rPr>
          <w:rFonts w:ascii="Times New Roman" w:hAnsi="Times New Roman" w:cs="Times New Roman"/>
          <w:b/>
          <w:sz w:val="24"/>
          <w:szCs w:val="24"/>
        </w:rPr>
        <w:t>、市场多项目选择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</w:p>
    <w:p w:rsidR="00663D0A" w:rsidRPr="007A25D5" w:rsidRDefault="00663D0A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、慎重选择项目，降低经营风险</w:t>
      </w:r>
    </w:p>
    <w:p w:rsidR="00407474" w:rsidRPr="007A25D5" w:rsidRDefault="00663D0A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、市场多项目筛选的步骤和指标</w:t>
      </w:r>
    </w:p>
    <w:p w:rsidR="00407474" w:rsidRPr="007A25D5" w:rsidRDefault="00407474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市场（多）项目筛选评分表</w:t>
      </w:r>
    </w:p>
    <w:p w:rsidR="003E7674" w:rsidRPr="007A25D5" w:rsidRDefault="003615E9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十</w:t>
      </w:r>
      <w:r w:rsidR="003E7674" w:rsidRPr="007A25D5">
        <w:rPr>
          <w:rFonts w:ascii="Times New Roman" w:hAnsi="Times New Roman" w:cs="Times New Roman"/>
          <w:b/>
          <w:sz w:val="24"/>
          <w:szCs w:val="24"/>
        </w:rPr>
        <w:t>、顾问式营销和营销项目化管理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</w:p>
    <w:p w:rsidR="003E7674" w:rsidRPr="007A25D5" w:rsidRDefault="003E7674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、顾问式营销</w:t>
      </w:r>
    </w:p>
    <w:p w:rsidR="003E7674" w:rsidRPr="007A25D5" w:rsidRDefault="003E7674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、营销项目化管理</w:t>
      </w:r>
    </w:p>
    <w:p w:rsidR="00514DED" w:rsidRPr="007A25D5" w:rsidRDefault="00514DED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某工程企业营销项目化管理体系</w:t>
      </w:r>
    </w:p>
    <w:p w:rsidR="00DC79A0" w:rsidRPr="007A25D5" w:rsidRDefault="00DC79A0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十一、</w:t>
      </w:r>
      <w:r w:rsidR="00EA3EB4" w:rsidRPr="007A25D5">
        <w:rPr>
          <w:rFonts w:ascii="Times New Roman" w:hAnsi="Times New Roman" w:cs="Times New Roman"/>
          <w:b/>
          <w:sz w:val="24"/>
          <w:szCs w:val="24"/>
        </w:rPr>
        <w:t>如何</w:t>
      </w:r>
      <w:r w:rsidR="000D3837" w:rsidRPr="007A25D5">
        <w:rPr>
          <w:rFonts w:ascii="Times New Roman" w:hAnsi="Times New Roman" w:cs="Times New Roman"/>
          <w:b/>
          <w:sz w:val="24"/>
          <w:szCs w:val="24"/>
        </w:rPr>
        <w:t>巧妙的</w:t>
      </w:r>
      <w:r w:rsidRPr="007A25D5">
        <w:rPr>
          <w:rFonts w:ascii="Times New Roman" w:hAnsi="Times New Roman" w:cs="Times New Roman"/>
          <w:b/>
          <w:sz w:val="24"/>
          <w:szCs w:val="24"/>
        </w:rPr>
        <w:t>做好</w:t>
      </w:r>
      <w:r w:rsidR="00246358" w:rsidRPr="007A25D5">
        <w:rPr>
          <w:rFonts w:ascii="Times New Roman" w:hAnsi="Times New Roman" w:cs="Times New Roman"/>
          <w:b/>
          <w:sz w:val="24"/>
          <w:szCs w:val="24"/>
        </w:rPr>
        <w:t>业主招标前的跟进与策划工作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  <w:r w:rsidR="00CE7A4C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，可选择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、上兵伐谋</w:t>
      </w: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影响业主的选择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发包阶段的选择、招标文件的策划、如何将施工项目转化成</w:t>
      </w:r>
      <w:r w:rsidRPr="007A25D5">
        <w:rPr>
          <w:rFonts w:ascii="Times New Roman" w:hAnsi="Times New Roman" w:cs="Times New Roman"/>
          <w:sz w:val="24"/>
          <w:szCs w:val="24"/>
        </w:rPr>
        <w:t>EPC</w:t>
      </w:r>
      <w:r w:rsidRPr="007A25D5">
        <w:rPr>
          <w:rFonts w:ascii="Times New Roman" w:hAnsi="Times New Roman" w:cs="Times New Roman"/>
          <w:sz w:val="24"/>
          <w:szCs w:val="24"/>
        </w:rPr>
        <w:t>项目、业主风险的规避、工期与质量的保证等等。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、其次伐交</w:t>
      </w: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整合</w:t>
      </w:r>
      <w:r w:rsidR="0051625E" w:rsidRPr="007A25D5">
        <w:rPr>
          <w:rFonts w:ascii="Times New Roman" w:hAnsi="Times New Roman" w:cs="Times New Roman"/>
          <w:sz w:val="24"/>
          <w:szCs w:val="24"/>
        </w:rPr>
        <w:t>施工单位</w:t>
      </w:r>
      <w:r w:rsidR="0051625E" w:rsidRPr="007A25D5">
        <w:rPr>
          <w:rFonts w:ascii="Times New Roman" w:hAnsi="Times New Roman" w:cs="Times New Roman"/>
          <w:sz w:val="24"/>
          <w:szCs w:val="24"/>
        </w:rPr>
        <w:t>/</w:t>
      </w:r>
      <w:r w:rsidRPr="007A25D5">
        <w:rPr>
          <w:rFonts w:ascii="Times New Roman" w:hAnsi="Times New Roman" w:cs="Times New Roman"/>
          <w:sz w:val="24"/>
          <w:szCs w:val="24"/>
        </w:rPr>
        <w:t>设计院</w:t>
      </w:r>
      <w:r w:rsidR="0051625E" w:rsidRPr="007A25D5">
        <w:rPr>
          <w:rFonts w:ascii="Times New Roman" w:hAnsi="Times New Roman" w:cs="Times New Roman"/>
          <w:sz w:val="24"/>
          <w:szCs w:val="24"/>
        </w:rPr>
        <w:t>/</w:t>
      </w:r>
      <w:r w:rsidR="0051625E" w:rsidRPr="007A25D5">
        <w:rPr>
          <w:rFonts w:ascii="Times New Roman" w:hAnsi="Times New Roman" w:cs="Times New Roman"/>
          <w:sz w:val="24"/>
          <w:szCs w:val="24"/>
        </w:rPr>
        <w:t>供应商等</w:t>
      </w:r>
      <w:r w:rsidRPr="007A25D5">
        <w:rPr>
          <w:rFonts w:ascii="Times New Roman" w:hAnsi="Times New Roman" w:cs="Times New Roman"/>
          <w:sz w:val="24"/>
          <w:szCs w:val="24"/>
        </w:rPr>
        <w:t>的资源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真假</w:t>
      </w:r>
      <w:r w:rsidRPr="007A25D5">
        <w:rPr>
          <w:rFonts w:ascii="Times New Roman" w:hAnsi="Times New Roman" w:cs="Times New Roman"/>
          <w:sz w:val="24"/>
          <w:szCs w:val="24"/>
        </w:rPr>
        <w:t>EPC</w:t>
      </w:r>
      <w:r w:rsidRPr="007A25D5">
        <w:rPr>
          <w:rFonts w:ascii="Times New Roman" w:hAnsi="Times New Roman" w:cs="Times New Roman"/>
          <w:sz w:val="24"/>
          <w:szCs w:val="24"/>
        </w:rPr>
        <w:t>、业主指定、联合体模式、资源整合等等。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3</w:t>
      </w:r>
      <w:r w:rsidRPr="007A25D5">
        <w:rPr>
          <w:rFonts w:ascii="Times New Roman" w:hAnsi="Times New Roman" w:cs="Times New Roman"/>
          <w:sz w:val="24"/>
          <w:szCs w:val="24"/>
        </w:rPr>
        <w:t>、再次伐兵</w:t>
      </w: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差异化价值，己方项目优势和特点</w:t>
      </w:r>
    </w:p>
    <w:p w:rsidR="00DC79A0" w:rsidRPr="007A25D5" w:rsidRDefault="00DC79A0" w:rsidP="002B392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——</w:t>
      </w:r>
      <w:r w:rsidRPr="007A25D5">
        <w:rPr>
          <w:rFonts w:ascii="Times New Roman" w:hAnsi="Times New Roman" w:cs="Times New Roman"/>
          <w:sz w:val="24"/>
          <w:szCs w:val="24"/>
        </w:rPr>
        <w:t>如何凸显自身优势等等。</w:t>
      </w:r>
    </w:p>
    <w:p w:rsidR="00DD7A2F" w:rsidRPr="007A25D5" w:rsidRDefault="003615E9" w:rsidP="002B3927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25D5">
        <w:rPr>
          <w:rFonts w:ascii="Times New Roman" w:hAnsi="Times New Roman" w:cs="Times New Roman"/>
          <w:b/>
          <w:sz w:val="24"/>
          <w:szCs w:val="24"/>
        </w:rPr>
        <w:t>十</w:t>
      </w:r>
      <w:r w:rsidR="00853753" w:rsidRPr="007A25D5">
        <w:rPr>
          <w:rFonts w:ascii="Times New Roman" w:hAnsi="Times New Roman" w:cs="Times New Roman"/>
          <w:b/>
          <w:sz w:val="24"/>
          <w:szCs w:val="24"/>
        </w:rPr>
        <w:t>二、如何应对当前及后续的</w:t>
      </w:r>
      <w:r w:rsidR="003E7674" w:rsidRPr="007A25D5">
        <w:rPr>
          <w:rFonts w:ascii="Times New Roman" w:hAnsi="Times New Roman" w:cs="Times New Roman"/>
          <w:b/>
          <w:sz w:val="24"/>
          <w:szCs w:val="24"/>
        </w:rPr>
        <w:t>工程市场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-</w:t>
      </w:r>
      <w:r w:rsidR="00F738D7" w:rsidRPr="007A25D5">
        <w:rPr>
          <w:rFonts w:ascii="Times New Roman" w:hAnsi="Times New Roman" w:cs="Times New Roman"/>
          <w:b/>
          <w:color w:val="0000FF"/>
          <w:sz w:val="24"/>
          <w:szCs w:val="24"/>
        </w:rPr>
        <w:t>重点讲</w:t>
      </w:r>
    </w:p>
    <w:sectPr w:rsidR="00DD7A2F" w:rsidRPr="007A2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189"/>
    <w:rsid w:val="00026A21"/>
    <w:rsid w:val="00060189"/>
    <w:rsid w:val="000C3887"/>
    <w:rsid w:val="000D3837"/>
    <w:rsid w:val="000E7F6A"/>
    <w:rsid w:val="00123E41"/>
    <w:rsid w:val="00167520"/>
    <w:rsid w:val="001A49CB"/>
    <w:rsid w:val="001B1A5A"/>
    <w:rsid w:val="001C17B7"/>
    <w:rsid w:val="001D74C7"/>
    <w:rsid w:val="00215331"/>
    <w:rsid w:val="00225A25"/>
    <w:rsid w:val="00234C48"/>
    <w:rsid w:val="00246358"/>
    <w:rsid w:val="00256458"/>
    <w:rsid w:val="002B3927"/>
    <w:rsid w:val="002D2F28"/>
    <w:rsid w:val="002F2072"/>
    <w:rsid w:val="00323CA1"/>
    <w:rsid w:val="003507BF"/>
    <w:rsid w:val="003615E9"/>
    <w:rsid w:val="00392F0B"/>
    <w:rsid w:val="003A5A65"/>
    <w:rsid w:val="003A5CAA"/>
    <w:rsid w:val="003D469A"/>
    <w:rsid w:val="003E7674"/>
    <w:rsid w:val="00407474"/>
    <w:rsid w:val="004138A8"/>
    <w:rsid w:val="004613BF"/>
    <w:rsid w:val="004A34C5"/>
    <w:rsid w:val="004F5068"/>
    <w:rsid w:val="00514DED"/>
    <w:rsid w:val="0051625E"/>
    <w:rsid w:val="005721C4"/>
    <w:rsid w:val="0059319D"/>
    <w:rsid w:val="005A6600"/>
    <w:rsid w:val="005D60A2"/>
    <w:rsid w:val="005E0858"/>
    <w:rsid w:val="005E7153"/>
    <w:rsid w:val="0063236F"/>
    <w:rsid w:val="00663D0A"/>
    <w:rsid w:val="00705C03"/>
    <w:rsid w:val="007801B4"/>
    <w:rsid w:val="0079746E"/>
    <w:rsid w:val="007A25D5"/>
    <w:rsid w:val="007A5414"/>
    <w:rsid w:val="007E12C1"/>
    <w:rsid w:val="007F63C0"/>
    <w:rsid w:val="00813427"/>
    <w:rsid w:val="008400B1"/>
    <w:rsid w:val="008460EE"/>
    <w:rsid w:val="00853753"/>
    <w:rsid w:val="008B64AF"/>
    <w:rsid w:val="008E738D"/>
    <w:rsid w:val="00903A0B"/>
    <w:rsid w:val="00913CA1"/>
    <w:rsid w:val="009A2810"/>
    <w:rsid w:val="009B3C90"/>
    <w:rsid w:val="009D2159"/>
    <w:rsid w:val="00A15E34"/>
    <w:rsid w:val="00A2184E"/>
    <w:rsid w:val="00A5067B"/>
    <w:rsid w:val="00AB6A67"/>
    <w:rsid w:val="00AC2248"/>
    <w:rsid w:val="00AC5286"/>
    <w:rsid w:val="00AF072E"/>
    <w:rsid w:val="00B05015"/>
    <w:rsid w:val="00B10ADC"/>
    <w:rsid w:val="00B605DE"/>
    <w:rsid w:val="00B97999"/>
    <w:rsid w:val="00BC23E6"/>
    <w:rsid w:val="00C87939"/>
    <w:rsid w:val="00CA7E52"/>
    <w:rsid w:val="00CC2305"/>
    <w:rsid w:val="00CD12B6"/>
    <w:rsid w:val="00CE7A4C"/>
    <w:rsid w:val="00CF0052"/>
    <w:rsid w:val="00CF4FD4"/>
    <w:rsid w:val="00D04B7F"/>
    <w:rsid w:val="00D23D50"/>
    <w:rsid w:val="00D60F2A"/>
    <w:rsid w:val="00D777D7"/>
    <w:rsid w:val="00DA35EA"/>
    <w:rsid w:val="00DA3B4E"/>
    <w:rsid w:val="00DC79A0"/>
    <w:rsid w:val="00DD7A2F"/>
    <w:rsid w:val="00DE63A4"/>
    <w:rsid w:val="00DF7A58"/>
    <w:rsid w:val="00EA3EB4"/>
    <w:rsid w:val="00F11B1A"/>
    <w:rsid w:val="00F738D7"/>
    <w:rsid w:val="00FB5516"/>
    <w:rsid w:val="00FC1882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7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7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273</Words>
  <Characters>1559</Characters>
  <Application>Microsoft Office Word</Application>
  <DocSecurity>0</DocSecurity>
  <Lines>12</Lines>
  <Paragraphs>3</Paragraphs>
  <ScaleCrop>false</ScaleCrop>
  <Company>HP Inc.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117</cp:revision>
  <dcterms:created xsi:type="dcterms:W3CDTF">2022-02-26T02:17:00Z</dcterms:created>
  <dcterms:modified xsi:type="dcterms:W3CDTF">2022-05-18T01:49:00Z</dcterms:modified>
</cp:coreProperties>
</file>