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EC158" w14:textId="4069C67F" w:rsidR="00AF7896" w:rsidRPr="00744EB6" w:rsidRDefault="00AF7896" w:rsidP="00744EB6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r w:rsidRPr="00744EB6">
        <w:rPr>
          <w:rFonts w:ascii="宋体" w:eastAsia="宋体" w:hAnsi="宋体" w:hint="eastAsia"/>
          <w:b/>
          <w:bCs/>
          <w:sz w:val="28"/>
          <w:szCs w:val="28"/>
        </w:rPr>
        <w:t>工程项目管理知识体系核心内容培训</w:t>
      </w:r>
    </w:p>
    <w:p w14:paraId="625C2D8D" w14:textId="77777777" w:rsidR="00AF7896" w:rsidRPr="000330D5" w:rsidRDefault="00AF7896" w:rsidP="00744EB6">
      <w:pPr>
        <w:spacing w:line="360" w:lineRule="auto"/>
        <w:contextualSpacing/>
        <w:jc w:val="center"/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14:paraId="054C593C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44EB6">
        <w:rPr>
          <w:rFonts w:ascii="宋体" w:eastAsia="宋体" w:hAnsi="宋体" w:hint="eastAsia"/>
          <w:b/>
          <w:bCs/>
          <w:sz w:val="24"/>
          <w:szCs w:val="24"/>
        </w:rPr>
        <w:t>一、项目管理知识体系综述</w:t>
      </w:r>
    </w:p>
    <w:p w14:paraId="5D08128F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 项目及项目管理的概念、定义</w:t>
      </w:r>
    </w:p>
    <w:p w14:paraId="19BCE7E5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1.1.1 人类活动的分类</w:t>
      </w:r>
    </w:p>
    <w:p w14:paraId="7F18FDE6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1.1.2 项目的定义</w:t>
      </w:r>
    </w:p>
    <w:p w14:paraId="7CD16C38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1.1.3 项目的特征与主要属性</w:t>
      </w:r>
    </w:p>
    <w:p w14:paraId="0931905D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1.1.4 项目管理的定义</w:t>
      </w:r>
    </w:p>
    <w:p w14:paraId="4D7C088A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1.1.5 现代项目管理的发展</w:t>
      </w:r>
    </w:p>
    <w:p w14:paraId="2A607E49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1.1.6 项目管理的特点</w:t>
      </w:r>
    </w:p>
    <w:p w14:paraId="52D97C6D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color w:val="0000FF"/>
          <w:sz w:val="24"/>
          <w:szCs w:val="24"/>
        </w:rPr>
        <w:t>——案例与练习：结合实际工程项目进行项目管理特点识别</w:t>
      </w:r>
    </w:p>
    <w:p w14:paraId="7C874D7E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1.1.7 项目管理的核心思想</w:t>
      </w:r>
    </w:p>
    <w:p w14:paraId="6DB4CA30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 项目管理知识体系</w:t>
      </w:r>
    </w:p>
    <w:p w14:paraId="4BBD9789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1.2.1 现代项目管理知识体系</w:t>
      </w:r>
    </w:p>
    <w:p w14:paraId="436B459A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1.2.2 项目生命周期的四个阶段</w:t>
      </w:r>
    </w:p>
    <w:p w14:paraId="0559EED4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1.2.3 项目管理的十大知识领域</w:t>
      </w:r>
    </w:p>
    <w:p w14:paraId="662BF23C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1.2.4 项目管理过程</w:t>
      </w:r>
    </w:p>
    <w:p w14:paraId="3EF8E2FB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1.2.5 项目管理的标准</w:t>
      </w:r>
    </w:p>
    <w:p w14:paraId="6D288256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1.2.6 推行项目管理的价值</w:t>
      </w:r>
    </w:p>
    <w:p w14:paraId="461CFE33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1.2.7 项目管理在实际项目中的应用</w:t>
      </w:r>
    </w:p>
    <w:p w14:paraId="6150C62A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</w:p>
    <w:p w14:paraId="72CF18B7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44EB6">
        <w:rPr>
          <w:rFonts w:ascii="宋体" w:eastAsia="宋体" w:hAnsi="宋体" w:hint="eastAsia"/>
          <w:b/>
          <w:bCs/>
          <w:sz w:val="24"/>
          <w:szCs w:val="24"/>
        </w:rPr>
        <w:t>二、项目启动</w:t>
      </w:r>
    </w:p>
    <w:p w14:paraId="0DF40E0F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2.1 制定项目章程</w:t>
      </w:r>
    </w:p>
    <w:p w14:paraId="66CC0660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2.2 项目团队组建</w:t>
      </w:r>
    </w:p>
    <w:p w14:paraId="3C1D822B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2.3 项目利益相关者</w:t>
      </w:r>
    </w:p>
    <w:p w14:paraId="531777AC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744EB6">
        <w:rPr>
          <w:rFonts w:ascii="宋体" w:eastAsia="宋体" w:hAnsi="宋体" w:hint="eastAsia"/>
          <w:color w:val="0000FF"/>
          <w:sz w:val="24"/>
          <w:szCs w:val="24"/>
        </w:rPr>
        <w:t>——案例与练习：项目利益相关者识别与分析</w:t>
      </w:r>
    </w:p>
    <w:p w14:paraId="4656E956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2.4 确定项目目标</w:t>
      </w:r>
    </w:p>
    <w:p w14:paraId="0F4258A5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744EB6">
        <w:rPr>
          <w:rFonts w:ascii="宋体" w:eastAsia="宋体" w:hAnsi="宋体" w:hint="eastAsia"/>
          <w:color w:val="0000FF"/>
          <w:sz w:val="24"/>
          <w:szCs w:val="24"/>
        </w:rPr>
        <w:t>——案例与练习：项目目标的确定</w:t>
      </w:r>
    </w:p>
    <w:p w14:paraId="7F4F6198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2.5 里程碑计划</w:t>
      </w:r>
    </w:p>
    <w:p w14:paraId="235FF224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744EB6">
        <w:rPr>
          <w:rFonts w:ascii="宋体" w:eastAsia="宋体" w:hAnsi="宋体" w:hint="eastAsia"/>
          <w:color w:val="0000FF"/>
          <w:sz w:val="24"/>
          <w:szCs w:val="24"/>
        </w:rPr>
        <w:lastRenderedPageBreak/>
        <w:t>——案例与练习：项目里程碑计划的编制</w:t>
      </w:r>
    </w:p>
    <w:p w14:paraId="32D9148A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</w:p>
    <w:p w14:paraId="4CF5B438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44EB6">
        <w:rPr>
          <w:rFonts w:ascii="宋体" w:eastAsia="宋体" w:hAnsi="宋体" w:hint="eastAsia"/>
          <w:b/>
          <w:bCs/>
          <w:sz w:val="24"/>
          <w:szCs w:val="24"/>
        </w:rPr>
        <w:t>三、项目策划</w:t>
      </w:r>
    </w:p>
    <w:p w14:paraId="090FAA21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3.1</w:t>
      </w:r>
      <w:r w:rsidRPr="00744EB6">
        <w:rPr>
          <w:rFonts w:ascii="宋体" w:eastAsia="宋体" w:hAnsi="宋体"/>
          <w:sz w:val="24"/>
          <w:szCs w:val="24"/>
        </w:rPr>
        <w:t xml:space="preserve"> </w:t>
      </w:r>
      <w:r w:rsidRPr="00744EB6">
        <w:rPr>
          <w:rFonts w:ascii="宋体" w:eastAsia="宋体" w:hAnsi="宋体" w:hint="eastAsia"/>
          <w:sz w:val="24"/>
          <w:szCs w:val="24"/>
        </w:rPr>
        <w:t>有效的工作任务分解-W</w:t>
      </w:r>
      <w:r w:rsidRPr="00744EB6">
        <w:rPr>
          <w:rFonts w:ascii="宋体" w:eastAsia="宋体" w:hAnsi="宋体"/>
          <w:sz w:val="24"/>
          <w:szCs w:val="24"/>
        </w:rPr>
        <w:t>BS</w:t>
      </w:r>
    </w:p>
    <w:p w14:paraId="38FE690A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（1）WBS的分解的方法</w:t>
      </w:r>
    </w:p>
    <w:p w14:paraId="13106F31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（2）WBS的层次</w:t>
      </w:r>
    </w:p>
    <w:p w14:paraId="78865402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（3）WBS的形式</w:t>
      </w:r>
    </w:p>
    <w:p w14:paraId="5451CD2E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（4）WBS的分解原则</w:t>
      </w:r>
    </w:p>
    <w:p w14:paraId="613952AC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3.2</w:t>
      </w:r>
      <w:r w:rsidRPr="00744EB6">
        <w:rPr>
          <w:rFonts w:ascii="宋体" w:eastAsia="宋体" w:hAnsi="宋体"/>
          <w:sz w:val="24"/>
          <w:szCs w:val="24"/>
        </w:rPr>
        <w:t xml:space="preserve"> </w:t>
      </w:r>
      <w:r w:rsidRPr="00744EB6">
        <w:rPr>
          <w:rFonts w:ascii="宋体" w:eastAsia="宋体" w:hAnsi="宋体" w:hint="eastAsia"/>
          <w:sz w:val="24"/>
          <w:szCs w:val="24"/>
        </w:rPr>
        <w:t>项目策划要点</w:t>
      </w:r>
    </w:p>
    <w:p w14:paraId="6F257F13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3.3</w:t>
      </w:r>
      <w:r w:rsidRPr="00744EB6">
        <w:rPr>
          <w:rFonts w:ascii="宋体" w:eastAsia="宋体" w:hAnsi="宋体"/>
          <w:sz w:val="24"/>
          <w:szCs w:val="24"/>
        </w:rPr>
        <w:t xml:space="preserve"> </w:t>
      </w:r>
      <w:r w:rsidRPr="00744EB6">
        <w:rPr>
          <w:rFonts w:ascii="宋体" w:eastAsia="宋体" w:hAnsi="宋体" w:hint="eastAsia"/>
          <w:sz w:val="24"/>
          <w:szCs w:val="24"/>
        </w:rPr>
        <w:t>如何编制项目策划书</w:t>
      </w:r>
    </w:p>
    <w:p w14:paraId="0C890001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</w:p>
    <w:p w14:paraId="7ED1E2D4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44EB6">
        <w:rPr>
          <w:rFonts w:ascii="宋体" w:eastAsia="宋体" w:hAnsi="宋体" w:hint="eastAsia"/>
          <w:b/>
          <w:bCs/>
          <w:sz w:val="24"/>
          <w:szCs w:val="24"/>
        </w:rPr>
        <w:t>四、项目计划与控制</w:t>
      </w:r>
    </w:p>
    <w:p w14:paraId="54F7CF42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4.1 项目计划与控制过程概述</w:t>
      </w:r>
    </w:p>
    <w:p w14:paraId="41D6F4B6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4.2 项目范围管理</w:t>
      </w:r>
    </w:p>
    <w:p w14:paraId="6E76CCDF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4.3 项目责任分配矩阵</w:t>
      </w:r>
    </w:p>
    <w:p w14:paraId="5E9E7049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744EB6">
        <w:rPr>
          <w:rFonts w:ascii="宋体" w:eastAsia="宋体" w:hAnsi="宋体" w:hint="eastAsia"/>
          <w:color w:val="0000FF"/>
          <w:sz w:val="24"/>
          <w:szCs w:val="24"/>
        </w:rPr>
        <w:t>——案例与练习：请各小组根据各自的项目，制定项目的责任分配矩阵表。</w:t>
      </w:r>
    </w:p>
    <w:p w14:paraId="7F46824C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4.4 项目进度计划</w:t>
      </w:r>
    </w:p>
    <w:p w14:paraId="4F019F62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4.4.1 工作前后关系确定</w:t>
      </w:r>
    </w:p>
    <w:p w14:paraId="0C4C6386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——</w:t>
      </w:r>
      <w:r w:rsidRPr="00744EB6">
        <w:rPr>
          <w:rFonts w:ascii="宋体" w:eastAsia="宋体" w:hAnsi="宋体" w:hint="eastAsia"/>
          <w:color w:val="0000FF"/>
          <w:sz w:val="24"/>
          <w:szCs w:val="24"/>
        </w:rPr>
        <w:t>——案例与练习：结合实际工程项目进行工作前后关系的确定</w:t>
      </w:r>
    </w:p>
    <w:p w14:paraId="6992B4E3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4.4.2 工作时间估计</w:t>
      </w:r>
    </w:p>
    <w:p w14:paraId="3C3264EC" w14:textId="77777777" w:rsidR="00AF7896" w:rsidRPr="00744EB6" w:rsidRDefault="00AF7896" w:rsidP="00744E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4.4.3 绘制网络图、甘特图</w:t>
      </w:r>
    </w:p>
    <w:p w14:paraId="74568042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4.5 项目资源与费用计划</w:t>
      </w:r>
    </w:p>
    <w:p w14:paraId="35834B9A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4.6 项目计划的动态控制</w:t>
      </w:r>
    </w:p>
    <w:p w14:paraId="08F834E1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</w:p>
    <w:p w14:paraId="35115EBA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44EB6">
        <w:rPr>
          <w:rFonts w:ascii="宋体" w:eastAsia="宋体" w:hAnsi="宋体" w:hint="eastAsia"/>
          <w:b/>
          <w:bCs/>
          <w:sz w:val="24"/>
          <w:szCs w:val="24"/>
        </w:rPr>
        <w:t>五、项目风险管理</w:t>
      </w:r>
    </w:p>
    <w:p w14:paraId="766BC7E1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5.1</w:t>
      </w:r>
      <w:r w:rsidRPr="00744EB6">
        <w:rPr>
          <w:rFonts w:ascii="宋体" w:eastAsia="宋体" w:hAnsi="宋体"/>
          <w:sz w:val="24"/>
          <w:szCs w:val="24"/>
        </w:rPr>
        <w:t xml:space="preserve"> </w:t>
      </w:r>
      <w:r w:rsidRPr="00744EB6">
        <w:rPr>
          <w:rFonts w:ascii="宋体" w:eastAsia="宋体" w:hAnsi="宋体" w:hint="eastAsia"/>
          <w:sz w:val="24"/>
          <w:szCs w:val="24"/>
        </w:rPr>
        <w:t>项目风险管理流程</w:t>
      </w:r>
    </w:p>
    <w:p w14:paraId="1FDFF96D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5.2 风险识别</w:t>
      </w:r>
    </w:p>
    <w:p w14:paraId="6E7099A5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5.3 风险评估</w:t>
      </w:r>
    </w:p>
    <w:p w14:paraId="70C340FB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5.4 风险应对措施</w:t>
      </w:r>
    </w:p>
    <w:p w14:paraId="6C409467" w14:textId="7564BE25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744EB6">
        <w:rPr>
          <w:rFonts w:ascii="宋体" w:eastAsia="宋体" w:hAnsi="宋体" w:hint="eastAsia"/>
          <w:color w:val="0000FF"/>
          <w:sz w:val="24"/>
          <w:szCs w:val="24"/>
        </w:rPr>
        <w:lastRenderedPageBreak/>
        <w:t>——案例与练习：各阶段主要风险识别及应对措施表</w:t>
      </w:r>
    </w:p>
    <w:p w14:paraId="34DF7805" w14:textId="77777777" w:rsidR="00494571" w:rsidRPr="00744EB6" w:rsidRDefault="00494571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</w:p>
    <w:p w14:paraId="048A2CA8" w14:textId="77777777" w:rsidR="00AF7896" w:rsidRPr="00744EB6" w:rsidRDefault="00AF7896" w:rsidP="00744E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44EB6">
        <w:rPr>
          <w:rFonts w:ascii="宋体" w:eastAsia="宋体" w:hAnsi="宋体" w:hint="eastAsia"/>
          <w:b/>
          <w:bCs/>
          <w:sz w:val="24"/>
          <w:szCs w:val="24"/>
        </w:rPr>
        <w:t>六、项目收尾管理</w:t>
      </w:r>
    </w:p>
    <w:p w14:paraId="43DFD89C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1、竣工验收</w:t>
      </w:r>
    </w:p>
    <w:p w14:paraId="7D85BF9F" w14:textId="77777777" w:rsidR="00AF7896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2、资料整理及归档</w:t>
      </w:r>
    </w:p>
    <w:p w14:paraId="157C2865" w14:textId="15D24897" w:rsidR="00C75D6A" w:rsidRPr="00744EB6" w:rsidRDefault="00AF7896" w:rsidP="00744E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44EB6">
        <w:rPr>
          <w:rFonts w:ascii="宋体" w:eastAsia="宋体" w:hAnsi="宋体" w:hint="eastAsia"/>
          <w:sz w:val="24"/>
          <w:szCs w:val="24"/>
        </w:rPr>
        <w:t>3、结算</w:t>
      </w:r>
    </w:p>
    <w:sectPr w:rsidR="00C75D6A" w:rsidRPr="00744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7CB2B3" w14:textId="77777777" w:rsidR="00766BAA" w:rsidRDefault="00766BAA" w:rsidP="00AF7896">
      <w:r>
        <w:separator/>
      </w:r>
    </w:p>
  </w:endnote>
  <w:endnote w:type="continuationSeparator" w:id="0">
    <w:p w14:paraId="36C83E7B" w14:textId="77777777" w:rsidR="00766BAA" w:rsidRDefault="00766BAA" w:rsidP="00AF7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291799" w14:textId="77777777" w:rsidR="00766BAA" w:rsidRDefault="00766BAA" w:rsidP="00AF7896">
      <w:r>
        <w:separator/>
      </w:r>
    </w:p>
  </w:footnote>
  <w:footnote w:type="continuationSeparator" w:id="0">
    <w:p w14:paraId="71B9685A" w14:textId="77777777" w:rsidR="00766BAA" w:rsidRDefault="00766BAA" w:rsidP="00AF78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660"/>
    <w:rsid w:val="000330D5"/>
    <w:rsid w:val="00120DBA"/>
    <w:rsid w:val="001D416C"/>
    <w:rsid w:val="00257660"/>
    <w:rsid w:val="00416F6A"/>
    <w:rsid w:val="00494571"/>
    <w:rsid w:val="00744EB6"/>
    <w:rsid w:val="00766BAA"/>
    <w:rsid w:val="008861FD"/>
    <w:rsid w:val="00AA5CE1"/>
    <w:rsid w:val="00AF7896"/>
    <w:rsid w:val="00C75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C4DB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78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78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78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7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10</cp:revision>
  <dcterms:created xsi:type="dcterms:W3CDTF">2020-12-18T03:43:00Z</dcterms:created>
  <dcterms:modified xsi:type="dcterms:W3CDTF">2022-03-06T11:53:00Z</dcterms:modified>
</cp:coreProperties>
</file>