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AD1" w:rsidRPr="00294AD1" w:rsidRDefault="00294AD1" w:rsidP="002E69D8">
      <w:pPr>
        <w:spacing w:line="360" w:lineRule="auto"/>
        <w:contextualSpacing/>
        <w:jc w:val="center"/>
        <w:rPr>
          <w:rFonts w:ascii="宋体" w:eastAsia="宋体" w:hAnsi="宋体" w:cs="Times New Roman"/>
          <w:b/>
          <w:sz w:val="28"/>
          <w:szCs w:val="28"/>
        </w:rPr>
      </w:pPr>
      <w:bookmarkStart w:id="0" w:name="_GoBack"/>
      <w:r w:rsidRPr="00294AD1">
        <w:rPr>
          <w:rFonts w:ascii="宋体" w:eastAsia="宋体" w:hAnsi="宋体" w:cs="Times New Roman" w:hint="eastAsia"/>
          <w:b/>
          <w:sz w:val="28"/>
          <w:szCs w:val="28"/>
        </w:rPr>
        <w:t>EPC</w:t>
      </w:r>
      <w:r w:rsidR="005F358E">
        <w:rPr>
          <w:rFonts w:ascii="宋体" w:eastAsia="宋体" w:hAnsi="宋体" w:cs="Times New Roman" w:hint="eastAsia"/>
          <w:b/>
          <w:sz w:val="28"/>
          <w:szCs w:val="28"/>
        </w:rPr>
        <w:t>工程总承包</w:t>
      </w:r>
      <w:r w:rsidRPr="00294AD1">
        <w:rPr>
          <w:rFonts w:ascii="宋体" w:eastAsia="宋体" w:hAnsi="宋体" w:cs="Times New Roman" w:hint="eastAsia"/>
          <w:b/>
          <w:sz w:val="28"/>
          <w:szCs w:val="28"/>
        </w:rPr>
        <w:t>项目全过程的成本</w:t>
      </w:r>
      <w:r w:rsidR="004C190D">
        <w:rPr>
          <w:rFonts w:ascii="宋体" w:eastAsia="宋体" w:hAnsi="宋体" w:cs="Times New Roman" w:hint="eastAsia"/>
          <w:b/>
          <w:sz w:val="28"/>
          <w:szCs w:val="28"/>
        </w:rPr>
        <w:t>管理与费用控制</w:t>
      </w:r>
      <w:r w:rsidRPr="00294AD1">
        <w:rPr>
          <w:rFonts w:ascii="宋体" w:eastAsia="宋体" w:hAnsi="宋体" w:cs="Times New Roman" w:hint="eastAsia"/>
          <w:b/>
          <w:sz w:val="28"/>
          <w:szCs w:val="28"/>
        </w:rPr>
        <w:t>培训</w:t>
      </w:r>
    </w:p>
    <w:p w:rsidR="00294AD1" w:rsidRDefault="00294AD1" w:rsidP="002E69D8">
      <w:pPr>
        <w:spacing w:line="360" w:lineRule="auto"/>
        <w:contextualSpacing/>
        <w:jc w:val="center"/>
        <w:rPr>
          <w:rFonts w:ascii="宋体" w:eastAsia="宋体" w:hAnsi="宋体" w:cs="Times New Roman"/>
          <w:b/>
          <w:sz w:val="28"/>
          <w:szCs w:val="28"/>
        </w:rPr>
      </w:pPr>
      <w:r w:rsidRPr="00294AD1">
        <w:rPr>
          <w:rFonts w:ascii="宋体" w:eastAsia="宋体" w:hAnsi="宋体" w:cs="Times New Roman" w:hint="eastAsia"/>
          <w:b/>
          <w:sz w:val="28"/>
          <w:szCs w:val="28"/>
        </w:rPr>
        <w:t>课程大纲</w:t>
      </w:r>
    </w:p>
    <w:p w:rsidR="005F358E" w:rsidRDefault="005F358E" w:rsidP="002E69D8">
      <w:pPr>
        <w:spacing w:line="360" w:lineRule="auto"/>
        <w:contextualSpacing/>
        <w:jc w:val="center"/>
        <w:rPr>
          <w:rFonts w:ascii="宋体" w:eastAsia="宋体" w:hAnsi="宋体" w:cs="Times New Roman"/>
          <w:b/>
          <w:bCs/>
          <w:sz w:val="28"/>
          <w:szCs w:val="28"/>
        </w:rPr>
      </w:pPr>
    </w:p>
    <w:p w:rsidR="005E268D" w:rsidRPr="00A41D1A" w:rsidRDefault="005E268D" w:rsidP="002E69D8">
      <w:pPr>
        <w:spacing w:line="360" w:lineRule="auto"/>
        <w:contextualSpacing/>
        <w:rPr>
          <w:rFonts w:asciiTheme="minorEastAsia" w:hAnsiTheme="minorEastAsia" w:cs="仿宋_GB2312"/>
          <w:b/>
          <w:bCs/>
          <w:sz w:val="24"/>
          <w:szCs w:val="24"/>
        </w:rPr>
      </w:pPr>
      <w:r w:rsidRPr="00A41D1A">
        <w:rPr>
          <w:rFonts w:asciiTheme="minorEastAsia" w:hAnsiTheme="minorEastAsia" w:cs="仿宋_GB2312" w:hint="eastAsia"/>
          <w:b/>
          <w:bCs/>
          <w:sz w:val="24"/>
          <w:szCs w:val="24"/>
        </w:rPr>
        <w:t>引言</w:t>
      </w:r>
    </w:p>
    <w:p w:rsidR="005E268D" w:rsidRPr="00A41D1A" w:rsidRDefault="005E268D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1、</w:t>
      </w:r>
      <w:r w:rsidR="004C190D" w:rsidRPr="00A41D1A">
        <w:rPr>
          <w:rFonts w:ascii="宋体" w:eastAsia="宋体" w:hAnsi="宋体" w:cs="Times New Roman" w:hint="eastAsia"/>
          <w:sz w:val="24"/>
          <w:szCs w:val="24"/>
        </w:rPr>
        <w:t>费用</w:t>
      </w:r>
      <w:r w:rsidRPr="00A41D1A">
        <w:rPr>
          <w:rFonts w:ascii="宋体" w:eastAsia="宋体" w:hAnsi="宋体" w:cs="Times New Roman" w:hint="eastAsia"/>
          <w:sz w:val="24"/>
          <w:szCs w:val="24"/>
        </w:rPr>
        <w:t>控制与工程造价的区别</w:t>
      </w:r>
    </w:p>
    <w:p w:rsidR="00DF05BB" w:rsidRPr="00A41D1A" w:rsidRDefault="005E268D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2、</w:t>
      </w:r>
      <w:r w:rsidR="005F358E" w:rsidRPr="00A41D1A">
        <w:rPr>
          <w:rFonts w:ascii="宋体" w:eastAsia="宋体" w:hAnsi="宋体" w:cs="Times New Roman" w:hint="eastAsia"/>
          <w:sz w:val="24"/>
          <w:szCs w:val="24"/>
        </w:rPr>
        <w:t>EPC工程总承包项目的成本管理有哪些工作，如何做</w:t>
      </w:r>
    </w:p>
    <w:p w:rsidR="00A41D1A" w:rsidRPr="00A41D1A" w:rsidRDefault="00A41D1A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3、工程项目成本管理的概念</w:t>
      </w:r>
    </w:p>
    <w:p w:rsidR="00903A38" w:rsidRPr="00A41D1A" w:rsidRDefault="00A41D1A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4、工程项目成本的构成</w:t>
      </w:r>
    </w:p>
    <w:p w:rsidR="00DF05BB" w:rsidRPr="00A41D1A" w:rsidRDefault="00DF05BB" w:rsidP="002E69D8">
      <w:pPr>
        <w:spacing w:line="360" w:lineRule="auto"/>
        <w:contextualSpacing/>
        <w:rPr>
          <w:rFonts w:ascii="宋体" w:eastAsia="宋体" w:hAnsi="宋体" w:cs="Times New Roman"/>
          <w:b/>
          <w:sz w:val="24"/>
          <w:szCs w:val="24"/>
        </w:rPr>
      </w:pPr>
      <w:r w:rsidRPr="00A41D1A">
        <w:rPr>
          <w:rFonts w:ascii="宋体" w:eastAsia="宋体" w:hAnsi="宋体" w:cs="Times New Roman" w:hint="eastAsia"/>
          <w:b/>
          <w:sz w:val="24"/>
          <w:szCs w:val="24"/>
        </w:rPr>
        <w:t>一、项目投标阶段的成本控制</w:t>
      </w:r>
    </w:p>
    <w:p w:rsidR="00294AD1" w:rsidRPr="00A41D1A" w:rsidRDefault="00DF05BB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1、</w:t>
      </w:r>
      <w:r w:rsidR="00294AD1" w:rsidRPr="00A41D1A">
        <w:rPr>
          <w:rFonts w:ascii="宋体" w:eastAsia="宋体" w:hAnsi="宋体" w:cs="Times New Roman" w:hint="eastAsia"/>
          <w:sz w:val="24"/>
          <w:szCs w:val="24"/>
        </w:rPr>
        <w:t>标</w:t>
      </w:r>
      <w:proofErr w:type="gramStart"/>
      <w:r w:rsidR="00294AD1" w:rsidRPr="00A41D1A">
        <w:rPr>
          <w:rFonts w:ascii="宋体" w:eastAsia="宋体" w:hAnsi="宋体" w:cs="Times New Roman" w:hint="eastAsia"/>
          <w:sz w:val="24"/>
          <w:szCs w:val="24"/>
        </w:rPr>
        <w:t>前成本</w:t>
      </w:r>
      <w:proofErr w:type="gramEnd"/>
      <w:r w:rsidR="00294AD1" w:rsidRPr="00A41D1A">
        <w:rPr>
          <w:rFonts w:ascii="宋体" w:eastAsia="宋体" w:hAnsi="宋体" w:cs="Times New Roman" w:hint="eastAsia"/>
          <w:sz w:val="24"/>
          <w:szCs w:val="24"/>
        </w:rPr>
        <w:t>项目测算</w:t>
      </w:r>
    </w:p>
    <w:p w:rsidR="00DF05BB" w:rsidRPr="00A41D1A" w:rsidRDefault="00DF05BB" w:rsidP="002E69D8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1.1 坚持“五不揽”原则</w:t>
      </w:r>
    </w:p>
    <w:p w:rsidR="00DF05BB" w:rsidRPr="00A41D1A" w:rsidRDefault="00DF05BB" w:rsidP="002E69D8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1.2 标</w:t>
      </w:r>
      <w:proofErr w:type="gramStart"/>
      <w:r w:rsidRPr="00A41D1A">
        <w:rPr>
          <w:rFonts w:ascii="宋体" w:eastAsia="宋体" w:hAnsi="宋体" w:cs="Times New Roman" w:hint="eastAsia"/>
          <w:sz w:val="24"/>
          <w:szCs w:val="24"/>
        </w:rPr>
        <w:t>前成本</w:t>
      </w:r>
      <w:proofErr w:type="gramEnd"/>
      <w:r w:rsidRPr="00A41D1A">
        <w:rPr>
          <w:rFonts w:ascii="宋体" w:eastAsia="宋体" w:hAnsi="宋体" w:cs="Times New Roman" w:hint="eastAsia"/>
          <w:sz w:val="24"/>
          <w:szCs w:val="24"/>
        </w:rPr>
        <w:t>测算原则</w:t>
      </w:r>
    </w:p>
    <w:p w:rsidR="00DF05BB" w:rsidRPr="00A41D1A" w:rsidRDefault="00DF05BB" w:rsidP="002E69D8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1.3 标</w:t>
      </w:r>
      <w:proofErr w:type="gramStart"/>
      <w:r w:rsidRPr="00A41D1A">
        <w:rPr>
          <w:rFonts w:ascii="宋体" w:eastAsia="宋体" w:hAnsi="宋体" w:cs="Times New Roman" w:hint="eastAsia"/>
          <w:sz w:val="24"/>
          <w:szCs w:val="24"/>
        </w:rPr>
        <w:t>前成本</w:t>
      </w:r>
      <w:proofErr w:type="gramEnd"/>
      <w:r w:rsidRPr="00A41D1A">
        <w:rPr>
          <w:rFonts w:ascii="宋体" w:eastAsia="宋体" w:hAnsi="宋体" w:cs="Times New Roman" w:hint="eastAsia"/>
          <w:sz w:val="24"/>
          <w:szCs w:val="24"/>
        </w:rPr>
        <w:t>测算流程</w:t>
      </w:r>
    </w:p>
    <w:p w:rsidR="00DF05BB" w:rsidRPr="00A41D1A" w:rsidRDefault="00DF05BB" w:rsidP="002E69D8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1.4 标</w:t>
      </w:r>
      <w:proofErr w:type="gramStart"/>
      <w:r w:rsidRPr="00A41D1A">
        <w:rPr>
          <w:rFonts w:ascii="宋体" w:eastAsia="宋体" w:hAnsi="宋体" w:cs="Times New Roman" w:hint="eastAsia"/>
          <w:sz w:val="24"/>
          <w:szCs w:val="24"/>
        </w:rPr>
        <w:t>前成本</w:t>
      </w:r>
      <w:proofErr w:type="gramEnd"/>
      <w:r w:rsidRPr="00A41D1A">
        <w:rPr>
          <w:rFonts w:ascii="宋体" w:eastAsia="宋体" w:hAnsi="宋体" w:cs="Times New Roman" w:hint="eastAsia"/>
          <w:sz w:val="24"/>
          <w:szCs w:val="24"/>
        </w:rPr>
        <w:t>测算工作要求</w:t>
      </w:r>
    </w:p>
    <w:p w:rsidR="00DF05BB" w:rsidRPr="00A41D1A" w:rsidRDefault="00DF05BB" w:rsidP="002E69D8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1.5 标</w:t>
      </w:r>
      <w:proofErr w:type="gramStart"/>
      <w:r w:rsidRPr="00A41D1A">
        <w:rPr>
          <w:rFonts w:ascii="宋体" w:eastAsia="宋体" w:hAnsi="宋体" w:cs="Times New Roman" w:hint="eastAsia"/>
          <w:sz w:val="24"/>
          <w:szCs w:val="24"/>
        </w:rPr>
        <w:t>前成本</w:t>
      </w:r>
      <w:proofErr w:type="gramEnd"/>
      <w:r w:rsidRPr="00A41D1A">
        <w:rPr>
          <w:rFonts w:ascii="宋体" w:eastAsia="宋体" w:hAnsi="宋体" w:cs="Times New Roman" w:hint="eastAsia"/>
          <w:sz w:val="24"/>
          <w:szCs w:val="24"/>
        </w:rPr>
        <w:t>测算工作建</w:t>
      </w:r>
    </w:p>
    <w:p w:rsidR="00294AD1" w:rsidRPr="00A41D1A" w:rsidRDefault="00DF05BB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2、</w:t>
      </w:r>
      <w:r w:rsidR="00294AD1" w:rsidRPr="00A41D1A">
        <w:rPr>
          <w:rFonts w:ascii="宋体" w:eastAsia="宋体" w:hAnsi="宋体" w:cs="Times New Roman" w:hint="eastAsia"/>
          <w:sz w:val="24"/>
          <w:szCs w:val="24"/>
        </w:rPr>
        <w:t>投标环节的费用控制</w:t>
      </w:r>
    </w:p>
    <w:p w:rsidR="00294AD1" w:rsidRPr="00A41D1A" w:rsidRDefault="00DF05BB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3、</w:t>
      </w:r>
      <w:r w:rsidR="00294AD1" w:rsidRPr="00A41D1A">
        <w:rPr>
          <w:rFonts w:ascii="宋体" w:eastAsia="宋体" w:hAnsi="宋体" w:cs="Times New Roman" w:hint="eastAsia"/>
          <w:sz w:val="24"/>
          <w:szCs w:val="24"/>
        </w:rPr>
        <w:t>投标报价的评审和评估</w:t>
      </w:r>
    </w:p>
    <w:p w:rsidR="00AB642B" w:rsidRPr="00A41D1A" w:rsidRDefault="00DF05BB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4、</w:t>
      </w:r>
      <w:r w:rsidR="00294AD1" w:rsidRPr="00A41D1A">
        <w:rPr>
          <w:rFonts w:ascii="宋体" w:eastAsia="宋体" w:hAnsi="宋体" w:cs="Times New Roman" w:hint="eastAsia"/>
          <w:sz w:val="24"/>
          <w:szCs w:val="24"/>
        </w:rPr>
        <w:t>分包询价</w:t>
      </w:r>
    </w:p>
    <w:p w:rsidR="00CA3CFC" w:rsidRPr="00A41D1A" w:rsidRDefault="00AB642B" w:rsidP="002E69D8">
      <w:pPr>
        <w:spacing w:line="360" w:lineRule="auto"/>
        <w:contextualSpacing/>
        <w:rPr>
          <w:rFonts w:ascii="宋体" w:eastAsia="宋体" w:hAnsi="宋体" w:cs="Times New Roman"/>
          <w:b/>
          <w:sz w:val="24"/>
          <w:szCs w:val="24"/>
        </w:rPr>
      </w:pPr>
      <w:r w:rsidRPr="00A41D1A">
        <w:rPr>
          <w:rFonts w:ascii="宋体" w:eastAsia="宋体" w:hAnsi="宋体" w:cs="Times New Roman" w:hint="eastAsia"/>
          <w:b/>
          <w:sz w:val="24"/>
          <w:szCs w:val="24"/>
        </w:rPr>
        <w:t>二、从费用的组成、项目的阶段分析成本控制的关键点</w:t>
      </w:r>
    </w:p>
    <w:p w:rsidR="00E2452B" w:rsidRPr="00A41D1A" w:rsidRDefault="00E2452B" w:rsidP="002E69D8">
      <w:pPr>
        <w:spacing w:line="360" w:lineRule="auto"/>
        <w:contextualSpacing/>
        <w:rPr>
          <w:rFonts w:ascii="宋体" w:eastAsia="宋体" w:hAnsi="宋体" w:cs="Times New Roman"/>
          <w:b/>
          <w:sz w:val="24"/>
          <w:szCs w:val="24"/>
        </w:rPr>
      </w:pPr>
      <w:r w:rsidRPr="00A41D1A">
        <w:rPr>
          <w:rFonts w:ascii="宋体" w:eastAsia="宋体" w:hAnsi="宋体" w:cs="Times New Roman" w:hint="eastAsia"/>
          <w:b/>
          <w:sz w:val="24"/>
          <w:szCs w:val="24"/>
        </w:rPr>
        <w:t>三、项目设计阶段的费用控制</w:t>
      </w:r>
    </w:p>
    <w:p w:rsidR="0028626C" w:rsidRPr="0028626C" w:rsidRDefault="0028626C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28626C">
        <w:rPr>
          <w:rFonts w:ascii="宋体" w:eastAsia="宋体" w:hAnsi="宋体" w:cs="Times New Roman" w:hint="eastAsia"/>
          <w:sz w:val="24"/>
          <w:szCs w:val="24"/>
        </w:rPr>
        <w:t>——三个设计阶段的管理策略</w:t>
      </w:r>
    </w:p>
    <w:p w:rsidR="0028626C" w:rsidRPr="0028626C" w:rsidRDefault="0028626C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28626C">
        <w:rPr>
          <w:rFonts w:ascii="宋体" w:eastAsia="宋体" w:hAnsi="宋体" w:cs="Times New Roman" w:hint="eastAsia"/>
          <w:sz w:val="24"/>
          <w:szCs w:val="24"/>
        </w:rPr>
        <w:t>——设计的六个融合</w:t>
      </w:r>
    </w:p>
    <w:p w:rsidR="0028626C" w:rsidRPr="0028626C" w:rsidRDefault="0028626C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28626C">
        <w:rPr>
          <w:rFonts w:ascii="宋体" w:eastAsia="宋体" w:hAnsi="宋体" w:cs="Times New Roman" w:hint="eastAsia"/>
          <w:sz w:val="24"/>
          <w:szCs w:val="24"/>
        </w:rPr>
        <w:t>——八项管理</w:t>
      </w:r>
    </w:p>
    <w:p w:rsidR="0028626C" w:rsidRPr="0028626C" w:rsidRDefault="0028626C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28626C">
        <w:rPr>
          <w:rFonts w:ascii="宋体" w:eastAsia="宋体" w:hAnsi="宋体" w:cs="Times New Roman" w:hint="eastAsia"/>
          <w:sz w:val="24"/>
          <w:szCs w:val="24"/>
        </w:rPr>
        <w:t>——设计变更管理</w:t>
      </w:r>
    </w:p>
    <w:p w:rsidR="00E2452B" w:rsidRPr="00A41D1A" w:rsidRDefault="00E2452B" w:rsidP="002E69D8">
      <w:pPr>
        <w:spacing w:line="360" w:lineRule="auto"/>
        <w:contextualSpacing/>
        <w:rPr>
          <w:rFonts w:ascii="宋体" w:eastAsia="宋体" w:hAnsi="宋体" w:cs="Times New Roman"/>
          <w:b/>
          <w:sz w:val="24"/>
          <w:szCs w:val="24"/>
        </w:rPr>
      </w:pPr>
      <w:r w:rsidRPr="00A41D1A">
        <w:rPr>
          <w:rFonts w:ascii="宋体" w:eastAsia="宋体" w:hAnsi="宋体" w:cs="Times New Roman" w:hint="eastAsia"/>
          <w:b/>
          <w:sz w:val="24"/>
          <w:szCs w:val="24"/>
        </w:rPr>
        <w:t>四、项目采购阶段的费用控制</w:t>
      </w:r>
    </w:p>
    <w:p w:rsidR="00A41D1A" w:rsidRPr="00A41D1A" w:rsidRDefault="00A41D1A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——采购策划</w:t>
      </w:r>
    </w:p>
    <w:p w:rsidR="00A41D1A" w:rsidRPr="00A41D1A" w:rsidRDefault="00A41D1A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——合格供方控制</w:t>
      </w:r>
    </w:p>
    <w:p w:rsidR="00A41D1A" w:rsidRDefault="00A41D1A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——现场监造</w:t>
      </w:r>
    </w:p>
    <w:p w:rsidR="00084C98" w:rsidRPr="00A41D1A" w:rsidRDefault="00084C98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lastRenderedPageBreak/>
        <w:t>——集中采购</w:t>
      </w:r>
    </w:p>
    <w:p w:rsidR="00E2452B" w:rsidRPr="00A41D1A" w:rsidRDefault="00E2452B" w:rsidP="002E69D8">
      <w:pPr>
        <w:spacing w:line="360" w:lineRule="auto"/>
        <w:contextualSpacing/>
        <w:rPr>
          <w:rFonts w:ascii="宋体" w:eastAsia="宋体" w:hAnsi="宋体" w:cs="Times New Roman"/>
          <w:b/>
          <w:sz w:val="24"/>
          <w:szCs w:val="24"/>
        </w:rPr>
      </w:pPr>
      <w:r w:rsidRPr="00A41D1A">
        <w:rPr>
          <w:rFonts w:ascii="宋体" w:eastAsia="宋体" w:hAnsi="宋体" w:cs="Times New Roman" w:hint="eastAsia"/>
          <w:b/>
          <w:sz w:val="24"/>
          <w:szCs w:val="24"/>
        </w:rPr>
        <w:t>五、项目施工阶段的费用控制</w:t>
      </w:r>
    </w:p>
    <w:p w:rsidR="00A41D1A" w:rsidRPr="00A41D1A" w:rsidRDefault="00A41D1A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——分包策划</w:t>
      </w:r>
    </w:p>
    <w:p w:rsidR="00A41D1A" w:rsidRPr="00A41D1A" w:rsidRDefault="00A41D1A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——施工方案优化</w:t>
      </w:r>
    </w:p>
    <w:p w:rsidR="00A41D1A" w:rsidRPr="00A41D1A" w:rsidRDefault="00A41D1A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——工程质量成本费用控制</w:t>
      </w:r>
    </w:p>
    <w:p w:rsidR="00A41D1A" w:rsidRPr="00A41D1A" w:rsidRDefault="00A41D1A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——进度计划优化</w:t>
      </w:r>
    </w:p>
    <w:p w:rsidR="00A41D1A" w:rsidRPr="00A41D1A" w:rsidRDefault="00A41D1A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——安全就是效益</w:t>
      </w:r>
    </w:p>
    <w:p w:rsidR="00A41D1A" w:rsidRDefault="00A41D1A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 w:rsidRPr="00A41D1A">
        <w:rPr>
          <w:rFonts w:ascii="宋体" w:eastAsia="宋体" w:hAnsi="宋体" w:cs="Times New Roman" w:hint="eastAsia"/>
          <w:sz w:val="24"/>
          <w:szCs w:val="24"/>
        </w:rPr>
        <w:t>——平面布置优化</w:t>
      </w:r>
    </w:p>
    <w:p w:rsidR="00411B8E" w:rsidRPr="00A41D1A" w:rsidRDefault="00411B8E" w:rsidP="002E69D8">
      <w:pPr>
        <w:spacing w:line="360" w:lineRule="auto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——优化资金使用</w:t>
      </w:r>
    </w:p>
    <w:p w:rsidR="00E2452B" w:rsidRPr="00A41D1A" w:rsidRDefault="00E2452B" w:rsidP="002E69D8">
      <w:pPr>
        <w:spacing w:line="360" w:lineRule="auto"/>
        <w:contextualSpacing/>
        <w:rPr>
          <w:rFonts w:asciiTheme="minorEastAsia" w:hAnsiTheme="minorEastAsia" w:cs="仿宋_GB2312"/>
          <w:b/>
          <w:bCs/>
          <w:sz w:val="24"/>
          <w:szCs w:val="24"/>
        </w:rPr>
      </w:pPr>
      <w:r w:rsidRPr="00A41D1A">
        <w:rPr>
          <w:rFonts w:asciiTheme="minorEastAsia" w:hAnsiTheme="minorEastAsia" w:cs="仿宋_GB2312" w:hint="eastAsia"/>
          <w:b/>
          <w:bCs/>
          <w:sz w:val="24"/>
          <w:szCs w:val="24"/>
        </w:rPr>
        <w:t>六、二次经营和索赔管理</w:t>
      </w:r>
    </w:p>
    <w:p w:rsidR="00E2452B" w:rsidRPr="00A41D1A" w:rsidRDefault="00903A38" w:rsidP="002E69D8">
      <w:pPr>
        <w:spacing w:line="360" w:lineRule="auto"/>
        <w:contextualSpacing/>
        <w:rPr>
          <w:rFonts w:ascii="宋体" w:eastAsia="宋体" w:hAnsi="宋体" w:cs="Times New Roman"/>
          <w:b/>
          <w:sz w:val="24"/>
          <w:szCs w:val="24"/>
        </w:rPr>
      </w:pPr>
      <w:r w:rsidRPr="00A41D1A">
        <w:rPr>
          <w:rFonts w:ascii="宋体" w:eastAsia="宋体" w:hAnsi="宋体" w:cs="Times New Roman" w:hint="eastAsia"/>
          <w:b/>
          <w:sz w:val="24"/>
          <w:szCs w:val="24"/>
        </w:rPr>
        <w:t>七、</w:t>
      </w:r>
      <w:r w:rsidR="00E2452B" w:rsidRPr="00A41D1A">
        <w:rPr>
          <w:rFonts w:ascii="宋体" w:eastAsia="宋体" w:hAnsi="宋体" w:cs="Times New Roman" w:hint="eastAsia"/>
          <w:b/>
          <w:sz w:val="24"/>
          <w:szCs w:val="24"/>
        </w:rPr>
        <w:t>项目结算阶段的费用控制</w:t>
      </w:r>
    </w:p>
    <w:p w:rsidR="00AB642B" w:rsidRPr="00A41D1A" w:rsidRDefault="00903A38" w:rsidP="002E69D8">
      <w:pPr>
        <w:spacing w:line="360" w:lineRule="auto"/>
        <w:contextualSpacing/>
        <w:rPr>
          <w:b/>
          <w:sz w:val="24"/>
          <w:szCs w:val="24"/>
        </w:rPr>
      </w:pPr>
      <w:r w:rsidRPr="00A41D1A">
        <w:rPr>
          <w:rFonts w:asciiTheme="minorEastAsia" w:hAnsiTheme="minorEastAsia" w:cs="仿宋_GB2312" w:hint="eastAsia"/>
          <w:b/>
          <w:bCs/>
          <w:sz w:val="24"/>
          <w:szCs w:val="24"/>
        </w:rPr>
        <w:t>八、工程成本效益方圆</w:t>
      </w:r>
      <w:proofErr w:type="gramStart"/>
      <w:r w:rsidRPr="00A41D1A">
        <w:rPr>
          <w:rFonts w:asciiTheme="minorEastAsia" w:hAnsiTheme="minorEastAsia" w:cs="仿宋_GB2312" w:hint="eastAsia"/>
          <w:b/>
          <w:bCs/>
          <w:sz w:val="24"/>
          <w:szCs w:val="24"/>
        </w:rPr>
        <w:t>图管理</w:t>
      </w:r>
      <w:proofErr w:type="gramEnd"/>
      <w:r w:rsidRPr="00A41D1A">
        <w:rPr>
          <w:rFonts w:asciiTheme="minorEastAsia" w:hAnsiTheme="minorEastAsia" w:cs="仿宋_GB2312" w:hint="eastAsia"/>
          <w:b/>
          <w:bCs/>
          <w:sz w:val="24"/>
          <w:szCs w:val="24"/>
        </w:rPr>
        <w:t>模式</w:t>
      </w:r>
      <w:bookmarkEnd w:id="0"/>
    </w:p>
    <w:sectPr w:rsidR="00AB642B" w:rsidRPr="00A41D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D6C"/>
    <w:rsid w:val="00084C98"/>
    <w:rsid w:val="000D4D6C"/>
    <w:rsid w:val="0028626C"/>
    <w:rsid w:val="00294AD1"/>
    <w:rsid w:val="002E69D8"/>
    <w:rsid w:val="003A0C8B"/>
    <w:rsid w:val="003B7700"/>
    <w:rsid w:val="00411B8E"/>
    <w:rsid w:val="004C190D"/>
    <w:rsid w:val="005E268D"/>
    <w:rsid w:val="005F358E"/>
    <w:rsid w:val="00903A38"/>
    <w:rsid w:val="00984364"/>
    <w:rsid w:val="00A41D1A"/>
    <w:rsid w:val="00AB642B"/>
    <w:rsid w:val="00BC5272"/>
    <w:rsid w:val="00CA3CFC"/>
    <w:rsid w:val="00DF05BB"/>
    <w:rsid w:val="00E2452B"/>
    <w:rsid w:val="00EF0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A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A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73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70</Words>
  <Characters>403</Characters>
  <Application>Microsoft Office Word</Application>
  <DocSecurity>0</DocSecurity>
  <Lines>3</Lines>
  <Paragraphs>1</Paragraphs>
  <ScaleCrop>false</ScaleCrop>
  <Company>HP Inc.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杨尚华</dc:creator>
  <cp:keywords/>
  <dc:description/>
  <cp:lastModifiedBy>杨尚华</cp:lastModifiedBy>
  <cp:revision>22</cp:revision>
  <dcterms:created xsi:type="dcterms:W3CDTF">2022-03-01T01:45:00Z</dcterms:created>
  <dcterms:modified xsi:type="dcterms:W3CDTF">2022-03-06T11:53:00Z</dcterms:modified>
</cp:coreProperties>
</file>