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45C" w:rsidRDefault="007301EE" w:rsidP="001B142B">
      <w:pPr>
        <w:spacing w:line="360" w:lineRule="auto"/>
        <w:contextualSpacing/>
        <w:jc w:val="center"/>
        <w:rPr>
          <w:rFonts w:ascii="Times New Roman" w:eastAsia="宋体" w:hAnsi="Times New Roman" w:cs="Times New Roman" w:hint="eastAsia"/>
          <w:b/>
          <w:sz w:val="28"/>
          <w:szCs w:val="28"/>
        </w:rPr>
      </w:pPr>
      <w:bookmarkStart w:id="0" w:name="_GoBack"/>
      <w:r w:rsidRPr="001B142B">
        <w:rPr>
          <w:rFonts w:ascii="Times New Roman" w:eastAsia="宋体" w:hAnsi="Times New Roman" w:cs="Times New Roman" w:hint="eastAsia"/>
          <w:b/>
          <w:color w:val="FF0000"/>
          <w:sz w:val="28"/>
          <w:szCs w:val="28"/>
        </w:rPr>
        <w:t>新形势下工程企业的</w:t>
      </w:r>
      <w:r w:rsidR="005F42B3" w:rsidRPr="001B142B">
        <w:rPr>
          <w:rFonts w:ascii="Times New Roman" w:eastAsia="宋体" w:hAnsi="Times New Roman" w:cs="Times New Roman" w:hint="eastAsia"/>
          <w:b/>
          <w:color w:val="FF0000"/>
          <w:sz w:val="28"/>
          <w:szCs w:val="28"/>
        </w:rPr>
        <w:t>发展趋势及</w:t>
      </w:r>
      <w:r w:rsidRPr="001B142B">
        <w:rPr>
          <w:rFonts w:ascii="Times New Roman" w:eastAsia="宋体" w:hAnsi="Times New Roman" w:cs="Times New Roman" w:hint="eastAsia"/>
          <w:b/>
          <w:color w:val="FF0000"/>
          <w:sz w:val="28"/>
          <w:szCs w:val="28"/>
        </w:rPr>
        <w:t>成本管控</w:t>
      </w:r>
      <w:r w:rsidR="00520180" w:rsidRPr="001B142B">
        <w:rPr>
          <w:rFonts w:ascii="Times New Roman" w:eastAsia="宋体" w:hAnsi="Times New Roman" w:cs="Times New Roman" w:hint="eastAsia"/>
          <w:b/>
          <w:color w:val="FF0000"/>
          <w:sz w:val="28"/>
          <w:szCs w:val="28"/>
        </w:rPr>
        <w:t>实务</w:t>
      </w:r>
      <w:bookmarkEnd w:id="0"/>
    </w:p>
    <w:p w:rsidR="001B142B" w:rsidRPr="00E145E5" w:rsidRDefault="001B142B" w:rsidP="001B142B">
      <w:pPr>
        <w:spacing w:line="360" w:lineRule="auto"/>
        <w:contextualSpacing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</w:p>
    <w:p w:rsidR="002D3751" w:rsidRPr="003111AC" w:rsidRDefault="002D3751" w:rsidP="002D3751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3111AC">
        <w:rPr>
          <w:rFonts w:ascii="Times New Roman" w:hAnsi="Times New Roman" w:cs="Times New Roman"/>
          <w:b/>
          <w:bCs/>
          <w:sz w:val="24"/>
          <w:szCs w:val="24"/>
        </w:rPr>
        <w:t>一、当前形势下</w:t>
      </w:r>
      <w:r w:rsidR="00C36698">
        <w:rPr>
          <w:rFonts w:ascii="Times New Roman" w:hAnsi="Times New Roman" w:cs="Times New Roman" w:hint="eastAsia"/>
          <w:b/>
          <w:bCs/>
          <w:sz w:val="24"/>
          <w:szCs w:val="24"/>
        </w:rPr>
        <w:t>我国</w:t>
      </w:r>
      <w:r w:rsidRPr="003111AC">
        <w:rPr>
          <w:rFonts w:ascii="Times New Roman" w:hAnsi="Times New Roman" w:cs="Times New Roman"/>
          <w:b/>
          <w:bCs/>
          <w:sz w:val="24"/>
          <w:szCs w:val="24"/>
        </w:rPr>
        <w:t>工程行业的发展现状和趋势</w:t>
      </w:r>
    </w:p>
    <w:p w:rsidR="00B97064" w:rsidRPr="003111AC" w:rsidRDefault="00B97064" w:rsidP="00B97064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111AC">
        <w:rPr>
          <w:rFonts w:ascii="Times New Roman" w:hAnsi="Times New Roman" w:cs="Times New Roman"/>
          <w:b/>
          <w:sz w:val="24"/>
          <w:szCs w:val="24"/>
        </w:rPr>
        <w:t>二、国家经济形势分析及市场机遇</w:t>
      </w:r>
    </w:p>
    <w:p w:rsidR="00B97064" w:rsidRPr="003111AC" w:rsidRDefault="00B97064" w:rsidP="00B9706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3111AC">
        <w:rPr>
          <w:rFonts w:ascii="Times New Roman" w:hAnsi="Times New Roman" w:cs="Times New Roman"/>
          <w:sz w:val="24"/>
          <w:szCs w:val="24"/>
        </w:rPr>
        <w:t>1</w:t>
      </w:r>
      <w:r w:rsidRPr="003111AC">
        <w:rPr>
          <w:rFonts w:ascii="Times New Roman" w:hAnsi="Times New Roman" w:cs="Times New Roman"/>
          <w:sz w:val="24"/>
          <w:szCs w:val="24"/>
        </w:rPr>
        <w:t>、京津冀、粤港澳及长三角等国家重点区域投资方向及市场机遇</w:t>
      </w:r>
    </w:p>
    <w:p w:rsidR="002D3751" w:rsidRPr="003111AC" w:rsidRDefault="00B97064" w:rsidP="00B9706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3111AC">
        <w:rPr>
          <w:rFonts w:ascii="Times New Roman" w:hAnsi="Times New Roman" w:cs="Times New Roman"/>
          <w:sz w:val="24"/>
          <w:szCs w:val="24"/>
        </w:rPr>
        <w:t>2</w:t>
      </w:r>
      <w:r w:rsidRPr="003111AC">
        <w:rPr>
          <w:rFonts w:ascii="Times New Roman" w:hAnsi="Times New Roman" w:cs="Times New Roman"/>
          <w:sz w:val="24"/>
          <w:szCs w:val="24"/>
        </w:rPr>
        <w:t>、</w:t>
      </w:r>
      <w:r w:rsidRPr="003111AC">
        <w:rPr>
          <w:rFonts w:ascii="Times New Roman" w:hAnsi="Times New Roman" w:cs="Times New Roman"/>
          <w:sz w:val="24"/>
          <w:szCs w:val="24"/>
        </w:rPr>
        <w:t>“</w:t>
      </w:r>
      <w:r w:rsidRPr="003111AC">
        <w:rPr>
          <w:rFonts w:ascii="Times New Roman" w:hAnsi="Times New Roman" w:cs="Times New Roman"/>
          <w:sz w:val="24"/>
          <w:szCs w:val="24"/>
        </w:rPr>
        <w:t>新基建</w:t>
      </w:r>
      <w:r w:rsidRPr="003111AC">
        <w:rPr>
          <w:rFonts w:ascii="Times New Roman" w:hAnsi="Times New Roman" w:cs="Times New Roman"/>
          <w:sz w:val="24"/>
          <w:szCs w:val="24"/>
        </w:rPr>
        <w:t>”</w:t>
      </w:r>
      <w:r w:rsidRPr="003111AC">
        <w:rPr>
          <w:rFonts w:ascii="Times New Roman" w:hAnsi="Times New Roman" w:cs="Times New Roman"/>
          <w:sz w:val="24"/>
          <w:szCs w:val="24"/>
        </w:rPr>
        <w:t>带来的市场机遇</w:t>
      </w:r>
    </w:p>
    <w:p w:rsidR="00B97064" w:rsidRPr="003111AC" w:rsidRDefault="00B97064" w:rsidP="00B97064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111AC">
        <w:rPr>
          <w:rFonts w:ascii="Times New Roman" w:hAnsi="Times New Roman" w:cs="Times New Roman"/>
          <w:b/>
          <w:sz w:val="24"/>
          <w:szCs w:val="24"/>
        </w:rPr>
        <w:t>三、从国家政策及规范层面分析</w:t>
      </w:r>
      <w:r w:rsidRPr="003111AC">
        <w:rPr>
          <w:rFonts w:ascii="Times New Roman" w:hAnsi="Times New Roman" w:cs="Times New Roman"/>
          <w:b/>
          <w:sz w:val="24"/>
          <w:szCs w:val="24"/>
        </w:rPr>
        <w:t>EPC</w:t>
      </w:r>
      <w:r w:rsidRPr="003111AC">
        <w:rPr>
          <w:rFonts w:ascii="Times New Roman" w:hAnsi="Times New Roman" w:cs="Times New Roman"/>
          <w:b/>
          <w:sz w:val="24"/>
          <w:szCs w:val="24"/>
        </w:rPr>
        <w:t>工程总承包项目的承接问题</w:t>
      </w:r>
    </w:p>
    <w:p w:rsidR="00B97064" w:rsidRPr="003111AC" w:rsidRDefault="00B97064" w:rsidP="00B9706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3111AC">
        <w:rPr>
          <w:rFonts w:ascii="Times New Roman" w:hAnsi="Times New Roman" w:cs="Times New Roman"/>
          <w:sz w:val="24"/>
          <w:szCs w:val="24"/>
        </w:rPr>
        <w:t>1</w:t>
      </w:r>
      <w:r w:rsidRPr="003111AC">
        <w:rPr>
          <w:rFonts w:ascii="Times New Roman" w:hAnsi="Times New Roman" w:cs="Times New Roman"/>
          <w:sz w:val="24"/>
          <w:szCs w:val="24"/>
        </w:rPr>
        <w:t>、房屋建筑和市政基础设施项目工程总承包管理办法核心条款解析</w:t>
      </w:r>
    </w:p>
    <w:p w:rsidR="00B97064" w:rsidRPr="003111AC" w:rsidRDefault="00B97064" w:rsidP="00B9706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3111AC">
        <w:rPr>
          <w:rFonts w:ascii="Times New Roman" w:hAnsi="Times New Roman" w:cs="Times New Roman"/>
          <w:sz w:val="24"/>
          <w:szCs w:val="24"/>
        </w:rPr>
        <w:t>2</w:t>
      </w:r>
      <w:r w:rsidRPr="003111AC">
        <w:rPr>
          <w:rFonts w:ascii="Times New Roman" w:hAnsi="Times New Roman" w:cs="Times New Roman"/>
          <w:sz w:val="24"/>
          <w:szCs w:val="24"/>
        </w:rPr>
        <w:t>、</w:t>
      </w:r>
      <w:r w:rsidRPr="003111AC">
        <w:rPr>
          <w:rFonts w:ascii="Times New Roman" w:hAnsi="Times New Roman" w:cs="Times New Roman"/>
          <w:sz w:val="24"/>
          <w:szCs w:val="24"/>
        </w:rPr>
        <w:t>GB/T50358-2017</w:t>
      </w:r>
      <w:r w:rsidRPr="003111AC">
        <w:rPr>
          <w:rFonts w:ascii="Times New Roman" w:hAnsi="Times New Roman" w:cs="Times New Roman"/>
          <w:sz w:val="24"/>
          <w:szCs w:val="24"/>
        </w:rPr>
        <w:t>建设项目工程总承包管理规范核心条款解析</w:t>
      </w:r>
    </w:p>
    <w:p w:rsidR="00624AE1" w:rsidRPr="003111AC" w:rsidRDefault="00E9374C" w:rsidP="00680BA0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四</w:t>
      </w:r>
      <w:r w:rsidR="004E341E" w:rsidRPr="003111AC">
        <w:rPr>
          <w:rFonts w:ascii="Times New Roman" w:hAnsi="Times New Roman" w:cs="Times New Roman"/>
          <w:b/>
          <w:bCs/>
          <w:sz w:val="24"/>
          <w:szCs w:val="24"/>
        </w:rPr>
        <w:t>、</w:t>
      </w:r>
      <w:r w:rsidR="006D4A93" w:rsidRPr="003111AC">
        <w:rPr>
          <w:rFonts w:ascii="Times New Roman" w:hAnsi="Times New Roman" w:cs="Times New Roman"/>
          <w:b/>
          <w:bCs/>
          <w:sz w:val="24"/>
          <w:szCs w:val="24"/>
        </w:rPr>
        <w:t>EPC</w:t>
      </w:r>
      <w:r w:rsidR="006D4A93" w:rsidRPr="003111AC">
        <w:rPr>
          <w:rFonts w:ascii="Times New Roman" w:hAnsi="Times New Roman" w:cs="Times New Roman"/>
          <w:b/>
          <w:bCs/>
          <w:sz w:val="24"/>
          <w:szCs w:val="24"/>
        </w:rPr>
        <w:t>工程总承包项目全过程的成本管理与费用控制的核心点</w:t>
      </w:r>
    </w:p>
    <w:p w:rsidR="000C4D52" w:rsidRDefault="00117130" w:rsidP="000C4D52">
      <w:pPr>
        <w:spacing w:line="360" w:lineRule="auto"/>
        <w:ind w:firstLineChars="200" w:firstLine="482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5659A">
        <w:rPr>
          <w:rFonts w:ascii="Times New Roman" w:hAnsi="Times New Roman" w:cs="Times New Roman"/>
          <w:b/>
          <w:sz w:val="24"/>
          <w:szCs w:val="24"/>
        </w:rPr>
        <w:t>（一）</w:t>
      </w:r>
      <w:r w:rsidR="00DF05BB" w:rsidRPr="0045659A">
        <w:rPr>
          <w:rFonts w:ascii="Times New Roman" w:hAnsi="Times New Roman" w:cs="Times New Roman"/>
          <w:b/>
          <w:sz w:val="24"/>
          <w:szCs w:val="24"/>
        </w:rPr>
        <w:t>项目投标阶段的成本控制</w:t>
      </w:r>
    </w:p>
    <w:p w:rsidR="00F96256" w:rsidRPr="000C4D52" w:rsidRDefault="00F96256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96256">
        <w:rPr>
          <w:rFonts w:ascii="Times New Roman" w:hAnsi="Times New Roman" w:cs="Times New Roman" w:hint="eastAsia"/>
          <w:sz w:val="24"/>
          <w:szCs w:val="24"/>
        </w:rPr>
        <w:t>1</w:t>
      </w:r>
      <w:r w:rsidRPr="00F96256">
        <w:rPr>
          <w:rFonts w:ascii="Times New Roman" w:hAnsi="Times New Roman" w:cs="Times New Roman" w:hint="eastAsia"/>
          <w:sz w:val="24"/>
          <w:szCs w:val="24"/>
        </w:rPr>
        <w:t>、投标报价</w:t>
      </w:r>
    </w:p>
    <w:p w:rsidR="00F96256" w:rsidRPr="00F96256" w:rsidRDefault="00F96256" w:rsidP="00644E2A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/>
          <w:sz w:val="24"/>
          <w:szCs w:val="24"/>
        </w:rPr>
        <w:t xml:space="preserve">1.1 </w:t>
      </w:r>
      <w:r w:rsidRPr="00F96256">
        <w:rPr>
          <w:rFonts w:ascii="Times New Roman" w:hAnsi="Times New Roman" w:cs="Times New Roman" w:hint="eastAsia"/>
          <w:sz w:val="24"/>
          <w:szCs w:val="24"/>
        </w:rPr>
        <w:t>认真研读招标文件</w:t>
      </w:r>
    </w:p>
    <w:p w:rsidR="00F96256" w:rsidRPr="00F96256" w:rsidRDefault="00F96256" w:rsidP="00644E2A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/>
          <w:sz w:val="24"/>
          <w:szCs w:val="24"/>
        </w:rPr>
        <w:t xml:space="preserve">1.2 </w:t>
      </w:r>
      <w:r w:rsidRPr="00F96256">
        <w:rPr>
          <w:rFonts w:ascii="Times New Roman" w:hAnsi="Times New Roman" w:cs="Times New Roman" w:hint="eastAsia"/>
          <w:sz w:val="24"/>
          <w:szCs w:val="24"/>
        </w:rPr>
        <w:t>仔细阅读图纸</w:t>
      </w:r>
    </w:p>
    <w:p w:rsidR="00F96256" w:rsidRPr="00F96256" w:rsidRDefault="00F96256" w:rsidP="00644E2A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/>
          <w:sz w:val="24"/>
          <w:szCs w:val="24"/>
        </w:rPr>
        <w:t xml:space="preserve">1.3 </w:t>
      </w:r>
      <w:r w:rsidRPr="00F96256">
        <w:rPr>
          <w:rFonts w:ascii="Times New Roman" w:hAnsi="Times New Roman" w:cs="Times New Roman" w:hint="eastAsia"/>
          <w:sz w:val="24"/>
          <w:szCs w:val="24"/>
        </w:rPr>
        <w:t>做好现场踏勘和调研</w:t>
      </w:r>
    </w:p>
    <w:p w:rsidR="00F96256" w:rsidRPr="00F96256" w:rsidRDefault="00F96256" w:rsidP="00644E2A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/>
          <w:sz w:val="24"/>
          <w:szCs w:val="24"/>
        </w:rPr>
        <w:t xml:space="preserve">1.4 </w:t>
      </w:r>
      <w:r w:rsidRPr="00F96256">
        <w:rPr>
          <w:rFonts w:ascii="Times New Roman" w:hAnsi="Times New Roman" w:cs="Times New Roman" w:hint="eastAsia"/>
          <w:sz w:val="24"/>
          <w:szCs w:val="24"/>
        </w:rPr>
        <w:t>做好科学报价</w:t>
      </w:r>
    </w:p>
    <w:p w:rsidR="00F96256" w:rsidRPr="00F96256" w:rsidRDefault="00F96256" w:rsidP="00644E2A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/>
          <w:sz w:val="24"/>
          <w:szCs w:val="24"/>
        </w:rPr>
        <w:t xml:space="preserve">1.5 </w:t>
      </w:r>
      <w:r w:rsidRPr="00F96256">
        <w:rPr>
          <w:rFonts w:ascii="Times New Roman" w:hAnsi="Times New Roman" w:cs="Times New Roman" w:hint="eastAsia"/>
          <w:sz w:val="24"/>
          <w:szCs w:val="24"/>
        </w:rPr>
        <w:t>多种报价技巧的合理应用</w:t>
      </w:r>
    </w:p>
    <w:p w:rsidR="00F96256" w:rsidRPr="00F96256" w:rsidRDefault="00F96256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 w:hint="eastAsia"/>
          <w:sz w:val="24"/>
          <w:szCs w:val="24"/>
        </w:rPr>
        <w:t>2</w:t>
      </w:r>
      <w:r w:rsidRPr="00F96256">
        <w:rPr>
          <w:rFonts w:ascii="Times New Roman" w:hAnsi="Times New Roman" w:cs="Times New Roman" w:hint="eastAsia"/>
          <w:sz w:val="24"/>
          <w:szCs w:val="24"/>
        </w:rPr>
        <w:t>、合同管理</w:t>
      </w:r>
    </w:p>
    <w:p w:rsidR="00F96256" w:rsidRPr="00F96256" w:rsidRDefault="00F96256" w:rsidP="00644E2A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/>
          <w:sz w:val="24"/>
          <w:szCs w:val="24"/>
        </w:rPr>
        <w:t xml:space="preserve">2.1 </w:t>
      </w:r>
      <w:r w:rsidRPr="00F96256">
        <w:rPr>
          <w:rFonts w:ascii="Times New Roman" w:hAnsi="Times New Roman" w:cs="Times New Roman" w:hint="eastAsia"/>
          <w:sz w:val="24"/>
          <w:szCs w:val="24"/>
        </w:rPr>
        <w:t>不同合同模式及其风险</w:t>
      </w:r>
    </w:p>
    <w:p w:rsidR="00F96256" w:rsidRPr="00F96256" w:rsidRDefault="00F96256" w:rsidP="00644E2A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/>
          <w:sz w:val="24"/>
          <w:szCs w:val="24"/>
        </w:rPr>
        <w:t>2.2 EPC</w:t>
      </w:r>
      <w:r w:rsidRPr="00F96256">
        <w:rPr>
          <w:rFonts w:ascii="Times New Roman" w:hAnsi="Times New Roman" w:cs="Times New Roman" w:hint="eastAsia"/>
          <w:sz w:val="24"/>
          <w:szCs w:val="24"/>
        </w:rPr>
        <w:t>合同评审要点</w:t>
      </w:r>
    </w:p>
    <w:p w:rsidR="00F96256" w:rsidRPr="00F96256" w:rsidRDefault="00F96256" w:rsidP="00644E2A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/>
          <w:sz w:val="24"/>
          <w:szCs w:val="24"/>
        </w:rPr>
        <w:t xml:space="preserve">2.3 </w:t>
      </w:r>
      <w:r w:rsidRPr="00F96256">
        <w:rPr>
          <w:rFonts w:ascii="Times New Roman" w:hAnsi="Times New Roman" w:cs="Times New Roman" w:hint="eastAsia"/>
          <w:sz w:val="24"/>
          <w:szCs w:val="24"/>
        </w:rPr>
        <w:t>合同交底</w:t>
      </w:r>
    </w:p>
    <w:p w:rsidR="00CA3CFC" w:rsidRPr="0045659A" w:rsidRDefault="003248F1" w:rsidP="0045659A">
      <w:pPr>
        <w:spacing w:line="360" w:lineRule="auto"/>
        <w:ind w:firstLineChars="200" w:firstLine="482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5659A">
        <w:rPr>
          <w:rFonts w:ascii="Times New Roman" w:hAnsi="Times New Roman" w:cs="Times New Roman"/>
          <w:b/>
          <w:sz w:val="24"/>
          <w:szCs w:val="24"/>
        </w:rPr>
        <w:t>（二）项目策划阶段的</w:t>
      </w:r>
      <w:proofErr w:type="gramStart"/>
      <w:r w:rsidRPr="0045659A">
        <w:rPr>
          <w:rFonts w:ascii="Times New Roman" w:hAnsi="Times New Roman" w:cs="Times New Roman"/>
          <w:b/>
          <w:sz w:val="24"/>
          <w:szCs w:val="24"/>
        </w:rPr>
        <w:t>的</w:t>
      </w:r>
      <w:proofErr w:type="gramEnd"/>
      <w:r w:rsidRPr="0045659A">
        <w:rPr>
          <w:rFonts w:ascii="Times New Roman" w:hAnsi="Times New Roman" w:cs="Times New Roman"/>
          <w:b/>
          <w:sz w:val="24"/>
          <w:szCs w:val="24"/>
        </w:rPr>
        <w:t>成本控制</w:t>
      </w:r>
    </w:p>
    <w:p w:rsidR="00F96256" w:rsidRPr="00F96256" w:rsidRDefault="00F96256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 w:hint="eastAsia"/>
          <w:sz w:val="24"/>
          <w:szCs w:val="24"/>
        </w:rPr>
        <w:t>1</w:t>
      </w:r>
      <w:r w:rsidRPr="00F96256">
        <w:rPr>
          <w:rFonts w:ascii="Times New Roman" w:hAnsi="Times New Roman" w:cs="Times New Roman" w:hint="eastAsia"/>
          <w:sz w:val="24"/>
          <w:szCs w:val="24"/>
        </w:rPr>
        <w:t>、项目成本计划的编制</w:t>
      </w:r>
    </w:p>
    <w:p w:rsidR="00F96256" w:rsidRPr="00F96256" w:rsidRDefault="00F96256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 w:hint="eastAsia"/>
          <w:sz w:val="24"/>
          <w:szCs w:val="24"/>
        </w:rPr>
        <w:t>2</w:t>
      </w:r>
      <w:r w:rsidRPr="00F96256">
        <w:rPr>
          <w:rFonts w:ascii="Times New Roman" w:hAnsi="Times New Roman" w:cs="Times New Roman" w:hint="eastAsia"/>
          <w:sz w:val="24"/>
          <w:szCs w:val="24"/>
        </w:rPr>
        <w:t>、选择最优的施工方案</w:t>
      </w:r>
    </w:p>
    <w:p w:rsidR="00E2452B" w:rsidRDefault="003248F1" w:rsidP="0045659A">
      <w:pPr>
        <w:spacing w:line="360" w:lineRule="auto"/>
        <w:ind w:firstLineChars="200" w:firstLine="482"/>
        <w:contextualSpacing/>
        <w:rPr>
          <w:rFonts w:ascii="Times New Roman" w:hAnsi="Times New Roman" w:cs="Times New Roman"/>
          <w:sz w:val="24"/>
          <w:szCs w:val="24"/>
        </w:rPr>
      </w:pPr>
      <w:r w:rsidRPr="0045659A">
        <w:rPr>
          <w:rFonts w:ascii="Times New Roman" w:hAnsi="Times New Roman" w:cs="Times New Roman"/>
          <w:b/>
          <w:sz w:val="24"/>
          <w:szCs w:val="24"/>
        </w:rPr>
        <w:t>（三）</w:t>
      </w:r>
      <w:r w:rsidR="00E2452B" w:rsidRPr="0045659A">
        <w:rPr>
          <w:rFonts w:ascii="Times New Roman" w:hAnsi="Times New Roman" w:cs="Times New Roman"/>
          <w:b/>
          <w:sz w:val="24"/>
          <w:szCs w:val="24"/>
        </w:rPr>
        <w:t>项目设计阶段的费用控制</w:t>
      </w:r>
    </w:p>
    <w:p w:rsidR="00F96256" w:rsidRPr="00F96256" w:rsidRDefault="00F96256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 w:hint="eastAsia"/>
          <w:sz w:val="24"/>
          <w:szCs w:val="24"/>
        </w:rPr>
        <w:t>1</w:t>
      </w:r>
      <w:r w:rsidRPr="00F96256">
        <w:rPr>
          <w:rFonts w:ascii="Times New Roman" w:hAnsi="Times New Roman" w:cs="Times New Roman" w:hint="eastAsia"/>
          <w:sz w:val="24"/>
          <w:szCs w:val="24"/>
        </w:rPr>
        <w:t>、项目设计优化控制要点的总体策划</w:t>
      </w:r>
    </w:p>
    <w:p w:rsidR="00F96256" w:rsidRPr="00F96256" w:rsidRDefault="00F96256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 w:hint="eastAsia"/>
          <w:sz w:val="24"/>
          <w:szCs w:val="24"/>
        </w:rPr>
        <w:t>2</w:t>
      </w:r>
      <w:r w:rsidRPr="00F96256">
        <w:rPr>
          <w:rFonts w:ascii="Times New Roman" w:hAnsi="Times New Roman" w:cs="Times New Roman" w:hint="eastAsia"/>
          <w:sz w:val="24"/>
          <w:szCs w:val="24"/>
        </w:rPr>
        <w:t>、设计优化方法与手段</w:t>
      </w:r>
    </w:p>
    <w:p w:rsidR="00F96256" w:rsidRPr="00F96256" w:rsidRDefault="00F96256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96256">
        <w:rPr>
          <w:rFonts w:ascii="Times New Roman" w:hAnsi="Times New Roman" w:cs="Times New Roman" w:hint="eastAsia"/>
          <w:sz w:val="24"/>
          <w:szCs w:val="24"/>
        </w:rPr>
        <w:t>3</w:t>
      </w:r>
      <w:r w:rsidRPr="00F96256">
        <w:rPr>
          <w:rFonts w:ascii="Times New Roman" w:hAnsi="Times New Roman" w:cs="Times New Roman" w:hint="eastAsia"/>
          <w:sz w:val="24"/>
          <w:szCs w:val="24"/>
        </w:rPr>
        <w:t>、各阶段设计优化要点及成本控制</w:t>
      </w:r>
    </w:p>
    <w:p w:rsidR="00E2452B" w:rsidRPr="0045659A" w:rsidRDefault="003248F1" w:rsidP="0045659A">
      <w:pPr>
        <w:spacing w:line="360" w:lineRule="auto"/>
        <w:ind w:firstLineChars="200" w:firstLine="482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5659A">
        <w:rPr>
          <w:rFonts w:ascii="Times New Roman" w:hAnsi="Times New Roman" w:cs="Times New Roman"/>
          <w:b/>
          <w:sz w:val="24"/>
          <w:szCs w:val="24"/>
        </w:rPr>
        <w:t>（四）</w:t>
      </w:r>
      <w:r w:rsidR="00E2452B" w:rsidRPr="0045659A">
        <w:rPr>
          <w:rFonts w:ascii="Times New Roman" w:hAnsi="Times New Roman" w:cs="Times New Roman"/>
          <w:b/>
          <w:sz w:val="24"/>
          <w:szCs w:val="24"/>
        </w:rPr>
        <w:t>项目采购阶段的费用控制</w:t>
      </w:r>
    </w:p>
    <w:p w:rsidR="00C95E57" w:rsidRPr="00C95E57" w:rsidRDefault="00C95E57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C95E57">
        <w:rPr>
          <w:rFonts w:ascii="Times New Roman" w:hAnsi="Times New Roman" w:cs="Times New Roman" w:hint="eastAsia"/>
          <w:sz w:val="24"/>
          <w:szCs w:val="24"/>
        </w:rPr>
        <w:lastRenderedPageBreak/>
        <w:t>1</w:t>
      </w:r>
      <w:r w:rsidRPr="00C95E57">
        <w:rPr>
          <w:rFonts w:ascii="Times New Roman" w:hAnsi="Times New Roman" w:cs="Times New Roman" w:hint="eastAsia"/>
          <w:sz w:val="24"/>
          <w:szCs w:val="24"/>
        </w:rPr>
        <w:t>、采买阶段的成本控制要点</w:t>
      </w:r>
    </w:p>
    <w:p w:rsidR="00C95E57" w:rsidRPr="00C95E57" w:rsidRDefault="00C95E57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C95E57">
        <w:rPr>
          <w:rFonts w:ascii="Times New Roman" w:hAnsi="Times New Roman" w:cs="Times New Roman" w:hint="eastAsia"/>
          <w:sz w:val="24"/>
          <w:szCs w:val="24"/>
        </w:rPr>
        <w:t>2</w:t>
      </w:r>
      <w:r w:rsidRPr="00C95E57">
        <w:rPr>
          <w:rFonts w:ascii="Times New Roman" w:hAnsi="Times New Roman" w:cs="Times New Roman" w:hint="eastAsia"/>
          <w:sz w:val="24"/>
          <w:szCs w:val="24"/>
        </w:rPr>
        <w:t>、监造阶段的成本控制要点</w:t>
      </w:r>
    </w:p>
    <w:p w:rsidR="00C95E57" w:rsidRPr="00C95E57" w:rsidRDefault="00C95E57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C95E57">
        <w:rPr>
          <w:rFonts w:ascii="Times New Roman" w:hAnsi="Times New Roman" w:cs="Times New Roman" w:hint="eastAsia"/>
          <w:sz w:val="24"/>
          <w:szCs w:val="24"/>
        </w:rPr>
        <w:t>3</w:t>
      </w:r>
      <w:r w:rsidRPr="00C95E57">
        <w:rPr>
          <w:rFonts w:ascii="Times New Roman" w:hAnsi="Times New Roman" w:cs="Times New Roman" w:hint="eastAsia"/>
          <w:sz w:val="24"/>
          <w:szCs w:val="24"/>
        </w:rPr>
        <w:t>、运输及仓储阶段的成本控制要点</w:t>
      </w:r>
    </w:p>
    <w:p w:rsidR="00E2452B" w:rsidRPr="0045659A" w:rsidRDefault="003248F1" w:rsidP="0045659A">
      <w:pPr>
        <w:spacing w:line="360" w:lineRule="auto"/>
        <w:ind w:firstLineChars="200" w:firstLine="482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5659A">
        <w:rPr>
          <w:rFonts w:ascii="Times New Roman" w:hAnsi="Times New Roman" w:cs="Times New Roman"/>
          <w:b/>
          <w:sz w:val="24"/>
          <w:szCs w:val="24"/>
        </w:rPr>
        <w:t>（五）</w:t>
      </w:r>
      <w:r w:rsidR="00E2452B" w:rsidRPr="0045659A">
        <w:rPr>
          <w:rFonts w:ascii="Times New Roman" w:hAnsi="Times New Roman" w:cs="Times New Roman"/>
          <w:b/>
          <w:sz w:val="24"/>
          <w:szCs w:val="24"/>
        </w:rPr>
        <w:t>项目施工阶段的费用控制</w:t>
      </w:r>
    </w:p>
    <w:p w:rsidR="00505A63" w:rsidRPr="00505A63" w:rsidRDefault="00505A63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505A63">
        <w:rPr>
          <w:rFonts w:ascii="Times New Roman" w:hAnsi="Times New Roman" w:cs="Times New Roman" w:hint="eastAsia"/>
          <w:sz w:val="24"/>
          <w:szCs w:val="24"/>
        </w:rPr>
        <w:t>1</w:t>
      </w:r>
      <w:r w:rsidR="00465F1B">
        <w:rPr>
          <w:rFonts w:ascii="Times New Roman" w:hAnsi="Times New Roman" w:cs="Times New Roman" w:hint="eastAsia"/>
          <w:sz w:val="24"/>
          <w:szCs w:val="24"/>
        </w:rPr>
        <w:t>、施工过程的</w:t>
      </w:r>
      <w:r w:rsidRPr="00505A63">
        <w:rPr>
          <w:rFonts w:ascii="Times New Roman" w:hAnsi="Times New Roman" w:cs="Times New Roman" w:hint="eastAsia"/>
          <w:sz w:val="24"/>
          <w:szCs w:val="24"/>
        </w:rPr>
        <w:t>成本控制</w:t>
      </w:r>
    </w:p>
    <w:p w:rsidR="00505A63" w:rsidRPr="00505A63" w:rsidRDefault="00505A63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505A63">
        <w:rPr>
          <w:rFonts w:ascii="Times New Roman" w:hAnsi="Times New Roman" w:cs="Times New Roman" w:hint="eastAsia"/>
          <w:sz w:val="24"/>
          <w:szCs w:val="24"/>
        </w:rPr>
        <w:t>2</w:t>
      </w:r>
      <w:r w:rsidRPr="00505A63">
        <w:rPr>
          <w:rFonts w:ascii="Times New Roman" w:hAnsi="Times New Roman" w:cs="Times New Roman" w:hint="eastAsia"/>
          <w:sz w:val="24"/>
          <w:szCs w:val="24"/>
        </w:rPr>
        <w:t>、</w:t>
      </w:r>
      <w:proofErr w:type="gramStart"/>
      <w:r w:rsidRPr="00505A63">
        <w:rPr>
          <w:rFonts w:ascii="Times New Roman" w:hAnsi="Times New Roman" w:cs="Times New Roman" w:hint="eastAsia"/>
          <w:sz w:val="24"/>
          <w:szCs w:val="24"/>
        </w:rPr>
        <w:t>永临结合</w:t>
      </w:r>
      <w:proofErr w:type="gramEnd"/>
      <w:r w:rsidRPr="00505A63">
        <w:rPr>
          <w:rFonts w:ascii="Times New Roman" w:hAnsi="Times New Roman" w:cs="Times New Roman" w:hint="eastAsia"/>
          <w:sz w:val="24"/>
          <w:szCs w:val="24"/>
        </w:rPr>
        <w:t>的成本控制</w:t>
      </w:r>
    </w:p>
    <w:p w:rsidR="00505A63" w:rsidRPr="00505A63" w:rsidRDefault="00505A63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505A63">
        <w:rPr>
          <w:rFonts w:ascii="Times New Roman" w:hAnsi="Times New Roman" w:cs="Times New Roman" w:hint="eastAsia"/>
          <w:sz w:val="24"/>
          <w:szCs w:val="24"/>
        </w:rPr>
        <w:t>3</w:t>
      </w:r>
      <w:r w:rsidRPr="00505A63">
        <w:rPr>
          <w:rFonts w:ascii="Times New Roman" w:hAnsi="Times New Roman" w:cs="Times New Roman" w:hint="eastAsia"/>
          <w:sz w:val="24"/>
          <w:szCs w:val="24"/>
        </w:rPr>
        <w:t>、变更、索赔与签证的成本控制</w:t>
      </w:r>
    </w:p>
    <w:p w:rsidR="00AB642B" w:rsidRDefault="003248F1" w:rsidP="0045659A">
      <w:pPr>
        <w:spacing w:line="360" w:lineRule="auto"/>
        <w:ind w:firstLineChars="200" w:firstLine="482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5659A">
        <w:rPr>
          <w:rFonts w:ascii="Times New Roman" w:hAnsi="Times New Roman" w:cs="Times New Roman"/>
          <w:b/>
          <w:sz w:val="24"/>
          <w:szCs w:val="24"/>
        </w:rPr>
        <w:t>（六）</w:t>
      </w:r>
      <w:r w:rsidR="00E2452B" w:rsidRPr="0045659A">
        <w:rPr>
          <w:rFonts w:ascii="Times New Roman" w:hAnsi="Times New Roman" w:cs="Times New Roman"/>
          <w:b/>
          <w:sz w:val="24"/>
          <w:szCs w:val="24"/>
        </w:rPr>
        <w:t>项目结算阶段的费用控制</w:t>
      </w:r>
    </w:p>
    <w:p w:rsidR="00505A63" w:rsidRPr="00505A63" w:rsidRDefault="00505A63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505A63">
        <w:rPr>
          <w:rFonts w:ascii="Times New Roman" w:hAnsi="Times New Roman" w:cs="Times New Roman" w:hint="eastAsia"/>
          <w:sz w:val="24"/>
          <w:szCs w:val="24"/>
        </w:rPr>
        <w:t>1</w:t>
      </w:r>
      <w:r w:rsidRPr="00505A63">
        <w:rPr>
          <w:rFonts w:ascii="Times New Roman" w:hAnsi="Times New Roman" w:cs="Times New Roman" w:hint="eastAsia"/>
          <w:sz w:val="24"/>
          <w:szCs w:val="24"/>
        </w:rPr>
        <w:t>、中间结算关键控制要点和措施</w:t>
      </w:r>
    </w:p>
    <w:p w:rsidR="00505A63" w:rsidRDefault="00505A63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 w:hint="eastAsia"/>
          <w:sz w:val="24"/>
          <w:szCs w:val="24"/>
        </w:rPr>
      </w:pPr>
      <w:r w:rsidRPr="00505A63">
        <w:rPr>
          <w:rFonts w:ascii="Times New Roman" w:hAnsi="Times New Roman" w:cs="Times New Roman" w:hint="eastAsia"/>
          <w:sz w:val="24"/>
          <w:szCs w:val="24"/>
        </w:rPr>
        <w:t>2</w:t>
      </w:r>
      <w:r w:rsidRPr="00505A63">
        <w:rPr>
          <w:rFonts w:ascii="Times New Roman" w:hAnsi="Times New Roman" w:cs="Times New Roman" w:hint="eastAsia"/>
          <w:sz w:val="24"/>
          <w:szCs w:val="24"/>
        </w:rPr>
        <w:t>、竣工结算关键控制要点和措施</w:t>
      </w:r>
    </w:p>
    <w:p w:rsidR="00E9374C" w:rsidRDefault="00E9374C" w:rsidP="00E9374C">
      <w:pPr>
        <w:spacing w:line="360" w:lineRule="auto"/>
        <w:contextualSpacing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五</w:t>
      </w:r>
      <w:r w:rsidRPr="006A1394">
        <w:rPr>
          <w:rFonts w:asciiTheme="minorEastAsia" w:hAnsiTheme="minorEastAsia" w:hint="eastAsia"/>
          <w:b/>
          <w:sz w:val="24"/>
          <w:szCs w:val="24"/>
        </w:rPr>
        <w:t>、如何提高EPC工程总承包项目的利润率</w:t>
      </w:r>
    </w:p>
    <w:p w:rsidR="00E9374C" w:rsidRDefault="00E9374C" w:rsidP="00E9374C">
      <w:pPr>
        <w:spacing w:line="360" w:lineRule="auto"/>
        <w:ind w:leftChars="100" w:left="210"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D10FAB">
        <w:rPr>
          <w:rFonts w:asciiTheme="minorEastAsia" w:hAnsiTheme="minorEastAsia" w:hint="eastAsia"/>
          <w:sz w:val="24"/>
          <w:szCs w:val="24"/>
        </w:rPr>
        <w:t>1、投标报价</w:t>
      </w:r>
    </w:p>
    <w:p w:rsidR="00E9374C" w:rsidRPr="00784464" w:rsidRDefault="00E9374C" w:rsidP="00E9374C">
      <w:pPr>
        <w:spacing w:line="360" w:lineRule="auto"/>
        <w:ind w:leftChars="100" w:left="210" w:firstLineChars="200" w:firstLine="480"/>
        <w:contextualSpacing/>
        <w:rPr>
          <w:rFonts w:asciiTheme="minorEastAsia" w:hAnsiTheme="minorEastAsia"/>
          <w:color w:val="0000FF"/>
          <w:sz w:val="24"/>
          <w:szCs w:val="24"/>
        </w:rPr>
      </w:pPr>
      <w:r w:rsidRPr="00D10FAB">
        <w:rPr>
          <w:rFonts w:asciiTheme="minorEastAsia" w:hAnsiTheme="minorEastAsia"/>
          <w:color w:val="0000FF"/>
          <w:sz w:val="24"/>
          <w:szCs w:val="24"/>
        </w:rPr>
        <w:t>——</w:t>
      </w:r>
      <w:r w:rsidRPr="00D10FAB">
        <w:rPr>
          <w:rFonts w:asciiTheme="minorEastAsia" w:hAnsiTheme="minorEastAsia" w:hint="eastAsia"/>
          <w:color w:val="0000FF"/>
          <w:sz w:val="24"/>
          <w:szCs w:val="24"/>
        </w:rPr>
        <w:t>案例</w:t>
      </w:r>
      <w:r>
        <w:rPr>
          <w:rFonts w:asciiTheme="minorEastAsia" w:hAnsiTheme="minorEastAsia" w:hint="eastAsia"/>
          <w:color w:val="0000FF"/>
          <w:sz w:val="24"/>
          <w:szCs w:val="24"/>
        </w:rPr>
        <w:t>：</w:t>
      </w:r>
      <w:r w:rsidRPr="00784464">
        <w:rPr>
          <w:rFonts w:asciiTheme="minorEastAsia" w:hAnsiTheme="minorEastAsia" w:hint="eastAsia"/>
          <w:color w:val="0000FF"/>
          <w:sz w:val="24"/>
          <w:szCs w:val="24"/>
        </w:rPr>
        <w:t>某EPC项目的报价策划</w:t>
      </w:r>
    </w:p>
    <w:p w:rsidR="00E9374C" w:rsidRPr="00D10FAB" w:rsidRDefault="00E9374C" w:rsidP="00E9374C">
      <w:pPr>
        <w:spacing w:line="360" w:lineRule="auto"/>
        <w:ind w:leftChars="100" w:left="210"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D10FAB">
        <w:rPr>
          <w:rFonts w:asciiTheme="minorEastAsia" w:hAnsiTheme="minorEastAsia" w:hint="eastAsia"/>
          <w:sz w:val="24"/>
          <w:szCs w:val="24"/>
        </w:rPr>
        <w:t>2、资金优化使用</w:t>
      </w:r>
    </w:p>
    <w:p w:rsidR="00E9374C" w:rsidRPr="00D10FAB" w:rsidRDefault="00E9374C" w:rsidP="00E9374C">
      <w:pPr>
        <w:spacing w:line="360" w:lineRule="auto"/>
        <w:ind w:leftChars="100" w:left="210"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D10FAB">
        <w:rPr>
          <w:rFonts w:asciiTheme="minorEastAsia" w:hAnsiTheme="minorEastAsia" w:hint="eastAsia"/>
          <w:sz w:val="24"/>
          <w:szCs w:val="24"/>
        </w:rPr>
        <w:t>3、科技创新</w:t>
      </w:r>
    </w:p>
    <w:p w:rsidR="00E9374C" w:rsidRPr="00D10FAB" w:rsidRDefault="00E9374C" w:rsidP="00E9374C">
      <w:pPr>
        <w:spacing w:line="360" w:lineRule="auto"/>
        <w:ind w:leftChars="100" w:left="210"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D10FAB">
        <w:rPr>
          <w:rFonts w:asciiTheme="minorEastAsia" w:hAnsiTheme="minorEastAsia" w:hint="eastAsia"/>
          <w:sz w:val="24"/>
          <w:szCs w:val="24"/>
        </w:rPr>
        <w:t>4、采购管理</w:t>
      </w:r>
    </w:p>
    <w:p w:rsidR="00E9374C" w:rsidRPr="00D10FAB" w:rsidRDefault="00E9374C" w:rsidP="00E9374C">
      <w:pPr>
        <w:spacing w:line="360" w:lineRule="auto"/>
        <w:ind w:leftChars="100" w:left="210"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D10FAB">
        <w:rPr>
          <w:rFonts w:asciiTheme="minorEastAsia" w:hAnsiTheme="minorEastAsia" w:hint="eastAsia"/>
          <w:sz w:val="24"/>
          <w:szCs w:val="24"/>
        </w:rPr>
        <w:t>5、索赔管理</w:t>
      </w:r>
    </w:p>
    <w:p w:rsidR="00E9374C" w:rsidRPr="00D10FAB" w:rsidRDefault="00E9374C" w:rsidP="00E9374C">
      <w:pPr>
        <w:spacing w:line="360" w:lineRule="auto"/>
        <w:ind w:leftChars="100" w:left="210"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D10FAB">
        <w:rPr>
          <w:rFonts w:asciiTheme="minorEastAsia" w:hAnsiTheme="minorEastAsia" w:hint="eastAsia"/>
          <w:sz w:val="24"/>
          <w:szCs w:val="24"/>
        </w:rPr>
        <w:t>6、过程确权、竣工结算、收款</w:t>
      </w:r>
    </w:p>
    <w:p w:rsidR="00E9374C" w:rsidRPr="00D10FAB" w:rsidRDefault="00E9374C" w:rsidP="00E9374C">
      <w:pPr>
        <w:spacing w:line="360" w:lineRule="auto"/>
        <w:ind w:leftChars="100" w:left="210"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D10FAB">
        <w:rPr>
          <w:rFonts w:asciiTheme="minorEastAsia" w:hAnsiTheme="minorEastAsia" w:hint="eastAsia"/>
          <w:sz w:val="24"/>
          <w:szCs w:val="24"/>
        </w:rPr>
        <w:t>7、信息化管理</w:t>
      </w:r>
    </w:p>
    <w:p w:rsidR="00E9374C" w:rsidRPr="00D10FAB" w:rsidRDefault="00E9374C" w:rsidP="00E9374C">
      <w:pPr>
        <w:spacing w:line="360" w:lineRule="auto"/>
        <w:ind w:leftChars="100" w:left="210"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D10FAB">
        <w:rPr>
          <w:rFonts w:asciiTheme="minorEastAsia" w:hAnsiTheme="minorEastAsia" w:hint="eastAsia"/>
          <w:sz w:val="24"/>
          <w:szCs w:val="24"/>
        </w:rPr>
        <w:t>8、管理效率提升</w:t>
      </w:r>
    </w:p>
    <w:p w:rsidR="00E9374C" w:rsidRPr="00D10FAB" w:rsidRDefault="00E9374C" w:rsidP="00E9374C">
      <w:pPr>
        <w:spacing w:line="360" w:lineRule="auto"/>
        <w:ind w:firstLineChars="200" w:firstLine="480"/>
        <w:contextualSpacing/>
        <w:rPr>
          <w:rFonts w:asciiTheme="minorEastAsia" w:hAnsiTheme="minorEastAsia"/>
          <w:color w:val="0000FF"/>
          <w:sz w:val="24"/>
          <w:szCs w:val="24"/>
        </w:rPr>
      </w:pPr>
      <w:r w:rsidRPr="00D10FAB">
        <w:rPr>
          <w:rFonts w:asciiTheme="minorEastAsia" w:hAnsiTheme="minorEastAsia"/>
          <w:color w:val="0000FF"/>
          <w:sz w:val="24"/>
          <w:szCs w:val="24"/>
        </w:rPr>
        <w:t>——</w:t>
      </w:r>
      <w:r w:rsidRPr="00D10FAB">
        <w:rPr>
          <w:rFonts w:asciiTheme="minorEastAsia" w:hAnsiTheme="minorEastAsia" w:hint="eastAsia"/>
          <w:color w:val="0000FF"/>
          <w:sz w:val="24"/>
          <w:szCs w:val="24"/>
        </w:rPr>
        <w:t>案例</w:t>
      </w:r>
    </w:p>
    <w:p w:rsidR="00E9374C" w:rsidRPr="00E9374C" w:rsidRDefault="00E9374C" w:rsidP="000C4D5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</w:p>
    <w:sectPr w:rsidR="00E9374C" w:rsidRPr="00E93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D6C"/>
    <w:rsid w:val="00022C01"/>
    <w:rsid w:val="00084C98"/>
    <w:rsid w:val="000C4D52"/>
    <w:rsid w:val="000C7DD7"/>
    <w:rsid w:val="000D4D6C"/>
    <w:rsid w:val="00117130"/>
    <w:rsid w:val="001B142B"/>
    <w:rsid w:val="0028626C"/>
    <w:rsid w:val="00294AD1"/>
    <w:rsid w:val="002D3751"/>
    <w:rsid w:val="003111AC"/>
    <w:rsid w:val="003248F1"/>
    <w:rsid w:val="003807DC"/>
    <w:rsid w:val="003A0C8B"/>
    <w:rsid w:val="003B7700"/>
    <w:rsid w:val="00411B8E"/>
    <w:rsid w:val="0045659A"/>
    <w:rsid w:val="00465F1B"/>
    <w:rsid w:val="004C190D"/>
    <w:rsid w:val="004E341E"/>
    <w:rsid w:val="00505A63"/>
    <w:rsid w:val="00520180"/>
    <w:rsid w:val="0059765C"/>
    <w:rsid w:val="005E268D"/>
    <w:rsid w:val="005F358E"/>
    <w:rsid w:val="005F42B3"/>
    <w:rsid w:val="006076BE"/>
    <w:rsid w:val="0061243F"/>
    <w:rsid w:val="00624AE1"/>
    <w:rsid w:val="00635FD2"/>
    <w:rsid w:val="00644E2A"/>
    <w:rsid w:val="00664378"/>
    <w:rsid w:val="00680BA0"/>
    <w:rsid w:val="006A2DF6"/>
    <w:rsid w:val="006D4A93"/>
    <w:rsid w:val="006E6D77"/>
    <w:rsid w:val="007301EE"/>
    <w:rsid w:val="007B1C8F"/>
    <w:rsid w:val="008228CF"/>
    <w:rsid w:val="00903A38"/>
    <w:rsid w:val="00920227"/>
    <w:rsid w:val="009364F2"/>
    <w:rsid w:val="00945C97"/>
    <w:rsid w:val="00984364"/>
    <w:rsid w:val="00A41D1A"/>
    <w:rsid w:val="00AA045C"/>
    <w:rsid w:val="00AB642B"/>
    <w:rsid w:val="00AF231E"/>
    <w:rsid w:val="00B35CBB"/>
    <w:rsid w:val="00B90B22"/>
    <w:rsid w:val="00B97064"/>
    <w:rsid w:val="00C36698"/>
    <w:rsid w:val="00C72063"/>
    <w:rsid w:val="00C87354"/>
    <w:rsid w:val="00C95E57"/>
    <w:rsid w:val="00CA3CFC"/>
    <w:rsid w:val="00CE0DBC"/>
    <w:rsid w:val="00D146D8"/>
    <w:rsid w:val="00DF05BB"/>
    <w:rsid w:val="00E145E5"/>
    <w:rsid w:val="00E2452B"/>
    <w:rsid w:val="00E9374C"/>
    <w:rsid w:val="00F34ECE"/>
    <w:rsid w:val="00F96256"/>
    <w:rsid w:val="00FB5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A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A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0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110</Words>
  <Characters>631</Characters>
  <Application>Microsoft Office Word</Application>
  <DocSecurity>0</DocSecurity>
  <Lines>5</Lines>
  <Paragraphs>1</Paragraphs>
  <ScaleCrop>false</ScaleCrop>
  <Company>HP Inc.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75</cp:revision>
  <dcterms:created xsi:type="dcterms:W3CDTF">2022-03-01T01:45:00Z</dcterms:created>
  <dcterms:modified xsi:type="dcterms:W3CDTF">2022-07-18T07:09:00Z</dcterms:modified>
</cp:coreProperties>
</file>