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/>
        <w:jc w:val="center"/>
        <w:rPr>
          <w:rStyle w:val="7"/>
          <w:rFonts w:hint="eastAsia" w:ascii="inherit" w:hAnsi="inherit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Style w:val="7"/>
          <w:rFonts w:hint="eastAsia" w:ascii="inherit" w:hAnsi="inherit"/>
          <w:color w:val="000000"/>
          <w:sz w:val="28"/>
          <w:szCs w:val="28"/>
          <w:shd w:val="clear" w:color="auto" w:fill="FFFFFF"/>
        </w:rPr>
        <w:t>新入员工职场礼仪及形象化塑造</w:t>
      </w:r>
    </w:p>
    <w:p>
      <w:pPr>
        <w:spacing w:before="156"/>
        <w:jc w:val="center"/>
        <w:rPr>
          <w:rStyle w:val="7"/>
          <w:rFonts w:hint="eastAsia"/>
          <w:b w:val="0"/>
          <w:bCs w:val="0"/>
          <w:color w:val="FF0000"/>
        </w:rPr>
      </w:pPr>
      <w:r>
        <w:rPr>
          <w:rFonts w:hint="eastAsia"/>
          <w:color w:val="FF0000"/>
        </w:rPr>
        <w:t>（本纲仅供参考，实际授课可根据企业具体要求和时间安排做调整）</w:t>
      </w:r>
    </w:p>
    <w:p>
      <w:pPr>
        <w:pStyle w:val="4"/>
        <w:shd w:val="clear" w:color="auto" w:fill="FFFFFF"/>
        <w:spacing w:before="156" w:beforeAutospacing="0" w:after="0" w:afterAutospacing="0" w:line="360" w:lineRule="atLeast"/>
        <w:ind w:firstLine="315" w:firstLineChars="150"/>
        <w:jc w:val="both"/>
        <w:textAlignment w:val="baseline"/>
        <w:rPr>
          <w:color w:val="404040"/>
          <w:sz w:val="21"/>
          <w:szCs w:val="21"/>
        </w:rPr>
      </w:pPr>
      <w:r>
        <w:rPr>
          <w:rFonts w:hint="eastAsia"/>
          <w:color w:val="404040"/>
          <w:sz w:val="21"/>
          <w:szCs w:val="21"/>
        </w:rPr>
        <w:t>中华民族自古就有“礼仪之邦”的美誉，“修身、齐家、治国、平天下”，古人把修身放在首位。现代文明社会，人际交往频繁，讲究礼仪，不仅是个人自身良好修养的体现，也是影响交际成败的关键因素之一。</w:t>
      </w:r>
    </w:p>
    <w:p>
      <w:pPr>
        <w:pStyle w:val="4"/>
        <w:shd w:val="clear" w:color="auto" w:fill="FFFFFF"/>
        <w:spacing w:before="156" w:beforeAutospacing="0" w:after="0" w:afterAutospacing="0" w:line="360" w:lineRule="atLeast"/>
        <w:ind w:firstLine="315" w:firstLineChars="150"/>
        <w:jc w:val="both"/>
        <w:textAlignment w:val="baseline"/>
        <w:rPr>
          <w:color w:val="404040"/>
          <w:sz w:val="21"/>
          <w:szCs w:val="21"/>
        </w:rPr>
      </w:pPr>
      <w:r>
        <w:rPr>
          <w:rFonts w:hint="eastAsia"/>
          <w:color w:val="404040"/>
          <w:sz w:val="21"/>
          <w:szCs w:val="21"/>
        </w:rPr>
        <w:t>以正确的礼仪待人接物，不仅反映个人的道德修养和个性特征，而且从一定意义上讲，也反映了一个国家、一个民族的文明程度，影响着她的发展进程。在日益扩大的社会交往中，得体的礼仪，使个人生活充满信任、友爱和愉悦，使社会充满平等、尊重与和谐。因此，注重礼仪具有十分重要的意义。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【课程主题】新入员工职场礼仪及形象化塑造</w:t>
      </w:r>
    </w:p>
    <w:p>
      <w:pPr>
        <w:spacing w:before="156"/>
        <w:ind w:firstLine="105" w:firstLineChars="50"/>
        <w:rPr>
          <w:rFonts w:hint="eastAsia" w:eastAsia="宋体"/>
          <w:lang w:eastAsia="zh-Hans"/>
        </w:rPr>
      </w:pPr>
      <w:r>
        <w:rPr>
          <w:rFonts w:hint="eastAsia"/>
        </w:rPr>
        <w:t>【培训老师】</w:t>
      </w:r>
      <w:r>
        <w:rPr>
          <w:rFonts w:hint="eastAsia"/>
          <w:lang w:val="en-US" w:eastAsia="zh-Hans"/>
        </w:rPr>
        <w:t>肖凤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【培训时间】1-2天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【培训对象】新入职员工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【培训形式】以讲解、示范、训练为主，通过多媒体演示，对培训对象进行现场模拟训练，使其得到体验式的分享和启示，从而使培训效果达到最佳。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【课程目标】</w:t>
      </w:r>
    </w:p>
    <w:p>
      <w:pPr>
        <w:spacing w:before="156"/>
        <w:ind w:firstLine="210" w:firstLineChars="100"/>
        <w:rPr>
          <w:rFonts w:hint="eastAsia"/>
        </w:rPr>
      </w:pPr>
      <w:r>
        <w:rPr>
          <w:rFonts w:hint="eastAsia"/>
        </w:rPr>
        <w:t>通过培训提升学员的职业修养；</w:t>
      </w:r>
    </w:p>
    <w:p>
      <w:pPr>
        <w:spacing w:before="156"/>
        <w:ind w:firstLine="210" w:firstLineChars="100"/>
        <w:rPr>
          <w:rFonts w:hint="eastAsia"/>
        </w:rPr>
      </w:pPr>
      <w:r>
        <w:rPr>
          <w:rFonts w:hint="eastAsia"/>
        </w:rPr>
        <w:t>通过培训使学员塑造良好的职业形象；</w:t>
      </w:r>
    </w:p>
    <w:p>
      <w:pPr>
        <w:spacing w:before="156"/>
        <w:ind w:firstLine="210" w:firstLineChars="100"/>
        <w:rPr>
          <w:rFonts w:hint="eastAsia"/>
        </w:rPr>
      </w:pPr>
      <w:r>
        <w:rPr>
          <w:rFonts w:hint="eastAsia"/>
        </w:rPr>
        <w:t>通过培训使学员掌握在现代商业交际活动中必须遵循的礼仪规范；</w:t>
      </w:r>
    </w:p>
    <w:p>
      <w:pPr>
        <w:spacing w:before="156"/>
        <w:ind w:firstLine="210" w:firstLineChars="100"/>
        <w:rPr>
          <w:rFonts w:hint="eastAsia"/>
        </w:rPr>
      </w:pPr>
      <w:r>
        <w:rPr>
          <w:rFonts w:hint="eastAsia"/>
        </w:rPr>
        <w:t>通过培训使学员提高职业化素养，从而提升企业形象；</w:t>
      </w:r>
    </w:p>
    <w:p>
      <w:pPr>
        <w:spacing w:before="156"/>
        <w:ind w:firstLine="105" w:firstLineChars="50"/>
        <w:rPr>
          <w:rFonts w:hint="eastAsia"/>
        </w:rPr>
      </w:pPr>
      <w:r>
        <w:rPr>
          <w:rFonts w:hint="eastAsia"/>
        </w:rPr>
        <w:t>【课程大纲】</w:t>
      </w:r>
    </w:p>
    <w:p>
      <w:pPr>
        <w:spacing w:before="156"/>
        <w:ind w:left="310" w:hanging="310" w:hangingChars="147"/>
        <w:rPr>
          <w:rFonts w:hint="eastAsia"/>
          <w:color w:val="404040"/>
          <w:szCs w:val="21"/>
        </w:rPr>
      </w:pPr>
      <w:r>
        <w:rPr>
          <w:rStyle w:val="7"/>
          <w:rFonts w:ascii="inherit" w:hAnsi="inherit"/>
          <w:color w:val="990000"/>
          <w:szCs w:val="21"/>
          <w:shd w:val="clear" w:color="auto" w:fill="FFFFFF"/>
        </w:rPr>
        <w:t>模块一： 职场礼仪的内涵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>1. 从校门走向企业之门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学生和职业人士的区别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>2. 职业人士的专业化程度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工作道德,工作态度,工作方法</w:t>
      </w:r>
    </w:p>
    <w:p>
      <w:pPr>
        <w:spacing w:before="156"/>
        <w:ind w:left="310" w:hanging="310" w:hangingChars="147"/>
        <w:rPr>
          <w:rFonts w:hint="eastAsia"/>
          <w:color w:val="404040"/>
          <w:szCs w:val="21"/>
        </w:rPr>
      </w:pPr>
      <w:r>
        <w:rPr>
          <w:rStyle w:val="7"/>
          <w:rFonts w:ascii="inherit" w:hAnsi="inherit"/>
          <w:color w:val="990000"/>
          <w:szCs w:val="21"/>
          <w:shd w:val="clear" w:color="auto" w:fill="FFFFFF"/>
        </w:rPr>
        <w:t>模块二：职场礼仪之一：个人仪态礼仪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1. 个人形象六要素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仪表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表情 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举止动作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服饰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谈吐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 ◎ 态度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职业装和休闲装的区别</w:t>
      </w:r>
    </w:p>
    <w:p>
      <w:pPr>
        <w:spacing w:before="156"/>
        <w:ind w:left="517" w:hanging="517" w:hangingChars="245"/>
        <w:rPr>
          <w:rFonts w:hint="eastAsia"/>
          <w:color w:val="404040"/>
          <w:szCs w:val="21"/>
        </w:rPr>
      </w:pPr>
      <w:r>
        <w:rPr>
          <w:rStyle w:val="7"/>
          <w:rFonts w:ascii="inherit" w:hAnsi="inherit"/>
          <w:color w:val="990000"/>
          <w:szCs w:val="21"/>
          <w:shd w:val="clear" w:color="auto" w:fill="FFFFFF"/>
        </w:rPr>
        <w:t>模块三： 职场礼仪之二：工作礼仪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>1. 上下班的礼仪 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◎ 刚到公司时的礼仪 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◎ 迟到、缺勤时的礼仪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◎ 下班前的礼仪</w:t>
      </w:r>
    </w:p>
    <w:p>
      <w:pPr>
        <w:spacing w:before="156"/>
        <w:ind w:left="517" w:hanging="517" w:hangingChars="245"/>
        <w:rPr>
          <w:rFonts w:hint="eastAsia"/>
          <w:color w:val="404040"/>
          <w:szCs w:val="21"/>
        </w:rPr>
      </w:pPr>
      <w:r>
        <w:rPr>
          <w:rStyle w:val="7"/>
          <w:rFonts w:ascii="inherit" w:hAnsi="inherit"/>
          <w:color w:val="990000"/>
          <w:szCs w:val="21"/>
          <w:shd w:val="clear" w:color="auto" w:fill="FFFFFF"/>
        </w:rPr>
        <w:t>模块四： 职场礼仪之三：同事间的礼仪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1. 问候礼仪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2. 道歉礼仪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3. 沟通礼仪</w:t>
      </w:r>
    </w:p>
    <w:p>
      <w:pPr>
        <w:spacing w:before="156"/>
        <w:ind w:left="517" w:hanging="517" w:hangingChars="245"/>
        <w:rPr>
          <w:rFonts w:hint="eastAsia"/>
          <w:color w:val="404040"/>
          <w:szCs w:val="21"/>
        </w:rPr>
      </w:pPr>
      <w:r>
        <w:rPr>
          <w:rStyle w:val="7"/>
          <w:rFonts w:ascii="inherit" w:hAnsi="inherit"/>
          <w:color w:val="990000"/>
          <w:szCs w:val="21"/>
          <w:shd w:val="clear" w:color="auto" w:fill="FFFFFF"/>
        </w:rPr>
        <w:t>模块五： 职场礼仪之四：电话礼仪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1. 电话对应的要点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2. 倾听的要点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3. 打电话的要点</w:t>
      </w:r>
    </w:p>
    <w:p>
      <w:pPr>
        <w:spacing w:before="156"/>
        <w:ind w:left="517" w:hanging="517" w:hangingChars="245"/>
        <w:rPr>
          <w:rFonts w:hint="eastAsia"/>
        </w:rPr>
      </w:pPr>
      <w:r>
        <w:rPr>
          <w:rStyle w:val="7"/>
          <w:rFonts w:ascii="inherit" w:hAnsi="inherit"/>
          <w:color w:val="990000"/>
          <w:szCs w:val="21"/>
          <w:shd w:val="clear" w:color="auto" w:fill="FFFFFF"/>
        </w:rPr>
        <w:t>模块六： 职场礼仪之四：礼仪细节注意事项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1. 乘坐电梯的礼仪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2. 名片交换礼仪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3. 步行的礼仪 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4. 接待访客礼仪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5. 递交签字文件时的礼仪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6. 使用手机礼仪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7. 工作午餐礼仪</w:t>
      </w:r>
      <w:r>
        <w:rPr>
          <w:rFonts w:hint="eastAsia"/>
          <w:color w:val="404040"/>
          <w:szCs w:val="21"/>
        </w:rPr>
        <w:br w:type="textWrapping"/>
      </w:r>
      <w:r>
        <w:rPr>
          <w:rFonts w:hint="eastAsia"/>
          <w:color w:val="404040"/>
          <w:szCs w:val="21"/>
          <w:shd w:val="clear" w:color="auto" w:fill="FFFFFF"/>
        </w:rPr>
        <w:t xml:space="preserve"> 8. 使用洗手间的礼仪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nherit">
    <w:altName w:val="方正公文黑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</w:pPr>
    <w:r>
      <w:rPr>
        <w:lang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6708140</wp:posOffset>
              </wp:positionH>
              <wp:positionV relativeFrom="page">
                <wp:posOffset>9953625</wp:posOffset>
              </wp:positionV>
              <wp:extent cx="561975" cy="561975"/>
              <wp:effectExtent l="6350" t="6350" r="22225" b="22225"/>
              <wp:wrapNone/>
              <wp:docPr id="1" name="椭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 flipH="1">
                        <a:off x="0" y="0"/>
                        <a:ext cx="561975" cy="561975"/>
                      </a:xfrm>
                      <a:prstGeom prst="ellipse">
                        <a:avLst/>
                      </a:prstGeom>
                      <a:noFill/>
                      <a:ln w="12700" cap="flat" cmpd="sng">
                        <a:solidFill>
                          <a:srgbClr val="A7BFDE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before="120"/>
                            <w:rPr>
                              <w:color w:val="4F81BD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4F81BD"/>
                              <w:lang w:val="zh-CN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square" tIns="0" bIns="0" anchor="ctr" anchorCtr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3" type="#_x0000_t3" style="position:absolute;left:0pt;flip:x;margin-left:528.2pt;margin-top:783.75pt;height:44.25pt;width:44.25pt;mso-position-horizontal-relative:page;mso-position-vertical-relative:page;rotation:11796480f;z-index:251659264;v-text-anchor:middle;mso-width-relative:page;mso-height-relative:bottom-margin-area;" filled="f" stroked="t" coordsize="21600,21600" o:gfxdata="UEsDBAoAAAAAAIdO4kAAAAAAAAAAAAAAAAAEAAAAZHJzL1BLAwQUAAAACACHTuJAGJJcSdsAAAAP&#10;AQAADwAAAGRycy9kb3ducmV2LnhtbE2PwU7DMBBE70j8g7VI3KgdFBsIcSoVCSEQlxZEr9vYTaLG&#10;dhQ7Tfl7tid6m9E+zc6Uy5Pr2dGOsQteQ7YQwKyvg+l8o+H76/XuEVhM6A32wVsNvzbCsrq+KrEw&#10;YfZre9ykhlGIjwVqaFMaCs5j3VqHcREG6+m2D6PDRHZsuBlxpnDX83shFHfYefrQ4mBfWlsfNpPT&#10;YOQPztvP6Z3vjdquP8Lq0L+ttL69ycQzsGRP6R+Gc32qDhV12oXJm8h68kKqnFhSUj1IYGcmy/Mn&#10;YDtSSioBvCr55Y7qD1BLAwQUAAAACACHTuJArfSOLyoCAABNBAAADgAAAGRycy9lMm9Eb2MueG1s&#10;rVTLjtMwFN0j8Q+W9zRppZkOUdMRTKeAhGCkgQ+4dZzEkl/YbpP+AF/Bki2fNXwH9yaZAsOmC7qI&#10;ru3r43OOj7u67o1mBxmicrbk81nOmbTCVco2Jf/8afviirOYwFagnZUlP8rIr9fPn606X8iFa52u&#10;ZGAIYmPR+ZK3Kfkiy6JopYE4c15aXKxdMJBwGJqsCtAhutHZIs8vs86FygcnZIw4uxkX+YQYzgF0&#10;da2E3DixN9KmETVIDQklxVb5yNcD27qWIn2s6ygT0yVHpWn44iFY7+ibrVdQNAF8q8REAc6h8EST&#10;AWXx0BPUBhKwfVD/QBklgouuTjPhTDYKGRxBFfP8iTf3LXg5aEGroz+ZHv8frPhwuAtMVZgEziwY&#10;vPCf3388fPvK5uRN52OBLff+LkyjiCUJ7etgWHBo6Dy/yunHWa2Vf0tI1IDaWD8YfTwZLfvEBE5e&#10;XM5fLi84E7g01Qifjai02YeY3khnGBUllxqRI1kBBRzexzR2P3bRtHVbpTXOQ6Et65DFYkmcBGBG&#10;a8wGlsajzmibASc6rSraQ1tiaHY3OrADYE5eLV9vN7ckHxn91UYHbiC2Y9+wNCaolVDd2oqlo0cH&#10;LT4cThyMrDjTEt8ZVQO5BEqf04lHa4sM6AZGz6lK/a5HGCp3rjri1XWYXRT1ZQ8Bz0zvLIaDwv1Y&#10;gBWtw8CLFDgbBzdpfAB7H1TT0g0OWgkUUzaonl4ExfjP8cDn97/A+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klxJ2wAAAA8BAAAPAAAAAAAAAAEAIAAAACIAAABkcnMvZG93bnJldi54bWxQSwEC&#10;FAAUAAAACACHTuJArfSOLyoCAABNBAAADgAAAAAAAAABACAAAAAqAQAAZHJzL2Uyb0RvYy54bWxQ&#10;SwUGAAAAAAYABgBZAQAAxgUAAAAA&#10;">
              <v:fill on="f" focussize="0,0"/>
              <v:stroke weight="1pt" color="#A7BFDE" joinstyle="round"/>
              <v:imagedata o:title=""/>
              <o:lock v:ext="edit" aspectratio="f"/>
              <v:textbox inset="2.54mm,0mm,2.54mm,0mm">
                <w:txbxContent>
                  <w:p>
                    <w:pPr>
                      <w:pStyle w:val="2"/>
                      <w:spacing w:before="120"/>
                      <w:rPr>
                        <w:color w:val="4F81BD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color w:val="4F81BD"/>
                        <w:lang w:val="zh-CN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295"/>
    <w:rsid w:val="004154C9"/>
    <w:rsid w:val="0050373B"/>
    <w:rsid w:val="008B2756"/>
    <w:rsid w:val="0099372B"/>
    <w:rsid w:val="00AF224A"/>
    <w:rsid w:val="00B73295"/>
    <w:rsid w:val="0E4D79B6"/>
    <w:rsid w:val="50FBB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line="500" w:lineRule="exact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Lines="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脚 Char"/>
    <w:basedOn w:val="6"/>
    <w:link w:val="2"/>
    <w:uiPriority w:val="99"/>
    <w:rPr>
      <w:kern w:val="2"/>
      <w:sz w:val="18"/>
      <w:szCs w:val="18"/>
    </w:rPr>
  </w:style>
  <w:style w:type="character" w:customStyle="1" w:styleId="9">
    <w:name w:val="页眉 Char"/>
    <w:basedOn w:val="6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788</Words>
  <Characters>808</Characters>
  <Lines>6</Lines>
  <Paragraphs>1</Paragraphs>
  <TotalTime>0</TotalTime>
  <ScaleCrop>false</ScaleCrop>
  <LinksUpToDate>false</LinksUpToDate>
  <CharactersWithSpaces>881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2018-01-13T21:03:00Z</dcterms:created>
  <dc:creator>Administrator</dc:creator>
  <cp:lastModifiedBy>蓉儿</cp:lastModifiedBy>
  <dcterms:modified xsi:type="dcterms:W3CDTF">2023-07-01T02:13:27Z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55AEFA7C5D414A38B2AD664D163435EE_13</vt:lpwstr>
  </property>
</Properties>
</file>