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156" w:beforeAutospacing="0" w:after="0" w:afterAutospacing="0" w:line="360" w:lineRule="atLeast"/>
        <w:jc w:val="center"/>
        <w:textAlignment w:val="baseline"/>
        <w:rPr>
          <w:rFonts w:hint="default"/>
          <w:b/>
          <w:color w:val="404040"/>
          <w:sz w:val="30"/>
          <w:szCs w:val="30"/>
          <w:shd w:val="clear" w:color="auto" w:fill="FFFFFF"/>
          <w:lang w:eastAsia="zh-Hans"/>
        </w:rPr>
      </w:pPr>
      <w:r>
        <w:rPr>
          <w:rFonts w:hint="eastAsia"/>
          <w:b/>
          <w:color w:val="404040"/>
          <w:sz w:val="30"/>
          <w:szCs w:val="30"/>
          <w:shd w:val="clear" w:color="auto" w:fill="FFFFFF"/>
          <w:lang w:val="en-US" w:eastAsia="zh-Hans"/>
        </w:rPr>
        <w:t>商务礼仪培训大纲</w:t>
      </w:r>
      <w:r>
        <w:rPr>
          <w:rFonts w:hint="default"/>
          <w:b/>
          <w:color w:val="404040"/>
          <w:sz w:val="30"/>
          <w:szCs w:val="30"/>
          <w:shd w:val="clear" w:color="auto" w:fill="FFFFFF"/>
          <w:lang w:eastAsia="zh-Hans"/>
        </w:rPr>
        <w:t>（</w:t>
      </w:r>
      <w:r>
        <w:rPr>
          <w:rFonts w:hint="eastAsia"/>
          <w:b/>
          <w:color w:val="404040"/>
          <w:sz w:val="30"/>
          <w:szCs w:val="30"/>
          <w:shd w:val="clear" w:color="auto" w:fill="FFFFFF"/>
          <w:lang w:val="en-US" w:eastAsia="zh-Hans"/>
        </w:rPr>
        <w:t>通用版</w:t>
      </w:r>
      <w:r>
        <w:rPr>
          <w:rFonts w:hint="default"/>
          <w:b/>
          <w:color w:val="404040"/>
          <w:sz w:val="30"/>
          <w:szCs w:val="30"/>
          <w:shd w:val="clear" w:color="auto" w:fill="FFFFFF"/>
          <w:lang w:eastAsia="zh-Hans"/>
        </w:rPr>
        <w:t>）</w:t>
      </w:r>
    </w:p>
    <w:p>
      <w:pPr>
        <w:jc w:val="center"/>
        <w:rPr>
          <w:rFonts w:hint="default"/>
          <w:b/>
          <w:bCs/>
          <w:sz w:val="32"/>
          <w:szCs w:val="40"/>
          <w:lang w:val="en-US" w:eastAsia="zh-Hans"/>
        </w:rPr>
      </w:pPr>
      <w:r>
        <w:rPr>
          <w:rFonts w:hint="eastAsia"/>
          <w:b/>
          <w:bCs/>
          <w:sz w:val="32"/>
          <w:szCs w:val="40"/>
          <w:lang w:val="en-US" w:eastAsia="zh-Hans"/>
        </w:rPr>
        <w:t>讲师</w:t>
      </w:r>
      <w:r>
        <w:rPr>
          <w:rFonts w:hint="default"/>
          <w:b/>
          <w:bCs/>
          <w:sz w:val="32"/>
          <w:szCs w:val="40"/>
          <w:lang w:eastAsia="zh-Hans"/>
        </w:rPr>
        <w:t>：</w:t>
      </w:r>
      <w:r>
        <w:rPr>
          <w:rFonts w:hint="eastAsia"/>
          <w:b/>
          <w:bCs/>
          <w:sz w:val="32"/>
          <w:szCs w:val="40"/>
          <w:lang w:val="en-US" w:eastAsia="zh-Hans"/>
        </w:rPr>
        <w:t>肖凤</w:t>
      </w:r>
    </w:p>
    <w:p>
      <w:pPr>
        <w:spacing w:before="156" w:beforeLines="50" w:line="500" w:lineRule="exact"/>
        <w:ind w:firstLine="240" w:firstLineChars="100"/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</w:pP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在商务活动中</w:t>
      </w: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，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礼仪贯穿于每一个细节</w:t>
      </w: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，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商务礼仪是商务人士获取对方认同</w:t>
      </w: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促成相互间合作的必备素质和技巧</w:t>
      </w: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。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从外在形象到内在修为</w:t>
      </w: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，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商务人士展现的不仅是良好的职业风采</w:t>
      </w: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，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更是一个企业良好的精神风貌</w:t>
      </w: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。</w:t>
      </w:r>
    </w:p>
    <w:p>
      <w:pPr>
        <w:spacing w:before="156" w:beforeLines="50" w:line="500" w:lineRule="exact"/>
        <w:ind w:firstLine="320" w:firstLineChars="100"/>
        <w:rPr>
          <w:rFonts w:hint="default" w:ascii="宋体" w:hAnsi="宋体" w:eastAsia="宋体" w:cs="宋体"/>
          <w:b/>
          <w:bCs/>
          <w:color w:val="404040"/>
          <w:kern w:val="0"/>
          <w:sz w:val="32"/>
          <w:szCs w:val="32"/>
          <w:lang w:eastAsia="zh-Hans"/>
        </w:rPr>
      </w:pPr>
      <w:r>
        <w:rPr>
          <w:rFonts w:hint="eastAsia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  <w:t>本次课程培训方式</w:t>
      </w:r>
      <w:r>
        <w:rPr>
          <w:rFonts w:hint="default" w:ascii="宋体" w:hAnsi="宋体" w:eastAsia="宋体" w:cs="宋体"/>
          <w:b/>
          <w:bCs/>
          <w:color w:val="404040"/>
          <w:kern w:val="0"/>
          <w:sz w:val="32"/>
          <w:szCs w:val="32"/>
          <w:lang w:eastAsia="zh-Hans"/>
        </w:rPr>
        <w:t>：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70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eastAsia="zh-Hans"/>
        </w:rPr>
        <w:t>％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ppt讲授</w:t>
      </w: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、20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eastAsia="zh-Hans"/>
        </w:rPr>
        <w:t>％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现场演练</w:t>
      </w: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、5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eastAsia="zh-Hans"/>
        </w:rPr>
        <w:t>％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案例分析</w:t>
      </w: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、5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eastAsia="zh-Hans"/>
        </w:rPr>
        <w:t>％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游戏互动</w:t>
      </w:r>
    </w:p>
    <w:p>
      <w:pPr>
        <w:spacing w:before="156" w:beforeLines="50" w:line="500" w:lineRule="exact"/>
        <w:ind w:firstLine="320" w:firstLineChars="100"/>
        <w:rPr>
          <w:rFonts w:hint="default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</w:pPr>
      <w:r>
        <w:rPr>
          <w:rFonts w:hint="eastAsia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  <w:t>课程纲要</w:t>
      </w:r>
      <w:r>
        <w:rPr>
          <w:rFonts w:hint="default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  <w:t>：</w:t>
      </w:r>
    </w:p>
    <w:p>
      <w:pPr>
        <w:spacing w:before="156" w:beforeLines="50" w:line="500" w:lineRule="exact"/>
        <w:ind w:firstLine="320" w:firstLineChars="100"/>
        <w:rPr>
          <w:rFonts w:hint="eastAsia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</w:pPr>
      <w:r>
        <w:rPr>
          <w:rFonts w:hint="eastAsia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  <w:t>一</w:t>
      </w:r>
      <w:r>
        <w:rPr>
          <w:rFonts w:hint="default" w:ascii="宋体" w:hAnsi="宋体" w:eastAsia="宋体" w:cs="宋体"/>
          <w:b/>
          <w:bCs/>
          <w:color w:val="404040"/>
          <w:kern w:val="0"/>
          <w:sz w:val="32"/>
          <w:szCs w:val="32"/>
          <w:lang w:eastAsia="zh-Hans"/>
        </w:rPr>
        <w:t>、</w:t>
      </w:r>
      <w:r>
        <w:rPr>
          <w:rFonts w:hint="eastAsia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  <w:t>为什么要学礼仪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1、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礼仪的含义及由来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2、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礼仪在商务场合的重要性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3、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服务意识</w:t>
      </w: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（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打造阳光心态</w:t>
      </w: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）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4、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商务形象塑造</w:t>
      </w:r>
    </w:p>
    <w:p>
      <w:pPr>
        <w:spacing w:before="156" w:beforeLines="50" w:line="500" w:lineRule="exact"/>
        <w:ind w:firstLine="320" w:firstLineChars="100"/>
        <w:rPr>
          <w:rFonts w:hint="eastAsia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</w:pPr>
      <w:r>
        <w:rPr>
          <w:rFonts w:hint="eastAsia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  <w:t>二</w:t>
      </w:r>
      <w:r>
        <w:rPr>
          <w:rFonts w:hint="default" w:ascii="宋体" w:hAnsi="宋体" w:eastAsia="宋体" w:cs="宋体"/>
          <w:b/>
          <w:bCs/>
          <w:color w:val="404040"/>
          <w:kern w:val="0"/>
          <w:sz w:val="32"/>
          <w:szCs w:val="32"/>
          <w:lang w:eastAsia="zh-Hans"/>
        </w:rPr>
        <w:t>、</w:t>
      </w:r>
      <w:r>
        <w:rPr>
          <w:rFonts w:hint="eastAsia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  <w:t>梅拉宾法则</w:t>
      </w:r>
      <w:r>
        <w:rPr>
          <w:rFonts w:hint="default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  <w:t>——</w:t>
      </w:r>
      <w:r>
        <w:rPr>
          <w:rFonts w:hint="eastAsia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  <w:t>第一印象效应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1、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个人形象四要素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2、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职业化妆容色彩搭配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3、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商务正装搭配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4、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站姿的注意事项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5、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坐姿的注意事项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6、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走姿的注意事项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7、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蹲姿的注意事项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8、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恰当地运用手势</w:t>
      </w:r>
    </w:p>
    <w:p>
      <w:pPr>
        <w:spacing w:before="156" w:beforeLines="50" w:line="500" w:lineRule="exact"/>
        <w:ind w:firstLine="240" w:firstLineChars="100"/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9、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表情管理</w:t>
      </w: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（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微笑</w:t>
      </w: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目光</w:t>
      </w: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）</w:t>
      </w:r>
    </w:p>
    <w:p>
      <w:pPr>
        <w:spacing w:before="156" w:beforeLines="50" w:line="500" w:lineRule="exact"/>
        <w:ind w:firstLine="320" w:firstLineChars="100"/>
        <w:rPr>
          <w:rFonts w:hint="eastAsia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</w:pPr>
      <w:r>
        <w:rPr>
          <w:rFonts w:hint="eastAsia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  <w:t>三</w:t>
      </w:r>
      <w:r>
        <w:rPr>
          <w:rFonts w:hint="default" w:ascii="宋体" w:hAnsi="宋体" w:eastAsia="宋体" w:cs="宋体"/>
          <w:b/>
          <w:bCs/>
          <w:color w:val="404040"/>
          <w:kern w:val="0"/>
          <w:sz w:val="32"/>
          <w:szCs w:val="32"/>
          <w:lang w:eastAsia="zh-Hans"/>
        </w:rPr>
        <w:t>、</w:t>
      </w:r>
      <w:r>
        <w:rPr>
          <w:rFonts w:hint="eastAsia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  <w:t>商务会面礼仪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1、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称呼礼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2、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问候礼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3、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招呼五礼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4、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介绍礼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5、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名片礼仪</w:t>
      </w:r>
    </w:p>
    <w:p>
      <w:pPr>
        <w:spacing w:before="156" w:beforeLines="50" w:line="500" w:lineRule="exact"/>
        <w:ind w:firstLine="320" w:firstLineChars="100"/>
        <w:rPr>
          <w:rFonts w:hint="eastAsia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</w:pPr>
      <w:r>
        <w:rPr>
          <w:rFonts w:hint="eastAsia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  <w:t>四</w:t>
      </w:r>
      <w:r>
        <w:rPr>
          <w:rFonts w:hint="default" w:ascii="宋体" w:hAnsi="宋体" w:eastAsia="宋体" w:cs="宋体"/>
          <w:b/>
          <w:bCs/>
          <w:color w:val="404040"/>
          <w:kern w:val="0"/>
          <w:sz w:val="32"/>
          <w:szCs w:val="32"/>
          <w:lang w:eastAsia="zh-Hans"/>
        </w:rPr>
        <w:t>、</w:t>
      </w:r>
      <w:r>
        <w:rPr>
          <w:rFonts w:hint="eastAsia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  <w:t>商务拜访礼仪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1、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拜访前的预约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2、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拜访前的准备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3、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拜访中的礼仪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4、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适时告辞</w:t>
      </w:r>
    </w:p>
    <w:p>
      <w:pPr>
        <w:spacing w:before="156" w:beforeLines="50" w:line="500" w:lineRule="exact"/>
        <w:ind w:firstLine="320" w:firstLineChars="100"/>
        <w:rPr>
          <w:rFonts w:hint="eastAsia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</w:pPr>
      <w:r>
        <w:rPr>
          <w:rFonts w:hint="eastAsia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  <w:t>五</w:t>
      </w:r>
      <w:r>
        <w:rPr>
          <w:rFonts w:hint="default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  <w:t>、</w:t>
      </w:r>
      <w:r>
        <w:rPr>
          <w:rFonts w:hint="eastAsia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  <w:t>微信礼仪与电话礼仪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1、微信书写礼仪规范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2、树立良好的电话形象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3、亲切的第一声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4、良好的姿态影响电话中你的声音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5、电话礼仪的基本原则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6、拨打电话的礼仪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7、接听、转接、留言、结束电话的基本技巧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8、手机礼仪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9、接听私人电话时</w:t>
      </w:r>
    </w:p>
    <w:p>
      <w:pPr>
        <w:spacing w:before="156" w:beforeLines="50" w:line="500" w:lineRule="exact"/>
        <w:ind w:firstLine="320" w:firstLineChars="100"/>
        <w:rPr>
          <w:rFonts w:hint="eastAsia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</w:pPr>
      <w:r>
        <w:rPr>
          <w:rFonts w:hint="eastAsia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  <w:t>六</w:t>
      </w:r>
      <w:r>
        <w:rPr>
          <w:rFonts w:hint="default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  <w:t>、</w:t>
      </w:r>
      <w:r>
        <w:rPr>
          <w:rFonts w:hint="eastAsia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  <w:t>车次礼仪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1、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轿车坐次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2、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乘车礼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3、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细节性物品准备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4、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迎送礼</w:t>
      </w:r>
    </w:p>
    <w:p>
      <w:pPr>
        <w:spacing w:before="156" w:beforeLines="50" w:line="500" w:lineRule="exact"/>
        <w:ind w:firstLine="320" w:firstLineChars="100"/>
        <w:rPr>
          <w:rFonts w:hint="eastAsia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</w:pPr>
      <w:r>
        <w:rPr>
          <w:rFonts w:hint="eastAsia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  <w:t>七</w:t>
      </w:r>
      <w:r>
        <w:rPr>
          <w:rFonts w:hint="default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  <w:t>、</w:t>
      </w:r>
      <w:r>
        <w:rPr>
          <w:rFonts w:hint="eastAsia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  <w:t>商务宴请礼仪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1、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邀约礼仪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2、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选址点菜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3、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赴宴礼仪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4、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座次礼仪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5、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入座礼仪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6、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席间礼仪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7、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斟酒礼仪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8、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祝酒礼仪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9、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交谈禁忌</w:t>
      </w:r>
    </w:p>
    <w:p>
      <w:pPr>
        <w:spacing w:before="156" w:beforeLines="50" w:line="500" w:lineRule="exact"/>
        <w:ind w:firstLine="320" w:firstLineChars="100"/>
        <w:rPr>
          <w:rFonts w:hint="eastAsia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  <w:t>八</w:t>
      </w:r>
      <w:r>
        <w:rPr>
          <w:rFonts w:hint="default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  <w:t>、</w:t>
      </w:r>
      <w:r>
        <w:rPr>
          <w:rFonts w:hint="eastAsia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  <w:t>情景演练</w:t>
      </w:r>
      <w:r>
        <w:rPr>
          <w:rFonts w:hint="default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  <w:t>（2</w:t>
      </w:r>
      <w:r>
        <w:rPr>
          <w:rFonts w:hint="eastAsia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  <w:t>选</w:t>
      </w:r>
      <w:r>
        <w:rPr>
          <w:rFonts w:hint="default" w:ascii="宋体" w:hAnsi="宋体" w:eastAsia="宋体" w:cs="宋体"/>
          <w:b/>
          <w:bCs/>
          <w:color w:val="404040"/>
          <w:kern w:val="0"/>
          <w:sz w:val="32"/>
          <w:szCs w:val="32"/>
          <w:lang w:val="en-US" w:eastAsia="zh-Hans"/>
        </w:rPr>
        <w:t>1）</w:t>
      </w:r>
    </w:p>
    <w:bookmarkEnd w:id="0"/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1、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商务接待完整流程演绎</w:t>
      </w:r>
    </w:p>
    <w:p>
      <w:pPr>
        <w:spacing w:before="156" w:beforeLines="50" w:line="500" w:lineRule="exact"/>
        <w:ind w:firstLine="240" w:firstLineChars="100"/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</w:pPr>
      <w:r>
        <w:rPr>
          <w:rFonts w:hint="default" w:ascii="宋体" w:hAnsi="宋体" w:eastAsia="宋体" w:cs="宋体"/>
          <w:color w:val="404040"/>
          <w:kern w:val="0"/>
          <w:sz w:val="24"/>
          <w:szCs w:val="24"/>
          <w:lang w:eastAsia="zh-Hans"/>
        </w:rPr>
        <w:t>2、</w:t>
      </w:r>
      <w:r>
        <w:rPr>
          <w:rFonts w:hint="eastAsia" w:ascii="宋体" w:hAnsi="宋体" w:eastAsia="宋体" w:cs="宋体"/>
          <w:color w:val="404040"/>
          <w:kern w:val="0"/>
          <w:sz w:val="24"/>
          <w:szCs w:val="24"/>
          <w:lang w:val="en-US" w:eastAsia="zh-Hans"/>
        </w:rPr>
        <w:t>商务拜访完整流程演绎</w:t>
      </w:r>
    </w:p>
    <w:p>
      <w:pPr>
        <w:numPr>
          <w:ilvl w:val="0"/>
          <w:numId w:val="0"/>
        </w:numPr>
        <w:jc w:val="left"/>
        <w:rPr>
          <w:rFonts w:hint="eastAsia"/>
          <w:b/>
          <w:bCs/>
          <w:sz w:val="24"/>
          <w:szCs w:val="32"/>
          <w:lang w:val="en-US" w:eastAsia="zh-Hans"/>
        </w:rPr>
      </w:pPr>
    </w:p>
    <w:p>
      <w:pPr>
        <w:numPr>
          <w:ilvl w:val="0"/>
          <w:numId w:val="0"/>
        </w:numPr>
        <w:jc w:val="left"/>
        <w:rPr>
          <w:rFonts w:hint="eastAsia"/>
          <w:b/>
          <w:bCs/>
          <w:sz w:val="24"/>
          <w:szCs w:val="32"/>
          <w:lang w:eastAsia="zh-Hans"/>
        </w:rPr>
      </w:pPr>
    </w:p>
    <w:p>
      <w:pPr>
        <w:numPr>
          <w:ilvl w:val="0"/>
          <w:numId w:val="0"/>
        </w:numPr>
        <w:jc w:val="left"/>
        <w:rPr>
          <w:rFonts w:hint="eastAsia"/>
          <w:b/>
          <w:bCs/>
          <w:sz w:val="32"/>
          <w:szCs w:val="40"/>
          <w:lang w:eastAsia="zh-Hans"/>
        </w:rPr>
      </w:pPr>
    </w:p>
    <w:p>
      <w:pPr>
        <w:numPr>
          <w:ilvl w:val="0"/>
          <w:numId w:val="0"/>
        </w:numPr>
        <w:jc w:val="left"/>
        <w:rPr>
          <w:rFonts w:hint="eastAsia"/>
          <w:b/>
          <w:bCs/>
          <w:sz w:val="32"/>
          <w:szCs w:val="40"/>
          <w:lang w:eastAsia="zh-Hans"/>
        </w:rPr>
      </w:pPr>
    </w:p>
    <w:p>
      <w:pPr>
        <w:numPr>
          <w:ilvl w:val="0"/>
          <w:numId w:val="0"/>
        </w:numPr>
        <w:jc w:val="left"/>
        <w:rPr>
          <w:rFonts w:hint="eastAsia"/>
          <w:b/>
          <w:bCs/>
          <w:sz w:val="32"/>
          <w:szCs w:val="40"/>
          <w:lang w:eastAsia="zh-Hans"/>
        </w:rPr>
      </w:pPr>
    </w:p>
    <w:p>
      <w:pPr>
        <w:rPr>
          <w:rFonts w:hint="eastAsia"/>
          <w:lang w:eastAsia="zh-Han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BBF440"/>
    <w:rsid w:val="037E8ABF"/>
    <w:rsid w:val="08AF3519"/>
    <w:rsid w:val="0B9F10F8"/>
    <w:rsid w:val="0BFEFFB2"/>
    <w:rsid w:val="0EF5EFF2"/>
    <w:rsid w:val="0F5B6EEF"/>
    <w:rsid w:val="0FAFED8E"/>
    <w:rsid w:val="0FCFAD1C"/>
    <w:rsid w:val="0FF88B86"/>
    <w:rsid w:val="13CFE58B"/>
    <w:rsid w:val="17BFD441"/>
    <w:rsid w:val="197AEF89"/>
    <w:rsid w:val="19D11BF7"/>
    <w:rsid w:val="1BB7792B"/>
    <w:rsid w:val="1BFFFEAD"/>
    <w:rsid w:val="1DADCDEF"/>
    <w:rsid w:val="1DD93B9E"/>
    <w:rsid w:val="1DDEF23F"/>
    <w:rsid w:val="1DFB10A6"/>
    <w:rsid w:val="1EF7DD61"/>
    <w:rsid w:val="1EFA9F30"/>
    <w:rsid w:val="1EFDD72A"/>
    <w:rsid w:val="1FE771D4"/>
    <w:rsid w:val="256F59C3"/>
    <w:rsid w:val="2B7D4F7F"/>
    <w:rsid w:val="2CF6B0D0"/>
    <w:rsid w:val="2D7E2605"/>
    <w:rsid w:val="2DD7E535"/>
    <w:rsid w:val="2FCFF723"/>
    <w:rsid w:val="2FDFFF9F"/>
    <w:rsid w:val="2FF6A1E2"/>
    <w:rsid w:val="2FFB3B73"/>
    <w:rsid w:val="2FFE54AD"/>
    <w:rsid w:val="2FFF704A"/>
    <w:rsid w:val="33E71AB0"/>
    <w:rsid w:val="33ED4D65"/>
    <w:rsid w:val="33FFB992"/>
    <w:rsid w:val="35FF494C"/>
    <w:rsid w:val="36FF20C0"/>
    <w:rsid w:val="37FBE7EF"/>
    <w:rsid w:val="37FEFFCA"/>
    <w:rsid w:val="397EB278"/>
    <w:rsid w:val="3A6DCC3E"/>
    <w:rsid w:val="3A9FEC3F"/>
    <w:rsid w:val="3B8FD644"/>
    <w:rsid w:val="3BDDDE7E"/>
    <w:rsid w:val="3D9BE8B6"/>
    <w:rsid w:val="3DDCF2A9"/>
    <w:rsid w:val="3DE57E69"/>
    <w:rsid w:val="3E6FAF00"/>
    <w:rsid w:val="3EF5AB19"/>
    <w:rsid w:val="3EF71A24"/>
    <w:rsid w:val="3EFDEE13"/>
    <w:rsid w:val="3EFFC1D7"/>
    <w:rsid w:val="3F451C1E"/>
    <w:rsid w:val="3F7384A7"/>
    <w:rsid w:val="3F7F206E"/>
    <w:rsid w:val="3FA236F9"/>
    <w:rsid w:val="3FA30CAC"/>
    <w:rsid w:val="3FDF8D1F"/>
    <w:rsid w:val="3FEDB71E"/>
    <w:rsid w:val="3FFBD155"/>
    <w:rsid w:val="3FFDA5D0"/>
    <w:rsid w:val="3FFE65CF"/>
    <w:rsid w:val="3FFEC8F8"/>
    <w:rsid w:val="47B0AD79"/>
    <w:rsid w:val="47FDE60F"/>
    <w:rsid w:val="4AB9C65E"/>
    <w:rsid w:val="4CF0630A"/>
    <w:rsid w:val="4CFDB0A5"/>
    <w:rsid w:val="4E7AA7D0"/>
    <w:rsid w:val="4EA1777A"/>
    <w:rsid w:val="4EFBA8E1"/>
    <w:rsid w:val="4F8F139B"/>
    <w:rsid w:val="4FCEE1FE"/>
    <w:rsid w:val="4FDFBA80"/>
    <w:rsid w:val="4FFB20B5"/>
    <w:rsid w:val="4FFF621F"/>
    <w:rsid w:val="51F63FF1"/>
    <w:rsid w:val="52FADD51"/>
    <w:rsid w:val="53FF6A6C"/>
    <w:rsid w:val="54FE147C"/>
    <w:rsid w:val="577FB847"/>
    <w:rsid w:val="57FB851D"/>
    <w:rsid w:val="57FFE163"/>
    <w:rsid w:val="58DC0588"/>
    <w:rsid w:val="58EA1EAA"/>
    <w:rsid w:val="59EDEDF8"/>
    <w:rsid w:val="5A315333"/>
    <w:rsid w:val="5AFE4E96"/>
    <w:rsid w:val="5B46469D"/>
    <w:rsid w:val="5B737741"/>
    <w:rsid w:val="5BB7CC24"/>
    <w:rsid w:val="5BDBEBD9"/>
    <w:rsid w:val="5BDD2C2D"/>
    <w:rsid w:val="5BDF454B"/>
    <w:rsid w:val="5BF998DF"/>
    <w:rsid w:val="5BFB197F"/>
    <w:rsid w:val="5BFCF8B0"/>
    <w:rsid w:val="5D3F6775"/>
    <w:rsid w:val="5D6FBA16"/>
    <w:rsid w:val="5DB7AEB2"/>
    <w:rsid w:val="5DEFD8E3"/>
    <w:rsid w:val="5DFE2308"/>
    <w:rsid w:val="5E738433"/>
    <w:rsid w:val="5EAED1E9"/>
    <w:rsid w:val="5FBF8233"/>
    <w:rsid w:val="5FDA4BEE"/>
    <w:rsid w:val="5FDFD538"/>
    <w:rsid w:val="5FE2928F"/>
    <w:rsid w:val="5FE71A34"/>
    <w:rsid w:val="5FE9ED7B"/>
    <w:rsid w:val="5FFED929"/>
    <w:rsid w:val="5FFF462D"/>
    <w:rsid w:val="5FFFBAEC"/>
    <w:rsid w:val="60FD01F7"/>
    <w:rsid w:val="629D4EA4"/>
    <w:rsid w:val="6356723A"/>
    <w:rsid w:val="675EB294"/>
    <w:rsid w:val="677E47B7"/>
    <w:rsid w:val="67BAF6EC"/>
    <w:rsid w:val="67BF8EC9"/>
    <w:rsid w:val="67CA862A"/>
    <w:rsid w:val="67CFCC43"/>
    <w:rsid w:val="67FF4393"/>
    <w:rsid w:val="69694FDD"/>
    <w:rsid w:val="69E7D3D5"/>
    <w:rsid w:val="6A1F3CCF"/>
    <w:rsid w:val="6BBFD3E9"/>
    <w:rsid w:val="6BCA1A2B"/>
    <w:rsid w:val="6BE759C6"/>
    <w:rsid w:val="6BF7D94B"/>
    <w:rsid w:val="6BFD67D9"/>
    <w:rsid w:val="6C7D061D"/>
    <w:rsid w:val="6D3F2F6A"/>
    <w:rsid w:val="6D770ABE"/>
    <w:rsid w:val="6D9F9D46"/>
    <w:rsid w:val="6E3F7296"/>
    <w:rsid w:val="6EC677BD"/>
    <w:rsid w:val="6EEF7DA6"/>
    <w:rsid w:val="6EFA2E0D"/>
    <w:rsid w:val="6EFD249B"/>
    <w:rsid w:val="6F709089"/>
    <w:rsid w:val="6F7D36C2"/>
    <w:rsid w:val="6F9F2D61"/>
    <w:rsid w:val="6FBFB534"/>
    <w:rsid w:val="6FE7763C"/>
    <w:rsid w:val="6FF3CC69"/>
    <w:rsid w:val="6FFB4E63"/>
    <w:rsid w:val="6FFFF340"/>
    <w:rsid w:val="70ABEECE"/>
    <w:rsid w:val="714DD4F9"/>
    <w:rsid w:val="72637902"/>
    <w:rsid w:val="72BF3F5B"/>
    <w:rsid w:val="732F484F"/>
    <w:rsid w:val="736A2A36"/>
    <w:rsid w:val="739FEB49"/>
    <w:rsid w:val="74BF4CE8"/>
    <w:rsid w:val="75973E36"/>
    <w:rsid w:val="75CF1A9D"/>
    <w:rsid w:val="75D7317D"/>
    <w:rsid w:val="76EE8EE9"/>
    <w:rsid w:val="771660C9"/>
    <w:rsid w:val="779ABE7A"/>
    <w:rsid w:val="77CD43A2"/>
    <w:rsid w:val="77D8116E"/>
    <w:rsid w:val="77E70B37"/>
    <w:rsid w:val="77EBE0EB"/>
    <w:rsid w:val="77EF8C3E"/>
    <w:rsid w:val="77F3E0C0"/>
    <w:rsid w:val="77F74921"/>
    <w:rsid w:val="77F9637F"/>
    <w:rsid w:val="77FB3409"/>
    <w:rsid w:val="77FD8DB5"/>
    <w:rsid w:val="77FF82FF"/>
    <w:rsid w:val="797F77DC"/>
    <w:rsid w:val="79BB1E87"/>
    <w:rsid w:val="79FE594B"/>
    <w:rsid w:val="7B57A8F1"/>
    <w:rsid w:val="7B5976E3"/>
    <w:rsid w:val="7B9FF5B5"/>
    <w:rsid w:val="7BF90786"/>
    <w:rsid w:val="7BFF7BDB"/>
    <w:rsid w:val="7C47F4D2"/>
    <w:rsid w:val="7C7CBC38"/>
    <w:rsid w:val="7CDE42A4"/>
    <w:rsid w:val="7CDE7A48"/>
    <w:rsid w:val="7CED74E3"/>
    <w:rsid w:val="7CF7088C"/>
    <w:rsid w:val="7D175100"/>
    <w:rsid w:val="7D7C1F69"/>
    <w:rsid w:val="7D7F74AC"/>
    <w:rsid w:val="7DBFBABE"/>
    <w:rsid w:val="7DDC23B9"/>
    <w:rsid w:val="7DEEEB6D"/>
    <w:rsid w:val="7DFBFDAD"/>
    <w:rsid w:val="7DFDB9FF"/>
    <w:rsid w:val="7DFE6CD9"/>
    <w:rsid w:val="7DFE7085"/>
    <w:rsid w:val="7DFF3032"/>
    <w:rsid w:val="7E361A57"/>
    <w:rsid w:val="7E6F3A05"/>
    <w:rsid w:val="7E7E7DD9"/>
    <w:rsid w:val="7E9E8427"/>
    <w:rsid w:val="7EBF391B"/>
    <w:rsid w:val="7ECBD433"/>
    <w:rsid w:val="7EEF2736"/>
    <w:rsid w:val="7EFB1C5A"/>
    <w:rsid w:val="7EFB612F"/>
    <w:rsid w:val="7F1F3105"/>
    <w:rsid w:val="7F2E57CF"/>
    <w:rsid w:val="7F3D1D46"/>
    <w:rsid w:val="7F4F5D83"/>
    <w:rsid w:val="7F579DD2"/>
    <w:rsid w:val="7F737FB9"/>
    <w:rsid w:val="7F7F1799"/>
    <w:rsid w:val="7F7F832D"/>
    <w:rsid w:val="7FAE1CF0"/>
    <w:rsid w:val="7FAECD8B"/>
    <w:rsid w:val="7FBC7304"/>
    <w:rsid w:val="7FBCF882"/>
    <w:rsid w:val="7FCD2786"/>
    <w:rsid w:val="7FD1B94C"/>
    <w:rsid w:val="7FD2F257"/>
    <w:rsid w:val="7FDA1834"/>
    <w:rsid w:val="7FDF8632"/>
    <w:rsid w:val="7FE7D4C9"/>
    <w:rsid w:val="7FEF3A38"/>
    <w:rsid w:val="7FEF96DF"/>
    <w:rsid w:val="7FF880B1"/>
    <w:rsid w:val="7FF910A7"/>
    <w:rsid w:val="7FFB433C"/>
    <w:rsid w:val="7FFB726F"/>
    <w:rsid w:val="7FFBA79A"/>
    <w:rsid w:val="7FFD3DAA"/>
    <w:rsid w:val="7FFEA5A6"/>
    <w:rsid w:val="7FFF8669"/>
    <w:rsid w:val="7FFFB1C5"/>
    <w:rsid w:val="7FFFCBD2"/>
    <w:rsid w:val="836FAB94"/>
    <w:rsid w:val="84F7C4B2"/>
    <w:rsid w:val="8AEFCE14"/>
    <w:rsid w:val="94D7FDE8"/>
    <w:rsid w:val="995EED5D"/>
    <w:rsid w:val="9BF01AC1"/>
    <w:rsid w:val="9C9E9CF1"/>
    <w:rsid w:val="9CFB02DF"/>
    <w:rsid w:val="9DF747DF"/>
    <w:rsid w:val="9E556694"/>
    <w:rsid w:val="9FB1AAF8"/>
    <w:rsid w:val="9FFDD80A"/>
    <w:rsid w:val="9FFF9505"/>
    <w:rsid w:val="A2B512A7"/>
    <w:rsid w:val="A5E744E3"/>
    <w:rsid w:val="AB9F8069"/>
    <w:rsid w:val="ABFD958E"/>
    <w:rsid w:val="ACBFC193"/>
    <w:rsid w:val="AE5E8EB7"/>
    <w:rsid w:val="AFB9D08C"/>
    <w:rsid w:val="AFDF5BD3"/>
    <w:rsid w:val="AFFE1FB9"/>
    <w:rsid w:val="AFFFE35F"/>
    <w:rsid w:val="B3FA41A1"/>
    <w:rsid w:val="B5A62AD7"/>
    <w:rsid w:val="B6E7812D"/>
    <w:rsid w:val="B6F7C808"/>
    <w:rsid w:val="B7BF381F"/>
    <w:rsid w:val="B7E50D3B"/>
    <w:rsid w:val="B99E59F0"/>
    <w:rsid w:val="BA2F3575"/>
    <w:rsid w:val="BA777D62"/>
    <w:rsid w:val="BADE14A6"/>
    <w:rsid w:val="BB5DC4CA"/>
    <w:rsid w:val="BB6C0C0B"/>
    <w:rsid w:val="BB7FC348"/>
    <w:rsid w:val="BBFF818A"/>
    <w:rsid w:val="BCBDA584"/>
    <w:rsid w:val="BCDFE3D1"/>
    <w:rsid w:val="BD6BCB4E"/>
    <w:rsid w:val="BD77294A"/>
    <w:rsid w:val="BD7F7A5D"/>
    <w:rsid w:val="BDBE99E1"/>
    <w:rsid w:val="BDF5E27D"/>
    <w:rsid w:val="BDFB94B8"/>
    <w:rsid w:val="BE6B3751"/>
    <w:rsid w:val="BE6D3B52"/>
    <w:rsid w:val="BE7AC9CD"/>
    <w:rsid w:val="BE7FADF8"/>
    <w:rsid w:val="BEFB3A03"/>
    <w:rsid w:val="BEFDFAE0"/>
    <w:rsid w:val="BF3ED7B0"/>
    <w:rsid w:val="BF4F3C50"/>
    <w:rsid w:val="BF730F59"/>
    <w:rsid w:val="BF79EC83"/>
    <w:rsid w:val="BFA92BAA"/>
    <w:rsid w:val="BFF4DD54"/>
    <w:rsid w:val="BFFBB007"/>
    <w:rsid w:val="BFFDCAF9"/>
    <w:rsid w:val="BFFF7F49"/>
    <w:rsid w:val="BFFF9C07"/>
    <w:rsid w:val="BFFFF8A3"/>
    <w:rsid w:val="C5FF43B3"/>
    <w:rsid w:val="C7C73AED"/>
    <w:rsid w:val="C7F3D90B"/>
    <w:rsid w:val="C7F458BC"/>
    <w:rsid w:val="C7FE2BBE"/>
    <w:rsid w:val="C9FEFF2F"/>
    <w:rsid w:val="CAFFD95A"/>
    <w:rsid w:val="CB7E5D1F"/>
    <w:rsid w:val="CC7F3ADA"/>
    <w:rsid w:val="CDFF9EE1"/>
    <w:rsid w:val="CF57C395"/>
    <w:rsid w:val="CFF5FFC3"/>
    <w:rsid w:val="CFFF0230"/>
    <w:rsid w:val="CFFF1875"/>
    <w:rsid w:val="CFFF29AF"/>
    <w:rsid w:val="D3DB5ABE"/>
    <w:rsid w:val="D3E767E7"/>
    <w:rsid w:val="D4BBBAEA"/>
    <w:rsid w:val="D6F7D972"/>
    <w:rsid w:val="D72F55DB"/>
    <w:rsid w:val="D7446A92"/>
    <w:rsid w:val="D7B7B85F"/>
    <w:rsid w:val="D7BBE67B"/>
    <w:rsid w:val="D7FCCD88"/>
    <w:rsid w:val="DAFFE45C"/>
    <w:rsid w:val="DBAFECD2"/>
    <w:rsid w:val="DBFB8BDA"/>
    <w:rsid w:val="DDDF7AE7"/>
    <w:rsid w:val="DDE3D680"/>
    <w:rsid w:val="DDFF0C3D"/>
    <w:rsid w:val="DE13FF96"/>
    <w:rsid w:val="DE75E353"/>
    <w:rsid w:val="DF18E572"/>
    <w:rsid w:val="DF34243C"/>
    <w:rsid w:val="DF3DE0CC"/>
    <w:rsid w:val="DF45C2D7"/>
    <w:rsid w:val="DFBDB18A"/>
    <w:rsid w:val="DFBF9136"/>
    <w:rsid w:val="DFDFADE2"/>
    <w:rsid w:val="DFEDB855"/>
    <w:rsid w:val="DFEFE275"/>
    <w:rsid w:val="DFFBE0FC"/>
    <w:rsid w:val="DFFC6487"/>
    <w:rsid w:val="DFFD5CA3"/>
    <w:rsid w:val="DFFDDC2E"/>
    <w:rsid w:val="DFFE206F"/>
    <w:rsid w:val="DFFF90D6"/>
    <w:rsid w:val="E07E60B8"/>
    <w:rsid w:val="E1FFF153"/>
    <w:rsid w:val="E277D573"/>
    <w:rsid w:val="E64F7538"/>
    <w:rsid w:val="E6AF6330"/>
    <w:rsid w:val="E6E63641"/>
    <w:rsid w:val="E77F6046"/>
    <w:rsid w:val="E7AF8CE8"/>
    <w:rsid w:val="E7B89C74"/>
    <w:rsid w:val="E953CD98"/>
    <w:rsid w:val="E9988470"/>
    <w:rsid w:val="E99DE6E0"/>
    <w:rsid w:val="E9DD4966"/>
    <w:rsid w:val="E9F62DA9"/>
    <w:rsid w:val="EA6E7B20"/>
    <w:rsid w:val="EB3D22C0"/>
    <w:rsid w:val="EB5F69CA"/>
    <w:rsid w:val="EB6B31D4"/>
    <w:rsid w:val="EBF85AAE"/>
    <w:rsid w:val="EBFB7005"/>
    <w:rsid w:val="ECAECF49"/>
    <w:rsid w:val="ECDEADD6"/>
    <w:rsid w:val="ECFBC515"/>
    <w:rsid w:val="ED7E870E"/>
    <w:rsid w:val="ED9325F4"/>
    <w:rsid w:val="EDB9A1C5"/>
    <w:rsid w:val="EEDD347B"/>
    <w:rsid w:val="EF250253"/>
    <w:rsid w:val="EF5E5AB8"/>
    <w:rsid w:val="EF67F927"/>
    <w:rsid w:val="EFBF16C9"/>
    <w:rsid w:val="EFD68A32"/>
    <w:rsid w:val="EFEB57C6"/>
    <w:rsid w:val="EFEF9A01"/>
    <w:rsid w:val="EFF8FE64"/>
    <w:rsid w:val="EFFBE2B3"/>
    <w:rsid w:val="EFFC0DA5"/>
    <w:rsid w:val="EFFF0C75"/>
    <w:rsid w:val="F2FD417E"/>
    <w:rsid w:val="F36DCED7"/>
    <w:rsid w:val="F3736E17"/>
    <w:rsid w:val="F3EF9A85"/>
    <w:rsid w:val="F3FF98E9"/>
    <w:rsid w:val="F4F79E74"/>
    <w:rsid w:val="F56A605D"/>
    <w:rsid w:val="F5EDAF78"/>
    <w:rsid w:val="F5FAFEF9"/>
    <w:rsid w:val="F5FB2F7C"/>
    <w:rsid w:val="F5FDD394"/>
    <w:rsid w:val="F6325C88"/>
    <w:rsid w:val="F63E0D8E"/>
    <w:rsid w:val="F6752299"/>
    <w:rsid w:val="F6D2A589"/>
    <w:rsid w:val="F6E7524B"/>
    <w:rsid w:val="F73D4B90"/>
    <w:rsid w:val="F7664138"/>
    <w:rsid w:val="F77B8500"/>
    <w:rsid w:val="F77F8DCD"/>
    <w:rsid w:val="F77FCC96"/>
    <w:rsid w:val="F7972D02"/>
    <w:rsid w:val="F7B6CBE7"/>
    <w:rsid w:val="F7BB12A3"/>
    <w:rsid w:val="F7BEDFB9"/>
    <w:rsid w:val="F7BF507A"/>
    <w:rsid w:val="F7CF519F"/>
    <w:rsid w:val="F7DFF0E7"/>
    <w:rsid w:val="F7FC3755"/>
    <w:rsid w:val="F7FF2AD8"/>
    <w:rsid w:val="F7FFA1B9"/>
    <w:rsid w:val="F89D8706"/>
    <w:rsid w:val="F961039F"/>
    <w:rsid w:val="F97E29EE"/>
    <w:rsid w:val="F9B72D0D"/>
    <w:rsid w:val="F9DFDAEB"/>
    <w:rsid w:val="F9FC8FFB"/>
    <w:rsid w:val="F9FF4BBF"/>
    <w:rsid w:val="FA59A165"/>
    <w:rsid w:val="FABF048C"/>
    <w:rsid w:val="FADA0960"/>
    <w:rsid w:val="FADF71F1"/>
    <w:rsid w:val="FAF780D8"/>
    <w:rsid w:val="FAFE18F5"/>
    <w:rsid w:val="FAFF94D6"/>
    <w:rsid w:val="FB7B6E55"/>
    <w:rsid w:val="FB7F765D"/>
    <w:rsid w:val="FBB7523F"/>
    <w:rsid w:val="FBEE730A"/>
    <w:rsid w:val="FBFB9A3C"/>
    <w:rsid w:val="FBFC2715"/>
    <w:rsid w:val="FBFD7F52"/>
    <w:rsid w:val="FBFE1939"/>
    <w:rsid w:val="FC45002A"/>
    <w:rsid w:val="FCAB001E"/>
    <w:rsid w:val="FCF4E76A"/>
    <w:rsid w:val="FD2F1908"/>
    <w:rsid w:val="FD39EE20"/>
    <w:rsid w:val="FD5FC5A8"/>
    <w:rsid w:val="FD79181C"/>
    <w:rsid w:val="FD980CDE"/>
    <w:rsid w:val="FDB9AC8A"/>
    <w:rsid w:val="FDBCD70E"/>
    <w:rsid w:val="FDBF774B"/>
    <w:rsid w:val="FDD60C08"/>
    <w:rsid w:val="FDDFE993"/>
    <w:rsid w:val="FDEB1CF8"/>
    <w:rsid w:val="FDEEA9F3"/>
    <w:rsid w:val="FDF96D6F"/>
    <w:rsid w:val="FDFD1505"/>
    <w:rsid w:val="FE374191"/>
    <w:rsid w:val="FE3B25AE"/>
    <w:rsid w:val="FEBF3620"/>
    <w:rsid w:val="FEBF39BD"/>
    <w:rsid w:val="FEBFB3DF"/>
    <w:rsid w:val="FEEDBE04"/>
    <w:rsid w:val="FEF58B23"/>
    <w:rsid w:val="FEF601EE"/>
    <w:rsid w:val="FEF72A86"/>
    <w:rsid w:val="FEFA3B7A"/>
    <w:rsid w:val="FF3DCF5C"/>
    <w:rsid w:val="FF3EC5CB"/>
    <w:rsid w:val="FF5C0355"/>
    <w:rsid w:val="FF6B42BA"/>
    <w:rsid w:val="FF7F7B3C"/>
    <w:rsid w:val="FF8FFBCA"/>
    <w:rsid w:val="FF995469"/>
    <w:rsid w:val="FFA7D049"/>
    <w:rsid w:val="FFAAEF2D"/>
    <w:rsid w:val="FFB3E42A"/>
    <w:rsid w:val="FFBBF440"/>
    <w:rsid w:val="FFC86E2E"/>
    <w:rsid w:val="FFD16E0A"/>
    <w:rsid w:val="FFDE73F5"/>
    <w:rsid w:val="FFDF40E5"/>
    <w:rsid w:val="FFEE4B42"/>
    <w:rsid w:val="FFEF7932"/>
    <w:rsid w:val="FFEFCC88"/>
    <w:rsid w:val="FFF555B0"/>
    <w:rsid w:val="FFF61305"/>
    <w:rsid w:val="FFF9529C"/>
    <w:rsid w:val="FFF9DDE4"/>
    <w:rsid w:val="FFFACA79"/>
    <w:rsid w:val="FFFB2061"/>
    <w:rsid w:val="FFFD01F1"/>
    <w:rsid w:val="FFFE2AC8"/>
    <w:rsid w:val="FFFE3112"/>
    <w:rsid w:val="FFFF751D"/>
    <w:rsid w:val="FFFFB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Lines="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Office_4.6.1.7467_F1E327BC-269C-435d-A152-05C5408002CA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2022-04-20T05:04:00Z</dcterms:created>
  <dc:creator>xhj</dc:creator>
  <cp:lastModifiedBy>青朱</cp:lastModifiedBy>
  <dcterms:modified xsi:type="dcterms:W3CDTF">2022-10-10T17:03:04Z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62C646AC7E3D81AAFCD94363B192309D</vt:lpwstr>
  </property>
</Properties>
</file>