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7C2FA" w14:textId="5DE97F05" w:rsidR="00357FC4" w:rsidRPr="00DF63DA" w:rsidRDefault="00357FC4" w:rsidP="00357FC4">
      <w:pPr>
        <w:spacing w:line="276" w:lineRule="auto"/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 w:rsidRPr="00DF63DA">
        <w:rPr>
          <w:rFonts w:ascii="微软雅黑" w:eastAsia="微软雅黑" w:hAnsi="微软雅黑" w:hint="eastAsia"/>
          <w:b/>
          <w:bCs/>
          <w:sz w:val="32"/>
          <w:szCs w:val="32"/>
        </w:rPr>
        <w:t>《</w:t>
      </w:r>
      <w:r w:rsidR="00DF18A8">
        <w:rPr>
          <w:rFonts w:ascii="微软雅黑" w:eastAsia="微软雅黑" w:hAnsi="微软雅黑" w:hint="eastAsia"/>
          <w:b/>
          <w:bCs/>
          <w:sz w:val="32"/>
          <w:szCs w:val="32"/>
        </w:rPr>
        <w:t>培训管理之六脉神剑系列之</w:t>
      </w:r>
      <w:r w:rsidR="00E20C67" w:rsidRPr="00E20C67">
        <w:rPr>
          <w:rFonts w:ascii="微软雅黑" w:eastAsia="微软雅黑" w:hAnsi="微软雅黑" w:hint="eastAsia"/>
          <w:b/>
          <w:bCs/>
          <w:color w:val="FF0000"/>
          <w:sz w:val="32"/>
          <w:szCs w:val="32"/>
        </w:rPr>
        <w:t>培训运营管理</w:t>
      </w:r>
      <w:r w:rsidRPr="00DF63DA">
        <w:rPr>
          <w:rFonts w:ascii="微软雅黑" w:eastAsia="微软雅黑" w:hAnsi="微软雅黑" w:hint="eastAsia"/>
          <w:b/>
          <w:bCs/>
          <w:sz w:val="32"/>
          <w:szCs w:val="32"/>
        </w:rPr>
        <w:t>》</w:t>
      </w:r>
    </w:p>
    <w:p w14:paraId="1B1CBE87" w14:textId="4A277742" w:rsidR="00357FC4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课程背景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2CECC4C9" w14:textId="0B454069" w:rsidR="00C923BC" w:rsidRDefault="00E20C67" w:rsidP="00C923BC">
      <w:pPr>
        <w:spacing w:line="276" w:lineRule="auto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培训不是孤立的需要对企业战略、绩效</w:t>
      </w:r>
      <w:r w:rsidR="00E52AF5">
        <w:rPr>
          <w:rFonts w:ascii="微软雅黑" w:eastAsia="微软雅黑" w:hAnsi="微软雅黑" w:hint="eastAsia"/>
          <w:sz w:val="24"/>
          <w:szCs w:val="24"/>
        </w:rPr>
        <w:t>有所</w:t>
      </w:r>
      <w:r>
        <w:rPr>
          <w:rFonts w:ascii="微软雅黑" w:eastAsia="微软雅黑" w:hAnsi="微软雅黑" w:hint="eastAsia"/>
          <w:sz w:val="24"/>
          <w:szCs w:val="24"/>
        </w:rPr>
        <w:t>了解并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做为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培训</w:t>
      </w:r>
      <w:r w:rsidR="00E52AF5">
        <w:rPr>
          <w:rFonts w:ascii="微软雅黑" w:eastAsia="微软雅黑" w:hAnsi="微软雅黑" w:hint="eastAsia"/>
          <w:sz w:val="24"/>
          <w:szCs w:val="24"/>
        </w:rPr>
        <w:t>的</w:t>
      </w:r>
      <w:r>
        <w:rPr>
          <w:rFonts w:ascii="微软雅黑" w:eastAsia="微软雅黑" w:hAnsi="微软雅黑" w:hint="eastAsia"/>
          <w:sz w:val="24"/>
          <w:szCs w:val="24"/>
        </w:rPr>
        <w:t>目标，向前一步助力一步，更应该融合到组织的各方面，协同相关部门一起开展培训。然而其它部门常常对培训不甚了解，觉得培训只是上上课，是一个边缘的团队。</w:t>
      </w:r>
    </w:p>
    <w:p w14:paraId="3031BA6A" w14:textId="77777777" w:rsidR="00E52AF5" w:rsidRDefault="00E20C67" w:rsidP="00C923BC">
      <w:pPr>
        <w:spacing w:line="276" w:lineRule="auto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面对上面的情况，培训管理者需要通过运营管理，将培训升</w:t>
      </w:r>
      <w:r w:rsidR="00E52AF5">
        <w:rPr>
          <w:rFonts w:ascii="微软雅黑" w:eastAsia="微软雅黑" w:hAnsi="微软雅黑" w:hint="eastAsia"/>
          <w:sz w:val="24"/>
          <w:szCs w:val="24"/>
        </w:rPr>
        <w:t>级从事务型到管理型到战略型</w:t>
      </w:r>
      <w:proofErr w:type="gramStart"/>
      <w:r w:rsidR="00E52AF5">
        <w:rPr>
          <w:rFonts w:ascii="微软雅黑" w:eastAsia="微软雅黑" w:hAnsi="微软雅黑" w:hint="eastAsia"/>
          <w:sz w:val="24"/>
          <w:szCs w:val="24"/>
        </w:rPr>
        <w:t>型</w:t>
      </w:r>
      <w:proofErr w:type="gramEnd"/>
      <w:r w:rsidR="00E52AF5">
        <w:rPr>
          <w:rFonts w:ascii="微软雅黑" w:eastAsia="微软雅黑" w:hAnsi="微软雅黑" w:hint="eastAsia"/>
          <w:sz w:val="24"/>
          <w:szCs w:val="24"/>
        </w:rPr>
        <w:t>，</w:t>
      </w:r>
      <w:r w:rsidR="00E81F7A">
        <w:rPr>
          <w:rFonts w:ascii="微软雅黑" w:eastAsia="微软雅黑" w:hAnsi="微软雅黑" w:hint="eastAsia"/>
          <w:sz w:val="24"/>
          <w:szCs w:val="24"/>
        </w:rPr>
        <w:t>助力各事业部</w:t>
      </w:r>
      <w:r w:rsidR="00E52AF5">
        <w:rPr>
          <w:rFonts w:ascii="微软雅黑" w:eastAsia="微软雅黑" w:hAnsi="微软雅黑" w:hint="eastAsia"/>
          <w:sz w:val="24"/>
          <w:szCs w:val="24"/>
        </w:rPr>
        <w:t>、</w:t>
      </w:r>
      <w:r w:rsidR="00E81F7A">
        <w:rPr>
          <w:rFonts w:ascii="微软雅黑" w:eastAsia="微软雅黑" w:hAnsi="微软雅黑" w:hint="eastAsia"/>
          <w:sz w:val="24"/>
          <w:szCs w:val="24"/>
        </w:rPr>
        <w:t>各部门人才发展匹配公司战略。</w:t>
      </w:r>
    </w:p>
    <w:p w14:paraId="53837B59" w14:textId="575863A2" w:rsidR="00E20C67" w:rsidRDefault="00E52AF5" w:rsidP="00C923BC">
      <w:pPr>
        <w:spacing w:line="276" w:lineRule="auto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通过</w:t>
      </w:r>
      <w:r w:rsidR="00E81F7A">
        <w:rPr>
          <w:rFonts w:ascii="微软雅黑" w:eastAsia="微软雅黑" w:hAnsi="微软雅黑" w:hint="eastAsia"/>
          <w:sz w:val="24"/>
          <w:szCs w:val="24"/>
        </w:rPr>
        <w:t>有价值</w:t>
      </w:r>
      <w:r>
        <w:rPr>
          <w:rFonts w:ascii="微软雅黑" w:eastAsia="微软雅黑" w:hAnsi="微软雅黑" w:hint="eastAsia"/>
          <w:sz w:val="24"/>
          <w:szCs w:val="24"/>
        </w:rPr>
        <w:t>的</w:t>
      </w:r>
      <w:r w:rsidR="00E81F7A">
        <w:rPr>
          <w:rFonts w:ascii="微软雅黑" w:eastAsia="微软雅黑" w:hAnsi="微软雅黑" w:hint="eastAsia"/>
          <w:sz w:val="24"/>
          <w:szCs w:val="24"/>
        </w:rPr>
        <w:t>营销互动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 w:rsidR="00E81F7A">
        <w:rPr>
          <w:rFonts w:ascii="微软雅黑" w:eastAsia="微软雅黑" w:hAnsi="微软雅黑" w:hint="eastAsia"/>
          <w:sz w:val="24"/>
          <w:szCs w:val="24"/>
        </w:rPr>
        <w:t>增加大家对培训的认知与认可，实现培训的价值，促进培训团队的稳定。</w:t>
      </w:r>
    </w:p>
    <w:p w14:paraId="3AA6B298" w14:textId="74F31C55" w:rsidR="00E81F7A" w:rsidRPr="00207FEC" w:rsidRDefault="00E81F7A" w:rsidP="00C923BC">
      <w:pPr>
        <w:spacing w:line="276" w:lineRule="auto"/>
        <w:ind w:firstLine="480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做有温度的培训，除了传道授业解惑也能够在与学员的教学互动过程</w:t>
      </w:r>
      <w:r w:rsidR="00E52AF5">
        <w:rPr>
          <w:rFonts w:ascii="微软雅黑" w:eastAsia="微软雅黑" w:hAnsi="微软雅黑" w:hint="eastAsia"/>
          <w:sz w:val="24"/>
          <w:szCs w:val="24"/>
        </w:rPr>
        <w:t>中</w:t>
      </w:r>
      <w:r>
        <w:rPr>
          <w:rFonts w:ascii="微软雅黑" w:eastAsia="微软雅黑" w:hAnsi="微软雅黑" w:hint="eastAsia"/>
          <w:sz w:val="24"/>
          <w:szCs w:val="24"/>
        </w:rPr>
        <w:t>提升学员对企业文化的认同，对组织的忠诚，对岗位价值的敬畏，对培训的肯定，这些都需要通过培训的运营来达成。</w:t>
      </w:r>
    </w:p>
    <w:p w14:paraId="6AFF4996" w14:textId="7CB0A346" w:rsidR="00DF18A8" w:rsidRPr="00DF18A8" w:rsidRDefault="00C923BC" w:rsidP="0011602F">
      <w:pPr>
        <w:spacing w:line="276" w:lineRule="auto"/>
        <w:ind w:firstLine="480"/>
        <w:jc w:val="center"/>
        <w:rPr>
          <w:rFonts w:ascii="微软雅黑" w:eastAsia="微软雅黑" w:hAnsi="微软雅黑"/>
          <w:sz w:val="22"/>
        </w:rPr>
      </w:pPr>
      <w:r>
        <w:rPr>
          <w:noProof/>
        </w:rPr>
        <w:drawing>
          <wp:inline distT="0" distB="0" distL="0" distR="0" wp14:anchorId="1F74BD1A" wp14:editId="6F3A063B">
            <wp:extent cx="3287611" cy="3015049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94525" cy="302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3F7E">
        <w:rPr>
          <w:rFonts w:ascii="微软雅黑" w:eastAsia="微软雅黑" w:hAnsi="微软雅黑" w:hint="eastAsia"/>
          <w:sz w:val="22"/>
        </w:rPr>
        <w:t xml:space="preserve"> </w:t>
      </w:r>
    </w:p>
    <w:p w14:paraId="0EAC7B68" w14:textId="59C658FE" w:rsidR="00357FC4" w:rsidRPr="00DF63DA" w:rsidRDefault="00357FC4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课程收益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42513110" w14:textId="73BFEA5D" w:rsidR="006902C9" w:rsidRDefault="006902C9" w:rsidP="00357FC4">
      <w:pPr>
        <w:spacing w:line="276" w:lineRule="auto"/>
        <w:ind w:left="1050" w:hangingChars="500" w:hanging="105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b/>
          <w:bCs/>
          <w:szCs w:val="21"/>
        </w:rPr>
        <w:t xml:space="preserve"> </w:t>
      </w:r>
      <w:r>
        <w:rPr>
          <w:rFonts w:ascii="微软雅黑" w:eastAsia="微软雅黑" w:hAnsi="微软雅黑"/>
          <w:b/>
          <w:bCs/>
          <w:szCs w:val="21"/>
        </w:rPr>
        <w:t xml:space="preserve">  </w:t>
      </w:r>
      <w:r w:rsidRPr="006902C9">
        <w:rPr>
          <w:rFonts w:ascii="微软雅黑" w:eastAsia="微软雅黑" w:hAnsi="微软雅黑"/>
          <w:szCs w:val="21"/>
        </w:rPr>
        <w:t xml:space="preserve"> </w:t>
      </w:r>
      <w:r>
        <w:rPr>
          <w:rFonts w:ascii="微软雅黑" w:eastAsia="微软雅黑" w:hAnsi="微软雅黑" w:hint="eastAsia"/>
          <w:szCs w:val="21"/>
        </w:rPr>
        <w:t>（一）</w:t>
      </w:r>
      <w:r w:rsidR="00E81F7A">
        <w:rPr>
          <w:rFonts w:ascii="微软雅黑" w:eastAsia="微软雅黑" w:hAnsi="微软雅黑" w:hint="eastAsia"/>
          <w:szCs w:val="21"/>
        </w:rPr>
        <w:t>清晰培训定位；</w:t>
      </w:r>
    </w:p>
    <w:p w14:paraId="774B2884" w14:textId="31157EE9" w:rsidR="00135925" w:rsidRDefault="006902C9" w:rsidP="003A2155">
      <w:pPr>
        <w:spacing w:line="276" w:lineRule="auto"/>
        <w:ind w:left="1050" w:hangingChars="500" w:hanging="105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lastRenderedPageBreak/>
        <w:t xml:space="preserve"> </w:t>
      </w:r>
      <w:r>
        <w:rPr>
          <w:rFonts w:ascii="微软雅黑" w:eastAsia="微软雅黑" w:hAnsi="微软雅黑"/>
          <w:szCs w:val="21"/>
        </w:rPr>
        <w:t xml:space="preserve">   </w:t>
      </w:r>
      <w:r w:rsidR="003A2155">
        <w:rPr>
          <w:rFonts w:ascii="微软雅黑" w:eastAsia="微软雅黑" w:hAnsi="微软雅黑" w:hint="eastAsia"/>
          <w:szCs w:val="21"/>
        </w:rPr>
        <w:t>（二）</w:t>
      </w:r>
      <w:r w:rsidR="005A29E9">
        <w:rPr>
          <w:rFonts w:ascii="微软雅黑" w:eastAsia="微软雅黑" w:hAnsi="微软雅黑" w:hint="eastAsia"/>
          <w:szCs w:val="21"/>
        </w:rPr>
        <w:t>提升培训影响力</w:t>
      </w:r>
      <w:r w:rsidR="0011602F">
        <w:rPr>
          <w:rFonts w:ascii="微软雅黑" w:eastAsia="微软雅黑" w:hAnsi="微软雅黑" w:hint="eastAsia"/>
          <w:szCs w:val="21"/>
        </w:rPr>
        <w:t xml:space="preserve">； </w:t>
      </w:r>
    </w:p>
    <w:p w14:paraId="5571EC46" w14:textId="2A101817" w:rsidR="0011602F" w:rsidRDefault="0011602F" w:rsidP="0011602F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（三）</w:t>
      </w:r>
      <w:r w:rsidR="005A29E9">
        <w:rPr>
          <w:rFonts w:ascii="微软雅黑" w:eastAsia="微软雅黑" w:hAnsi="微软雅黑" w:hint="eastAsia"/>
          <w:szCs w:val="21"/>
        </w:rPr>
        <w:t>助力培训价值实现</w:t>
      </w:r>
      <w:r>
        <w:rPr>
          <w:rFonts w:ascii="微软雅黑" w:eastAsia="微软雅黑" w:hAnsi="微软雅黑" w:hint="eastAsia"/>
          <w:szCs w:val="21"/>
        </w:rPr>
        <w:t>；</w:t>
      </w:r>
    </w:p>
    <w:p w14:paraId="3CE2782C" w14:textId="3BE6D3CF" w:rsidR="006902C9" w:rsidRPr="00357FC4" w:rsidRDefault="006902C9" w:rsidP="0011602F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（</w:t>
      </w:r>
      <w:r w:rsidR="0011602F">
        <w:rPr>
          <w:rFonts w:ascii="微软雅黑" w:eastAsia="微软雅黑" w:hAnsi="微软雅黑" w:hint="eastAsia"/>
          <w:szCs w:val="21"/>
        </w:rPr>
        <w:t>四</w:t>
      </w:r>
      <w:r w:rsidR="00AF4C12">
        <w:rPr>
          <w:rFonts w:ascii="微软雅黑" w:eastAsia="微软雅黑" w:hAnsi="微软雅黑" w:hint="eastAsia"/>
          <w:szCs w:val="21"/>
        </w:rPr>
        <w:t>）</w:t>
      </w:r>
      <w:r w:rsidR="005A29E9">
        <w:rPr>
          <w:rFonts w:ascii="微软雅黑" w:eastAsia="微软雅黑" w:hAnsi="微软雅黑" w:hint="eastAsia"/>
          <w:szCs w:val="21"/>
        </w:rPr>
        <w:t>实现培训</w:t>
      </w:r>
      <w:r w:rsidR="00E52AF5">
        <w:rPr>
          <w:rFonts w:ascii="微软雅黑" w:eastAsia="微软雅黑" w:hAnsi="微软雅黑" w:hint="eastAsia"/>
          <w:szCs w:val="21"/>
        </w:rPr>
        <w:t>影响力</w:t>
      </w:r>
      <w:r w:rsidR="0011602F">
        <w:rPr>
          <w:rFonts w:ascii="微软雅黑" w:eastAsia="微软雅黑" w:hAnsi="微软雅黑" w:hint="eastAsia"/>
          <w:szCs w:val="21"/>
        </w:rPr>
        <w:t>。</w:t>
      </w:r>
    </w:p>
    <w:p w14:paraId="4901670D" w14:textId="5EEF0A52" w:rsidR="00357FC4" w:rsidRPr="00DF63DA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课程时长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55DB4B1E" w14:textId="16893EC5" w:rsidR="00357FC4" w:rsidRPr="00357FC4" w:rsidRDefault="0011602F" w:rsidP="00357FC4">
      <w:pPr>
        <w:spacing w:line="276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6</w:t>
      </w:r>
      <w:r w:rsidR="00274A2C">
        <w:rPr>
          <w:rFonts w:ascii="微软雅黑" w:eastAsia="微软雅黑" w:hAnsi="微软雅黑"/>
          <w:szCs w:val="21"/>
        </w:rPr>
        <w:t>H</w:t>
      </w:r>
    </w:p>
    <w:p w14:paraId="6F81B72E" w14:textId="58486CB5" w:rsidR="006902C9" w:rsidRPr="00DF63DA" w:rsidRDefault="006902C9" w:rsidP="006902C9">
      <w:pPr>
        <w:spacing w:line="276" w:lineRule="auto"/>
        <w:rPr>
          <w:rFonts w:ascii="微软雅黑" w:eastAsia="微软雅黑" w:hAnsi="微软雅黑"/>
          <w:szCs w:val="21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授课环境：</w:t>
      </w:r>
      <w:r w:rsidRPr="00DF63DA">
        <w:rPr>
          <w:rFonts w:ascii="微软雅黑" w:eastAsia="微软雅黑" w:hAnsi="微软雅黑" w:hint="eastAsia"/>
          <w:szCs w:val="21"/>
        </w:rPr>
        <w:t>小组式，室内</w:t>
      </w:r>
    </w:p>
    <w:p w14:paraId="49327266" w14:textId="1EF276DC" w:rsidR="00357FC4" w:rsidRDefault="00357FC4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szCs w:val="21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教学方式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  <w:r w:rsidRPr="00357FC4">
        <w:rPr>
          <w:rFonts w:ascii="微软雅黑" w:eastAsia="微软雅黑" w:hAnsi="微软雅黑" w:hint="eastAsia"/>
          <w:szCs w:val="21"/>
        </w:rPr>
        <w:t>体验式活动</w:t>
      </w:r>
      <w:r w:rsidR="006902C9">
        <w:rPr>
          <w:rFonts w:ascii="微软雅黑" w:eastAsia="微软雅黑" w:hAnsi="微软雅黑" w:hint="eastAsia"/>
          <w:szCs w:val="21"/>
        </w:rPr>
        <w:t>、</w:t>
      </w:r>
      <w:r w:rsidR="006902C9" w:rsidRPr="00357FC4">
        <w:rPr>
          <w:rFonts w:ascii="微软雅黑" w:eastAsia="微软雅黑" w:hAnsi="微软雅黑" w:hint="eastAsia"/>
          <w:szCs w:val="21"/>
        </w:rPr>
        <w:t>小组讨论、</w:t>
      </w:r>
      <w:r w:rsidR="006902C9">
        <w:rPr>
          <w:rFonts w:ascii="微软雅黑" w:eastAsia="微软雅黑" w:hAnsi="微软雅黑" w:hint="eastAsia"/>
          <w:szCs w:val="21"/>
        </w:rPr>
        <w:t>讲授、演练</w:t>
      </w:r>
      <w:r w:rsidR="007414DF">
        <w:rPr>
          <w:rFonts w:ascii="微软雅黑" w:eastAsia="微软雅黑" w:hAnsi="微软雅黑" w:hint="eastAsia"/>
          <w:szCs w:val="21"/>
        </w:rPr>
        <w:t>、案例</w:t>
      </w:r>
      <w:r w:rsidR="00221476">
        <w:rPr>
          <w:rFonts w:ascii="微软雅黑" w:eastAsia="微软雅黑" w:hAnsi="微软雅黑" w:hint="eastAsia"/>
          <w:szCs w:val="21"/>
        </w:rPr>
        <w:t>、角色扮演等</w:t>
      </w:r>
    </w:p>
    <w:p w14:paraId="178593B6" w14:textId="0690423B" w:rsidR="006402E5" w:rsidRDefault="006402E5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培训对象：</w:t>
      </w:r>
      <w:r w:rsidRPr="006402E5">
        <w:rPr>
          <w:rFonts w:ascii="微软雅黑" w:eastAsia="微软雅黑" w:hAnsi="微软雅黑" w:hint="eastAsia"/>
          <w:szCs w:val="21"/>
        </w:rPr>
        <w:t>培训管理者、</w:t>
      </w:r>
      <w:r w:rsidR="00E66A2D">
        <w:rPr>
          <w:rFonts w:ascii="微软雅黑" w:eastAsia="微软雅黑" w:hAnsi="微软雅黑" w:hint="eastAsia"/>
          <w:szCs w:val="21"/>
        </w:rPr>
        <w:t>培训经理、培训项目负责人</w:t>
      </w:r>
      <w:r w:rsidR="00E52AF5">
        <w:rPr>
          <w:rFonts w:ascii="微软雅黑" w:eastAsia="微软雅黑" w:hAnsi="微软雅黑" w:hint="eastAsia"/>
          <w:szCs w:val="21"/>
        </w:rPr>
        <w:t>、部门经理</w:t>
      </w:r>
    </w:p>
    <w:p w14:paraId="2F5B9656" w14:textId="6E13F25F" w:rsidR="00357FC4" w:rsidRPr="00DF63DA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课程大纲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1CAE115F" w14:textId="24135140" w:rsidR="007554D4" w:rsidRPr="008E1AB7" w:rsidRDefault="00C22C9D" w:rsidP="00C22C9D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8E1AB7">
        <w:rPr>
          <w:rFonts w:ascii="微软雅黑" w:eastAsia="微软雅黑" w:hAnsi="微软雅黑" w:hint="eastAsia"/>
          <w:b/>
          <w:sz w:val="28"/>
          <w:szCs w:val="28"/>
        </w:rPr>
        <w:t>第</w:t>
      </w:r>
      <w:r w:rsidR="00AF4C12">
        <w:rPr>
          <w:rFonts w:ascii="微软雅黑" w:eastAsia="微软雅黑" w:hAnsi="微软雅黑" w:hint="eastAsia"/>
          <w:b/>
          <w:sz w:val="28"/>
          <w:szCs w:val="28"/>
        </w:rPr>
        <w:t>一</w:t>
      </w:r>
      <w:r w:rsidRPr="008E1AB7">
        <w:rPr>
          <w:rFonts w:ascii="微软雅黑" w:eastAsia="微软雅黑" w:hAnsi="微软雅黑" w:hint="eastAsia"/>
          <w:b/>
          <w:sz w:val="28"/>
          <w:szCs w:val="28"/>
        </w:rPr>
        <w:t xml:space="preserve">章 </w:t>
      </w:r>
      <w:r w:rsidRPr="008E1AB7">
        <w:rPr>
          <w:rFonts w:ascii="微软雅黑" w:eastAsia="微软雅黑" w:hAnsi="微软雅黑"/>
          <w:b/>
          <w:sz w:val="28"/>
          <w:szCs w:val="28"/>
        </w:rPr>
        <w:t xml:space="preserve"> </w:t>
      </w:r>
      <w:r w:rsidRPr="008E1AB7">
        <w:rPr>
          <w:rFonts w:ascii="微软雅黑" w:eastAsia="微软雅黑" w:hAnsi="微软雅黑" w:hint="eastAsia"/>
          <w:b/>
          <w:sz w:val="28"/>
          <w:szCs w:val="28"/>
        </w:rPr>
        <w:t xml:space="preserve"> </w:t>
      </w:r>
      <w:r w:rsidR="005A29E9">
        <w:rPr>
          <w:rFonts w:ascii="微软雅黑" w:eastAsia="微软雅黑" w:hAnsi="微软雅黑" w:hint="eastAsia"/>
          <w:b/>
          <w:sz w:val="28"/>
          <w:szCs w:val="28"/>
        </w:rPr>
        <w:t>培训定位</w:t>
      </w:r>
    </w:p>
    <w:p w14:paraId="16327FAD" w14:textId="756E36E5" w:rsidR="00E66A2D" w:rsidRDefault="00C22C9D" w:rsidP="00D87488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</w:t>
      </w:r>
      <w:r w:rsidR="005A29E9">
        <w:rPr>
          <w:rFonts w:ascii="微软雅黑" w:eastAsia="微软雅黑" w:hAnsi="微软雅黑" w:hint="eastAsia"/>
          <w:bCs/>
          <w:szCs w:val="21"/>
        </w:rPr>
        <w:t>培训的价值</w:t>
      </w:r>
    </w:p>
    <w:p w14:paraId="143F42D1" w14:textId="28C9C988" w:rsidR="00E66A2D" w:rsidRDefault="00E66A2D" w:rsidP="00E66A2D">
      <w:pPr>
        <w:spacing w:line="276" w:lineRule="auto"/>
        <w:rPr>
          <w:rFonts w:ascii="微软雅黑" w:eastAsia="微软雅黑" w:hAnsi="微软雅黑" w:hint="eastAsia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1</w:t>
      </w:r>
      <w:r w:rsidR="005A29E9">
        <w:rPr>
          <w:rFonts w:ascii="微软雅黑" w:eastAsia="微软雅黑" w:hAnsi="微软雅黑"/>
          <w:bCs/>
          <w:szCs w:val="21"/>
        </w:rPr>
        <w:t>.</w:t>
      </w:r>
      <w:r w:rsidR="005A29E9">
        <w:rPr>
          <w:rFonts w:ascii="微软雅黑" w:eastAsia="微软雅黑" w:hAnsi="微软雅黑" w:hint="eastAsia"/>
          <w:bCs/>
          <w:szCs w:val="21"/>
        </w:rPr>
        <w:t>培训在组织中的价值</w:t>
      </w:r>
      <w:r w:rsidR="00E52AF5">
        <w:rPr>
          <w:rFonts w:ascii="微软雅黑" w:eastAsia="微软雅黑" w:hAnsi="微软雅黑" w:hint="eastAsia"/>
          <w:bCs/>
          <w:szCs w:val="21"/>
        </w:rPr>
        <w:t>-绩效改进视角</w:t>
      </w:r>
    </w:p>
    <w:p w14:paraId="30CA84E8" w14:textId="41C3580B" w:rsidR="005A29E9" w:rsidRDefault="005A29E9" w:rsidP="00E66A2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2.</w:t>
      </w:r>
      <w:r>
        <w:rPr>
          <w:rFonts w:ascii="微软雅黑" w:eastAsia="微软雅黑" w:hAnsi="微软雅黑" w:hint="eastAsia"/>
          <w:bCs/>
          <w:szCs w:val="21"/>
        </w:rPr>
        <w:t>培训部门可提供价值</w:t>
      </w:r>
    </w:p>
    <w:p w14:paraId="7E15834C" w14:textId="6A67D40D" w:rsidR="000D3305" w:rsidRDefault="000D3305" w:rsidP="00E66A2D">
      <w:pPr>
        <w:spacing w:line="276" w:lineRule="auto"/>
        <w:rPr>
          <w:rFonts w:ascii="微软雅黑" w:eastAsia="微软雅黑" w:hAnsi="微软雅黑" w:hint="eastAsia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3.</w:t>
      </w:r>
      <w:r>
        <w:rPr>
          <w:rFonts w:ascii="微软雅黑" w:eastAsia="微软雅黑" w:hAnsi="微软雅黑" w:hint="eastAsia"/>
          <w:bCs/>
          <w:szCs w:val="21"/>
        </w:rPr>
        <w:t>培训的营销策略</w:t>
      </w:r>
    </w:p>
    <w:p w14:paraId="5101D03A" w14:textId="2C3EE385" w:rsidR="00E66A2D" w:rsidRDefault="006A12F0" w:rsidP="005A29E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</w:t>
      </w:r>
      <w:r w:rsidR="005A29E9">
        <w:rPr>
          <w:rFonts w:ascii="微软雅黑" w:eastAsia="微软雅黑" w:hAnsi="微软雅黑" w:hint="eastAsia"/>
          <w:bCs/>
          <w:szCs w:val="21"/>
        </w:rPr>
        <w:t>培训管理者的身份定位与职业发展</w:t>
      </w:r>
    </w:p>
    <w:p w14:paraId="03AB3545" w14:textId="3A6494C5" w:rsidR="000D3305" w:rsidRDefault="000D3305" w:rsidP="005A29E9">
      <w:pPr>
        <w:spacing w:line="276" w:lineRule="auto"/>
        <w:rPr>
          <w:rFonts w:ascii="微软雅黑" w:eastAsia="微软雅黑" w:hAnsi="微软雅黑" w:hint="eastAsia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1.</w:t>
      </w:r>
      <w:r>
        <w:rPr>
          <w:rFonts w:ascii="微软雅黑" w:eastAsia="微软雅黑" w:hAnsi="微软雅黑" w:hint="eastAsia"/>
          <w:bCs/>
          <w:szCs w:val="21"/>
        </w:rPr>
        <w:t>不要轻看自己</w:t>
      </w:r>
      <w:r w:rsidR="00E52AF5">
        <w:rPr>
          <w:rFonts w:ascii="微软雅黑" w:eastAsia="微软雅黑" w:hAnsi="微软雅黑" w:hint="eastAsia"/>
          <w:bCs/>
          <w:szCs w:val="21"/>
        </w:rPr>
        <w:t>-逻辑层次理论</w:t>
      </w:r>
    </w:p>
    <w:p w14:paraId="3EDE9CD0" w14:textId="4B19EF14" w:rsidR="000D3305" w:rsidRDefault="000D3305" w:rsidP="005A29E9">
      <w:pPr>
        <w:spacing w:line="276" w:lineRule="auto"/>
        <w:rPr>
          <w:rFonts w:ascii="微软雅黑" w:eastAsia="微软雅黑" w:hAnsi="微软雅黑" w:hint="eastAsia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2.</w:t>
      </w:r>
      <w:r>
        <w:rPr>
          <w:rFonts w:ascii="微软雅黑" w:eastAsia="微软雅黑" w:hAnsi="微软雅黑" w:hint="eastAsia"/>
          <w:bCs/>
          <w:szCs w:val="21"/>
        </w:rPr>
        <w:t>职业路径路路通</w:t>
      </w:r>
      <w:r w:rsidR="00E52AF5">
        <w:rPr>
          <w:rFonts w:ascii="微软雅黑" w:eastAsia="微软雅黑" w:hAnsi="微软雅黑" w:hint="eastAsia"/>
          <w:bCs/>
          <w:szCs w:val="21"/>
        </w:rPr>
        <w:t>-生涯四看</w:t>
      </w:r>
    </w:p>
    <w:p w14:paraId="6102F38C" w14:textId="1EEEFB13" w:rsidR="006A12F0" w:rsidRPr="006A12F0" w:rsidRDefault="006A12F0" w:rsidP="006A12F0">
      <w:pPr>
        <w:spacing w:line="276" w:lineRule="auto"/>
        <w:jc w:val="center"/>
        <w:rPr>
          <w:rFonts w:ascii="微软雅黑" w:eastAsia="微软雅黑" w:hAnsi="微软雅黑" w:hint="eastAsia"/>
          <w:b/>
          <w:sz w:val="28"/>
          <w:szCs w:val="28"/>
        </w:rPr>
      </w:pPr>
      <w:r w:rsidRPr="006A12F0">
        <w:rPr>
          <w:rFonts w:ascii="微软雅黑" w:eastAsia="微软雅黑" w:hAnsi="微软雅黑" w:hint="eastAsia"/>
          <w:b/>
          <w:sz w:val="28"/>
          <w:szCs w:val="28"/>
        </w:rPr>
        <w:t>第二章 培训部与利益相关方</w:t>
      </w:r>
    </w:p>
    <w:p w14:paraId="0E3B38C6" w14:textId="07A24945" w:rsidR="006A12F0" w:rsidRDefault="00E66A2D" w:rsidP="00D87488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</w:t>
      </w:r>
      <w:r w:rsidR="006A12F0">
        <w:rPr>
          <w:rFonts w:ascii="微软雅黑" w:eastAsia="微软雅黑" w:hAnsi="微软雅黑" w:hint="eastAsia"/>
          <w:bCs/>
          <w:szCs w:val="21"/>
        </w:rPr>
        <w:t>一</w:t>
      </w:r>
      <w:r>
        <w:rPr>
          <w:rFonts w:ascii="微软雅黑" w:eastAsia="微软雅黑" w:hAnsi="微软雅黑" w:hint="eastAsia"/>
          <w:bCs/>
          <w:szCs w:val="21"/>
        </w:rPr>
        <w:t>）</w:t>
      </w:r>
      <w:r w:rsidR="006A12F0">
        <w:rPr>
          <w:rFonts w:ascii="微软雅黑" w:eastAsia="微软雅黑" w:hAnsi="微软雅黑" w:hint="eastAsia"/>
          <w:bCs/>
          <w:szCs w:val="21"/>
        </w:rPr>
        <w:t>利益相关</w:t>
      </w:r>
      <w:proofErr w:type="gramStart"/>
      <w:r w:rsidR="006A12F0">
        <w:rPr>
          <w:rFonts w:ascii="微软雅黑" w:eastAsia="微软雅黑" w:hAnsi="微软雅黑" w:hint="eastAsia"/>
          <w:bCs/>
          <w:szCs w:val="21"/>
        </w:rPr>
        <w:t>方需求</w:t>
      </w:r>
      <w:proofErr w:type="gramEnd"/>
      <w:r w:rsidR="00E52AF5">
        <w:rPr>
          <w:rFonts w:ascii="微软雅黑" w:eastAsia="微软雅黑" w:hAnsi="微软雅黑" w:hint="eastAsia"/>
          <w:bCs/>
          <w:szCs w:val="21"/>
        </w:rPr>
        <w:t>盘点</w:t>
      </w:r>
    </w:p>
    <w:p w14:paraId="77E18606" w14:textId="7545211B" w:rsidR="00E52AF5" w:rsidRDefault="00E52AF5" w:rsidP="00D87488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1.</w:t>
      </w:r>
      <w:r>
        <w:rPr>
          <w:rFonts w:ascii="微软雅黑" w:eastAsia="微软雅黑" w:hAnsi="微软雅黑" w:hint="eastAsia"/>
          <w:bCs/>
          <w:szCs w:val="21"/>
        </w:rPr>
        <w:t>调研技巧</w:t>
      </w:r>
    </w:p>
    <w:p w14:paraId="78140BEE" w14:textId="7803B503" w:rsidR="00E52AF5" w:rsidRDefault="00E52AF5" w:rsidP="00D87488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2.</w:t>
      </w:r>
      <w:r>
        <w:rPr>
          <w:rFonts w:ascii="微软雅黑" w:eastAsia="微软雅黑" w:hAnsi="微软雅黑" w:hint="eastAsia"/>
          <w:bCs/>
          <w:szCs w:val="21"/>
        </w:rPr>
        <w:t>访谈技巧</w:t>
      </w:r>
    </w:p>
    <w:p w14:paraId="41443411" w14:textId="49FDAF83" w:rsidR="00E52AF5" w:rsidRDefault="00E52AF5" w:rsidP="00D87488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3.</w:t>
      </w:r>
      <w:r>
        <w:rPr>
          <w:rFonts w:ascii="微软雅黑" w:eastAsia="微软雅黑" w:hAnsi="微软雅黑" w:hint="eastAsia"/>
          <w:bCs/>
          <w:szCs w:val="21"/>
        </w:rPr>
        <w:t>沟通技巧</w:t>
      </w:r>
    </w:p>
    <w:p w14:paraId="244312B4" w14:textId="7EE93A47" w:rsidR="00E52AF5" w:rsidRDefault="00E52AF5" w:rsidP="00D87488">
      <w:pPr>
        <w:spacing w:line="276" w:lineRule="auto"/>
        <w:rPr>
          <w:rFonts w:ascii="微软雅黑" w:eastAsia="微软雅黑" w:hAnsi="微软雅黑" w:hint="eastAsia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lastRenderedPageBreak/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4.</w:t>
      </w:r>
      <w:r>
        <w:rPr>
          <w:rFonts w:ascii="微软雅黑" w:eastAsia="微软雅黑" w:hAnsi="微软雅黑" w:hint="eastAsia"/>
          <w:bCs/>
          <w:szCs w:val="21"/>
        </w:rPr>
        <w:t>互动原则</w:t>
      </w:r>
    </w:p>
    <w:p w14:paraId="542E0CC0" w14:textId="546DA91B" w:rsidR="00E66A2D" w:rsidRDefault="006A12F0" w:rsidP="005A29E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</w:t>
      </w:r>
      <w:r w:rsidR="005A29E9">
        <w:rPr>
          <w:rFonts w:ascii="微软雅黑" w:eastAsia="微软雅黑" w:hAnsi="微软雅黑" w:hint="eastAsia"/>
          <w:bCs/>
          <w:szCs w:val="21"/>
        </w:rPr>
        <w:t>价值链与培训痛点</w:t>
      </w:r>
    </w:p>
    <w:p w14:paraId="0DFD5FA2" w14:textId="78495D35" w:rsidR="00E52AF5" w:rsidRDefault="00E52AF5" w:rsidP="005A29E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1.</w:t>
      </w:r>
      <w:r>
        <w:rPr>
          <w:rFonts w:ascii="微软雅黑" w:eastAsia="微软雅黑" w:hAnsi="微软雅黑" w:hint="eastAsia"/>
          <w:bCs/>
          <w:szCs w:val="21"/>
        </w:rPr>
        <w:t>价值链绘制</w:t>
      </w:r>
    </w:p>
    <w:p w14:paraId="3189A8ED" w14:textId="0609A181" w:rsidR="00E52AF5" w:rsidRDefault="00E52AF5" w:rsidP="005A29E9">
      <w:pPr>
        <w:spacing w:line="276" w:lineRule="auto"/>
        <w:rPr>
          <w:rFonts w:ascii="微软雅黑" w:eastAsia="微软雅黑" w:hAnsi="微软雅黑" w:hint="eastAsia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2.</w:t>
      </w:r>
      <w:r>
        <w:rPr>
          <w:rFonts w:ascii="微软雅黑" w:eastAsia="微软雅黑" w:hAnsi="微软雅黑" w:hint="eastAsia"/>
          <w:bCs/>
          <w:szCs w:val="21"/>
        </w:rPr>
        <w:t>痛点找寻</w:t>
      </w:r>
    </w:p>
    <w:p w14:paraId="570B0309" w14:textId="3A857C59" w:rsidR="006A12F0" w:rsidRDefault="006A12F0" w:rsidP="005A29E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（三）利益相关方的互动</w:t>
      </w:r>
    </w:p>
    <w:p w14:paraId="2E003BCC" w14:textId="7E840C5F" w:rsidR="00E52AF5" w:rsidRDefault="00E52AF5" w:rsidP="005A29E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1.</w:t>
      </w:r>
      <w:r>
        <w:rPr>
          <w:rFonts w:ascii="微软雅黑" w:eastAsia="微软雅黑" w:hAnsi="微软雅黑" w:hint="eastAsia"/>
          <w:bCs/>
          <w:szCs w:val="21"/>
        </w:rPr>
        <w:t>关系图</w:t>
      </w:r>
    </w:p>
    <w:p w14:paraId="2ADB9C63" w14:textId="52375B54" w:rsidR="00E52AF5" w:rsidRDefault="00E52AF5" w:rsidP="005A29E9">
      <w:pPr>
        <w:spacing w:line="276" w:lineRule="auto"/>
        <w:rPr>
          <w:rFonts w:ascii="微软雅黑" w:eastAsia="微软雅黑" w:hAnsi="微软雅黑" w:hint="eastAsia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2.</w:t>
      </w:r>
      <w:r>
        <w:rPr>
          <w:rFonts w:ascii="微软雅黑" w:eastAsia="微软雅黑" w:hAnsi="微软雅黑" w:hint="eastAsia"/>
          <w:bCs/>
          <w:szCs w:val="21"/>
        </w:rPr>
        <w:t>互动图</w:t>
      </w:r>
    </w:p>
    <w:p w14:paraId="5630AE36" w14:textId="04CF5AA7" w:rsidR="006A12F0" w:rsidRPr="006A12F0" w:rsidRDefault="006A12F0" w:rsidP="006A12F0">
      <w:pPr>
        <w:spacing w:line="276" w:lineRule="auto"/>
        <w:jc w:val="center"/>
        <w:rPr>
          <w:rFonts w:ascii="微软雅黑" w:eastAsia="微软雅黑" w:hAnsi="微软雅黑" w:hint="eastAsia"/>
          <w:b/>
          <w:sz w:val="28"/>
          <w:szCs w:val="28"/>
        </w:rPr>
      </w:pPr>
      <w:r w:rsidRPr="006A12F0">
        <w:rPr>
          <w:rFonts w:ascii="微软雅黑" w:eastAsia="微软雅黑" w:hAnsi="微软雅黑" w:hint="eastAsia"/>
          <w:b/>
          <w:sz w:val="28"/>
          <w:szCs w:val="28"/>
        </w:rPr>
        <w:t>第三章</w:t>
      </w:r>
      <w:r>
        <w:rPr>
          <w:rFonts w:ascii="微软雅黑" w:eastAsia="微软雅黑" w:hAnsi="微软雅黑" w:hint="eastAsia"/>
          <w:b/>
          <w:sz w:val="28"/>
          <w:szCs w:val="28"/>
        </w:rPr>
        <w:t xml:space="preserve"> 培训目标确立</w:t>
      </w:r>
    </w:p>
    <w:p w14:paraId="0B82A630" w14:textId="70201CFC" w:rsidR="006A12F0" w:rsidRDefault="006A12F0" w:rsidP="005A29E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（一）培训目标确立</w:t>
      </w:r>
    </w:p>
    <w:p w14:paraId="1B04DF0B" w14:textId="45F11A3D" w:rsidR="000D3305" w:rsidRDefault="000D3305" w:rsidP="005A29E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1.</w:t>
      </w:r>
      <w:r>
        <w:rPr>
          <w:rFonts w:ascii="微软雅黑" w:eastAsia="微软雅黑" w:hAnsi="微软雅黑" w:hint="eastAsia"/>
          <w:bCs/>
          <w:szCs w:val="21"/>
        </w:rPr>
        <w:t>以组织绩效提升为中心，以共赢和共发展为基本点</w:t>
      </w:r>
    </w:p>
    <w:p w14:paraId="4D88808F" w14:textId="44232F21" w:rsidR="000D3305" w:rsidRDefault="000D3305" w:rsidP="005A29E9">
      <w:pPr>
        <w:spacing w:line="276" w:lineRule="auto"/>
        <w:rPr>
          <w:rFonts w:ascii="微软雅黑" w:eastAsia="微软雅黑" w:hAnsi="微软雅黑" w:hint="eastAsia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2.</w:t>
      </w:r>
      <w:r>
        <w:rPr>
          <w:rFonts w:ascii="微软雅黑" w:eastAsia="微软雅黑" w:hAnsi="微软雅黑" w:hint="eastAsia"/>
          <w:bCs/>
          <w:szCs w:val="21"/>
        </w:rPr>
        <w:t>感性目标与量化目标</w:t>
      </w:r>
    </w:p>
    <w:p w14:paraId="2D20AFC8" w14:textId="5F714080" w:rsidR="006A12F0" w:rsidRDefault="006A12F0" w:rsidP="005A29E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（二）培训产品研发</w:t>
      </w:r>
    </w:p>
    <w:p w14:paraId="16C451A2" w14:textId="473056C3" w:rsidR="0067276B" w:rsidRDefault="0067276B" w:rsidP="005A29E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1.</w:t>
      </w:r>
      <w:r>
        <w:rPr>
          <w:rFonts w:ascii="微软雅黑" w:eastAsia="微软雅黑" w:hAnsi="微软雅黑" w:hint="eastAsia"/>
          <w:bCs/>
          <w:szCs w:val="21"/>
        </w:rPr>
        <w:t>产品化培训的意义</w:t>
      </w:r>
    </w:p>
    <w:p w14:paraId="247D49F0" w14:textId="1329B5ED" w:rsidR="0067276B" w:rsidRDefault="0067276B" w:rsidP="005A29E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2.</w:t>
      </w:r>
      <w:r>
        <w:rPr>
          <w:rFonts w:ascii="微软雅黑" w:eastAsia="微软雅黑" w:hAnsi="微软雅黑" w:hint="eastAsia"/>
          <w:bCs/>
          <w:szCs w:val="21"/>
        </w:rPr>
        <w:t xml:space="preserve">产品设计 </w:t>
      </w:r>
    </w:p>
    <w:p w14:paraId="4234FD85" w14:textId="19D6F41E" w:rsidR="0067276B" w:rsidRDefault="0067276B" w:rsidP="005A29E9">
      <w:pPr>
        <w:spacing w:line="276" w:lineRule="auto"/>
        <w:rPr>
          <w:rFonts w:ascii="微软雅黑" w:eastAsia="微软雅黑" w:hAnsi="微软雅黑" w:hint="eastAsia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3.</w:t>
      </w:r>
      <w:r>
        <w:rPr>
          <w:rFonts w:ascii="微软雅黑" w:eastAsia="微软雅黑" w:hAnsi="微软雅黑" w:hint="eastAsia"/>
          <w:bCs/>
          <w:szCs w:val="21"/>
        </w:rPr>
        <w:t>产品研发</w:t>
      </w:r>
    </w:p>
    <w:p w14:paraId="36772D47" w14:textId="665FEAD4" w:rsidR="006A12F0" w:rsidRDefault="006A12F0" w:rsidP="005A29E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（三）培训产品交付</w:t>
      </w:r>
    </w:p>
    <w:p w14:paraId="08C0AF3F" w14:textId="73A1091D" w:rsidR="0067276B" w:rsidRDefault="0067276B" w:rsidP="005A29E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1.</w:t>
      </w:r>
      <w:r>
        <w:rPr>
          <w:rFonts w:ascii="微软雅黑" w:eastAsia="微软雅黑" w:hAnsi="微软雅黑" w:hint="eastAsia"/>
          <w:bCs/>
          <w:szCs w:val="21"/>
        </w:rPr>
        <w:t>即见树木又见森林</w:t>
      </w:r>
      <w:r w:rsidR="00E52AF5">
        <w:rPr>
          <w:rFonts w:ascii="微软雅黑" w:eastAsia="微软雅黑" w:hAnsi="微软雅黑" w:hint="eastAsia"/>
          <w:bCs/>
          <w:szCs w:val="21"/>
        </w:rPr>
        <w:t>的产品发布</w:t>
      </w:r>
    </w:p>
    <w:p w14:paraId="1E729CCC" w14:textId="41ED6C3F" w:rsidR="0067276B" w:rsidRDefault="0067276B" w:rsidP="005A29E9">
      <w:pPr>
        <w:spacing w:line="276" w:lineRule="auto"/>
        <w:rPr>
          <w:rFonts w:ascii="微软雅黑" w:eastAsia="微软雅黑" w:hAnsi="微软雅黑" w:hint="eastAsia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2.</w:t>
      </w:r>
      <w:r>
        <w:rPr>
          <w:rFonts w:ascii="微软雅黑" w:eastAsia="微软雅黑" w:hAnsi="微软雅黑" w:hint="eastAsia"/>
          <w:bCs/>
          <w:szCs w:val="21"/>
        </w:rPr>
        <w:t>持续性</w:t>
      </w:r>
      <w:r w:rsidR="00E52AF5">
        <w:rPr>
          <w:rFonts w:ascii="微软雅黑" w:eastAsia="微软雅黑" w:hAnsi="微软雅黑" w:hint="eastAsia"/>
          <w:bCs/>
          <w:szCs w:val="21"/>
        </w:rPr>
        <w:t>服务吸引关注</w:t>
      </w:r>
    </w:p>
    <w:p w14:paraId="013773A9" w14:textId="24A2FAEC" w:rsidR="005A29E9" w:rsidRDefault="006A12F0" w:rsidP="006A12F0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（四）培训评估标准确立</w:t>
      </w:r>
    </w:p>
    <w:p w14:paraId="1B80F605" w14:textId="1A563EF5" w:rsidR="000348CA" w:rsidRDefault="000348CA" w:rsidP="006A12F0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1.</w:t>
      </w:r>
      <w:r>
        <w:rPr>
          <w:rFonts w:ascii="微软雅黑" w:eastAsia="微软雅黑" w:hAnsi="微软雅黑" w:hint="eastAsia"/>
          <w:bCs/>
          <w:szCs w:val="21"/>
        </w:rPr>
        <w:t>评估的颗粒度</w:t>
      </w:r>
    </w:p>
    <w:p w14:paraId="79B9F413" w14:textId="3DFA1480" w:rsidR="000348CA" w:rsidRDefault="000348CA" w:rsidP="006A12F0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2.</w:t>
      </w:r>
      <w:r>
        <w:rPr>
          <w:rFonts w:ascii="微软雅黑" w:eastAsia="微软雅黑" w:hAnsi="微软雅黑" w:hint="eastAsia"/>
          <w:bCs/>
          <w:szCs w:val="21"/>
        </w:rPr>
        <w:t>评估的频次</w:t>
      </w:r>
    </w:p>
    <w:p w14:paraId="3DF14885" w14:textId="6AAD0583" w:rsidR="000348CA" w:rsidRDefault="000348CA" w:rsidP="006A12F0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3.</w:t>
      </w:r>
      <w:r>
        <w:rPr>
          <w:rFonts w:ascii="微软雅黑" w:eastAsia="微软雅黑" w:hAnsi="微软雅黑" w:hint="eastAsia"/>
          <w:bCs/>
          <w:szCs w:val="21"/>
        </w:rPr>
        <w:t>评估的沟通要点</w:t>
      </w:r>
    </w:p>
    <w:p w14:paraId="0AB959C5" w14:textId="73206C92" w:rsidR="000348CA" w:rsidRDefault="000348CA" w:rsidP="006A12F0">
      <w:pPr>
        <w:spacing w:line="276" w:lineRule="auto"/>
        <w:rPr>
          <w:rFonts w:ascii="微软雅黑" w:eastAsia="微软雅黑" w:hAnsi="微软雅黑" w:hint="eastAsia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lastRenderedPageBreak/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4.</w:t>
      </w:r>
      <w:r>
        <w:rPr>
          <w:rFonts w:ascii="微软雅黑" w:eastAsia="微软雅黑" w:hAnsi="微软雅黑" w:hint="eastAsia"/>
          <w:bCs/>
          <w:szCs w:val="21"/>
        </w:rPr>
        <w:t>价值塑造与传播</w:t>
      </w:r>
    </w:p>
    <w:p w14:paraId="59DAF08B" w14:textId="7FF22B45" w:rsidR="006A12F0" w:rsidRPr="006A12F0" w:rsidRDefault="006A12F0" w:rsidP="006A12F0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6A12F0">
        <w:rPr>
          <w:rFonts w:ascii="微软雅黑" w:eastAsia="微软雅黑" w:hAnsi="微软雅黑" w:hint="eastAsia"/>
          <w:b/>
          <w:sz w:val="28"/>
          <w:szCs w:val="28"/>
        </w:rPr>
        <w:t>第四章 培训项目的运营</w:t>
      </w:r>
    </w:p>
    <w:p w14:paraId="5BCD8CF6" w14:textId="5A9F4DB0" w:rsidR="008B39B9" w:rsidRDefault="006A12F0" w:rsidP="006A12F0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（一）预热与启动</w:t>
      </w:r>
    </w:p>
    <w:p w14:paraId="2C74503A" w14:textId="213951F8" w:rsidR="000348CA" w:rsidRDefault="000348CA" w:rsidP="006A12F0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1.</w:t>
      </w:r>
      <w:r>
        <w:rPr>
          <w:rFonts w:ascii="微软雅黑" w:eastAsia="微软雅黑" w:hAnsi="微软雅黑" w:hint="eastAsia"/>
          <w:bCs/>
          <w:szCs w:val="21"/>
        </w:rPr>
        <w:t>意义与价值</w:t>
      </w:r>
    </w:p>
    <w:p w14:paraId="12ACBE61" w14:textId="01E2A339" w:rsidR="000348CA" w:rsidRDefault="000348CA" w:rsidP="000348CA">
      <w:pPr>
        <w:spacing w:line="276" w:lineRule="auto"/>
        <w:rPr>
          <w:rFonts w:ascii="微软雅黑" w:eastAsia="微软雅黑" w:hAnsi="微软雅黑" w:hint="eastAsia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2.</w:t>
      </w:r>
      <w:proofErr w:type="gramStart"/>
      <w:r>
        <w:rPr>
          <w:rFonts w:ascii="微软雅黑" w:eastAsia="微软雅黑" w:hAnsi="微软雅黑" w:hint="eastAsia"/>
          <w:bCs/>
          <w:szCs w:val="21"/>
        </w:rPr>
        <w:t>众受与</w:t>
      </w:r>
      <w:proofErr w:type="gramEnd"/>
      <w:r>
        <w:rPr>
          <w:rFonts w:ascii="微软雅黑" w:eastAsia="微软雅黑" w:hAnsi="微软雅黑" w:hint="eastAsia"/>
          <w:bCs/>
          <w:szCs w:val="21"/>
        </w:rPr>
        <w:t>目标</w:t>
      </w:r>
    </w:p>
    <w:p w14:paraId="1E630834" w14:textId="576D7739" w:rsidR="006A12F0" w:rsidRDefault="006A12F0" w:rsidP="006A12F0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</w:t>
      </w:r>
      <w:r w:rsidR="000D3305">
        <w:rPr>
          <w:rFonts w:ascii="微软雅黑" w:eastAsia="微软雅黑" w:hAnsi="微软雅黑" w:hint="eastAsia"/>
          <w:bCs/>
          <w:szCs w:val="21"/>
        </w:rPr>
        <w:t>传播与呈现</w:t>
      </w:r>
    </w:p>
    <w:p w14:paraId="33C68883" w14:textId="54D81EE1" w:rsidR="000348CA" w:rsidRDefault="000348CA" w:rsidP="000348CA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</w:t>
      </w: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工具及软文</w:t>
      </w:r>
    </w:p>
    <w:p w14:paraId="1D83BD38" w14:textId="02257782" w:rsidR="000348CA" w:rsidRDefault="000348CA" w:rsidP="006A12F0">
      <w:pPr>
        <w:spacing w:line="276" w:lineRule="auto"/>
        <w:rPr>
          <w:rFonts w:ascii="微软雅黑" w:eastAsia="微软雅黑" w:hAnsi="微软雅黑" w:hint="eastAsia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2.</w:t>
      </w:r>
      <w:r>
        <w:rPr>
          <w:rFonts w:ascii="微软雅黑" w:eastAsia="微软雅黑" w:hAnsi="微软雅黑" w:hint="eastAsia"/>
          <w:bCs/>
          <w:szCs w:val="21"/>
        </w:rPr>
        <w:t>渠道与方式</w:t>
      </w:r>
    </w:p>
    <w:p w14:paraId="23ACF291" w14:textId="72665A90" w:rsidR="000D3305" w:rsidRDefault="000D3305" w:rsidP="006A12F0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（三）价值与传承</w:t>
      </w:r>
    </w:p>
    <w:p w14:paraId="5BAD4A30" w14:textId="50A9CA78" w:rsidR="000348CA" w:rsidRDefault="000348CA" w:rsidP="006A12F0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1.</w:t>
      </w:r>
      <w:r>
        <w:rPr>
          <w:rFonts w:ascii="微软雅黑" w:eastAsia="微软雅黑" w:hAnsi="微软雅黑" w:hint="eastAsia"/>
          <w:bCs/>
          <w:szCs w:val="21"/>
        </w:rPr>
        <w:t>媒介选择与推广</w:t>
      </w:r>
    </w:p>
    <w:p w14:paraId="6FD33E4F" w14:textId="14CB4332" w:rsidR="000348CA" w:rsidRPr="00DF63DA" w:rsidRDefault="000348CA" w:rsidP="000348CA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讲师见证</w:t>
      </w: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604B163C" w14:textId="58F98AA8" w:rsidR="006F285F" w:rsidRPr="00221476" w:rsidRDefault="000348CA" w:rsidP="006A12F0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47072C" wp14:editId="75E849EB">
                <wp:simplePos x="0" y="0"/>
                <wp:positionH relativeFrom="column">
                  <wp:posOffset>1891676</wp:posOffset>
                </wp:positionH>
                <wp:positionV relativeFrom="paragraph">
                  <wp:posOffset>50759</wp:posOffset>
                </wp:positionV>
                <wp:extent cx="4233334" cy="2874222"/>
                <wp:effectExtent l="0" t="0" r="15240" b="2159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3334" cy="28742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3B8C22" w14:textId="77777777" w:rsidR="000348CA" w:rsidRPr="00F56130" w:rsidRDefault="000348CA" w:rsidP="000348CA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姓名：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王吉凤</w:t>
                            </w:r>
                          </w:p>
                          <w:p w14:paraId="2A7BFF7F" w14:textId="5374DE89" w:rsidR="000348CA" w:rsidRDefault="000348CA" w:rsidP="000348CA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资质：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年管理经验，1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</w:t>
                            </w:r>
                            <w:r w:rsidR="00E52AF5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培训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团队打造与人员精选经历，人员留存率9</w:t>
                            </w:r>
                            <w:r w:rsidR="00E52AF5"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6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%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72056A73" w14:textId="77777777" w:rsidR="000348CA" w:rsidRDefault="000348CA" w:rsidP="000348CA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职业生涯规划咨询师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国家二级心理咨询师；</w:t>
                            </w:r>
                          </w:p>
                          <w:p w14:paraId="54D1AA46" w14:textId="77777777" w:rsidR="000348CA" w:rsidRPr="00F56130" w:rsidRDefault="000348CA" w:rsidP="000348CA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管理学学士（人力资源管理）；工商管理硕士（企业管理）；绩效改进师</w:t>
                            </w:r>
                          </w:p>
                          <w:p w14:paraId="0A7E19DF" w14:textId="77777777" w:rsidR="000348CA" w:rsidRPr="00F56130" w:rsidRDefault="000348CA" w:rsidP="000348CA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从业：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某集团法</w:t>
                            </w:r>
                            <w:proofErr w:type="gram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务</w:t>
                            </w:r>
                            <w:proofErr w:type="gram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服务公司-运营支持总监（七家分公司）</w:t>
                            </w:r>
                          </w:p>
                          <w:p w14:paraId="512CA42D" w14:textId="6B9F842C" w:rsidR="000348CA" w:rsidRPr="00F56130" w:rsidRDefault="000348CA" w:rsidP="000348CA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某珠宝公司培训督导总监</w:t>
                            </w:r>
                            <w:r w:rsidR="00E52AF5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M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UJOSH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全国培训经理</w:t>
                            </w:r>
                          </w:p>
                          <w:p w14:paraId="65986DFB" w14:textId="6003C229" w:rsidR="000348CA" w:rsidRDefault="000348CA" w:rsidP="000348CA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PA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广东零售培训负责人</w:t>
                            </w:r>
                            <w:r w:rsidR="00E52AF5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proofErr w:type="spell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.T.Dupont</w:t>
                            </w:r>
                            <w:proofErr w:type="spell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培训经理</w:t>
                            </w:r>
                          </w:p>
                          <w:p w14:paraId="0B3C845A" w14:textId="266B6C61" w:rsidR="00E52AF5" w:rsidRPr="00F56130" w:rsidRDefault="00E52AF5" w:rsidP="000348CA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深圳市得润电子股份有限公司 </w:t>
                            </w:r>
                            <w:r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销售管理负责人</w:t>
                            </w:r>
                          </w:p>
                          <w:p w14:paraId="23C01D23" w14:textId="77777777" w:rsidR="000348CA" w:rsidRPr="00F56130" w:rsidRDefault="000348CA" w:rsidP="000348CA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擅长：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学习与发展、人才梯队建设、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企业人效提升，以终为始之学习型团队打造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1C2A9139" w14:textId="77777777" w:rsidR="000348CA" w:rsidRPr="00A02F67" w:rsidRDefault="000348CA" w:rsidP="000348CA">
                            <w:pPr>
                              <w:spacing w:line="360" w:lineRule="exact"/>
                              <w:ind w:firstLineChars="550" w:firstLine="88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47072C" id="矩形 3" o:spid="_x0000_s1026" style="position:absolute;left:0;text-align:left;margin-left:148.95pt;margin-top:4pt;width:333.35pt;height:22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PU2sgIAANkFAAAOAAAAZHJzL2Uyb0RvYy54bWysVMFu2zAMvQ/YPwi6r07cdG2DOkXQosOA&#10;ri3WDj0rshwbkERNUmJnPzOgt33EPmfYb4ySHDftimEYloNCiuSj+Ezy5LRTkqyFdQ3ogo73RpQI&#10;zaFs9LKgn+4u3hxR4jzTJZOgRUE3wtHT2etXJ62ZihxqkKWwBEG0m7amoLX3ZppljtdCMbcHRmg0&#10;VmAV86jaZVZa1iK6klk+Gr3NWrClscCFc3h7nox0FvGrSnB/XVVOeCILim/z8bTxXIQzm52w6dIy&#10;Uze8fwb7h1co1mhMOkCdM8/Iyja/QamGW3BQ+T0OKoOqariINWA149Gzam5rZkSsBclxZqDJ/T9Y&#10;frW+saQpC7pPiWYKP9HPr99+fH8g+4Gb1rgputyaG9trDsVQaFdZFf6xBNJFPjcDn6LzhOPlJN/H&#10;34QSjrb86HCS53lAzR7DjXX+nQBFglBQix8s8sjWl84n161LyOZANuVFI2VUQpOIM2nJmuHnXSzH&#10;PfgTL6n/JjD4yJX6AGUCOz4YjWJ34FtjM4Y88eU74GgL6FlgKfESJb+RIuLpj6JCbpGJPBY1AKUc&#10;jHOh/TiZalaKdB0yv5xaBsCAXCEDA3YP8JSMLXaisPcPoSIOxRA8+tPDUvAQETOD9kOwajTYlwAk&#10;VtVnTv5bkhI1gSXfLTp0CeICyg02oYU0nc7wiwa74ZI5f8MsjiMOLq4Yf41HJaEtKPQSJTXYLy/d&#10;B3+cErRS0uJ4F9R9XjErKJHvNc7P8XgyCfsgKpODwxwVu2tZ7Fr0Sp0BttgYl5nhUQz+Xm7FyoK6&#10;x000D1nRxDTH3AXl3m6VM5/WDu4yLubz6IY7wDB/qW8ND+CB4NDtd909s6YfCY/TdAXbVcCmzyYj&#10;+YZIDfOVh6qJY/PIa0897o/Yvv2uCwtqV49ejxt59gsAAP//AwBQSwMEFAAGAAgAAAAhALPLiqbg&#10;AAAACQEAAA8AAABkcnMvZG93bnJldi54bWxMj8FOwzAQRO9I/IO1SNyoQwmmCXEqBOKEQNBWQr25&#10;8ZJExOso67aGr8ec4Dia0cybahndIA44ce9Jw+UsA4HUeNtTq2GzfrxYgOBgyJrBE2r4QoZlfXpS&#10;mdL6I73hYRVakUqIS6OhC2EspeSmQ2d45kek5H34yZmQ5NRKO5ljKneDnGeZks70lBY6M+J9h83n&#10;au80tOP24fr1+4nzl5xZxVhcvW+ftT4/i3e3IALG8BeGX/yEDnVi2vk9WRaDhnlxU6SohkW6lPxC&#10;5QrETkOuMgWyruT/B/UPAAAA//8DAFBLAQItABQABgAIAAAAIQC2gziS/gAAAOEBAAATAAAAAAAA&#10;AAAAAAAAAAAAAABbQ29udGVudF9UeXBlc10ueG1sUEsBAi0AFAAGAAgAAAAhADj9If/WAAAAlAEA&#10;AAsAAAAAAAAAAAAAAAAALwEAAF9yZWxzLy5yZWxzUEsBAi0AFAAGAAgAAAAhADps9TayAgAA2QUA&#10;AA4AAAAAAAAAAAAAAAAALgIAAGRycy9lMm9Eb2MueG1sUEsBAi0AFAAGAAgAAAAhALPLiqbgAAAA&#10;CQEAAA8AAAAAAAAAAAAAAAAADAUAAGRycy9kb3ducmV2LnhtbFBLBQYAAAAABAAEAPMAAAAZBgAA&#10;AAA=&#10;" fillcolor="white [3212]" strokecolor="#f2f2f2 [3052]" strokeweight="1pt">
                <v:textbox>
                  <w:txbxContent>
                    <w:p w14:paraId="7F3B8C22" w14:textId="77777777" w:rsidR="000348CA" w:rsidRPr="00F56130" w:rsidRDefault="000348CA" w:rsidP="000348CA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姓名：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王吉凤</w:t>
                      </w:r>
                    </w:p>
                    <w:p w14:paraId="2A7BFF7F" w14:textId="5374DE89" w:rsidR="000348CA" w:rsidRDefault="000348CA" w:rsidP="000348CA">
                      <w:pPr>
                        <w:spacing w:line="360" w:lineRule="auto"/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资质：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2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年管理经验，1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3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</w:t>
                      </w:r>
                      <w:r w:rsidR="00E52AF5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培训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团队打造与人员精选经历，人员留存率9</w:t>
                      </w:r>
                      <w:r w:rsidR="00E52AF5"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6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%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72056A73" w14:textId="77777777" w:rsidR="000348CA" w:rsidRDefault="000348CA" w:rsidP="000348CA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职业生涯规划咨询师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国家二级心理咨询师；</w:t>
                      </w:r>
                    </w:p>
                    <w:p w14:paraId="54D1AA46" w14:textId="77777777" w:rsidR="000348CA" w:rsidRPr="00F56130" w:rsidRDefault="000348CA" w:rsidP="000348CA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管理学学士（人力资源管理）；工商管理硕士（企业管理）；绩效改进师</w:t>
                      </w:r>
                    </w:p>
                    <w:p w14:paraId="0A7E19DF" w14:textId="77777777" w:rsidR="000348CA" w:rsidRPr="00F56130" w:rsidRDefault="000348CA" w:rsidP="000348CA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从业：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某集团法</w:t>
                      </w:r>
                      <w:proofErr w:type="gram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务</w:t>
                      </w:r>
                      <w:proofErr w:type="gram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服务公司-运营支持总监（七家分公司）</w:t>
                      </w:r>
                    </w:p>
                    <w:p w14:paraId="512CA42D" w14:textId="6B9F842C" w:rsidR="000348CA" w:rsidRPr="00F56130" w:rsidRDefault="000348CA" w:rsidP="000348CA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某珠宝公司培训督导总监</w:t>
                      </w:r>
                      <w:r w:rsidR="00E52AF5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M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UJOSH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全国培训经理</w:t>
                      </w:r>
                    </w:p>
                    <w:p w14:paraId="65986DFB" w14:textId="6003C229" w:rsidR="000348CA" w:rsidRDefault="000348CA" w:rsidP="000348CA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PA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广东零售培训负责人</w:t>
                      </w:r>
                      <w:r w:rsidR="00E52AF5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proofErr w:type="spell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.T.Dupont</w:t>
                      </w:r>
                      <w:proofErr w:type="spell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培训经理</w:t>
                      </w:r>
                    </w:p>
                    <w:p w14:paraId="0B3C845A" w14:textId="266B6C61" w:rsidR="00E52AF5" w:rsidRPr="00F56130" w:rsidRDefault="00E52AF5" w:rsidP="000348CA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 xml:space="preserve">深圳市得润电子股份有限公司 </w:t>
                      </w:r>
                      <w:r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 xml:space="preserve">  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销售管理负责人</w:t>
                      </w:r>
                    </w:p>
                    <w:p w14:paraId="23C01D23" w14:textId="77777777" w:rsidR="000348CA" w:rsidRPr="00F56130" w:rsidRDefault="000348CA" w:rsidP="000348CA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擅长：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学习与发展、人才梯队建设、</w:t>
                      </w: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企业人效提升，以终为始之学习型团队打造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1C2A9139" w14:textId="77777777" w:rsidR="000348CA" w:rsidRPr="00A02F67" w:rsidRDefault="000348CA" w:rsidP="000348CA">
                      <w:pPr>
                        <w:spacing w:line="360" w:lineRule="exact"/>
                        <w:ind w:firstLineChars="550" w:firstLine="880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微软雅黑" w:eastAsia="微软雅黑" w:hAnsi="微软雅黑" w:hint="eastAsia"/>
          <w:noProof/>
        </w:rPr>
        <w:drawing>
          <wp:inline distT="0" distB="0" distL="0" distR="0" wp14:anchorId="367DBC4A" wp14:editId="137E7187">
            <wp:extent cx="1765237" cy="2878667"/>
            <wp:effectExtent l="0" t="0" r="698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3617" cy="2924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12F0">
        <w:rPr>
          <w:rFonts w:ascii="微软雅黑" w:eastAsia="微软雅黑" w:hAnsi="微软雅黑" w:hint="eastAsia"/>
          <w:bCs/>
          <w:szCs w:val="21"/>
        </w:rPr>
        <w:t xml:space="preserve"> </w:t>
      </w:r>
      <w:r w:rsidR="006A12F0">
        <w:rPr>
          <w:rFonts w:ascii="微软雅黑" w:eastAsia="微软雅黑" w:hAnsi="微软雅黑"/>
          <w:bCs/>
          <w:szCs w:val="21"/>
        </w:rPr>
        <w:t xml:space="preserve">     </w:t>
      </w:r>
    </w:p>
    <w:sectPr w:rsidR="006F285F" w:rsidRPr="00221476" w:rsidSect="00BB627D">
      <w:head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EC7508" w14:textId="77777777" w:rsidR="00E66FCA" w:rsidRDefault="00E66FCA" w:rsidP="00BB627D">
      <w:r>
        <w:separator/>
      </w:r>
    </w:p>
  </w:endnote>
  <w:endnote w:type="continuationSeparator" w:id="0">
    <w:p w14:paraId="5C8E3E2D" w14:textId="77777777" w:rsidR="00E66FCA" w:rsidRDefault="00E66FCA" w:rsidP="00BB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A6E0C3" w14:textId="77777777" w:rsidR="00E66FCA" w:rsidRDefault="00E66FCA" w:rsidP="00BB627D">
      <w:r>
        <w:separator/>
      </w:r>
    </w:p>
  </w:footnote>
  <w:footnote w:type="continuationSeparator" w:id="0">
    <w:p w14:paraId="28F0905E" w14:textId="77777777" w:rsidR="00E66FCA" w:rsidRDefault="00E66FCA" w:rsidP="00BB6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D83BD" w14:textId="46C9D013" w:rsidR="00BB627D" w:rsidRDefault="00BB627D" w:rsidP="00380BD3">
    <w:pPr>
      <w:pStyle w:val="a3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13"/>
    <w:rsid w:val="00017363"/>
    <w:rsid w:val="000348CA"/>
    <w:rsid w:val="00067A90"/>
    <w:rsid w:val="00067FE8"/>
    <w:rsid w:val="00087B38"/>
    <w:rsid w:val="00095C22"/>
    <w:rsid w:val="000971A6"/>
    <w:rsid w:val="000C2DC8"/>
    <w:rsid w:val="000D3305"/>
    <w:rsid w:val="00116014"/>
    <w:rsid w:val="0011602F"/>
    <w:rsid w:val="00124200"/>
    <w:rsid w:val="00127E29"/>
    <w:rsid w:val="00135925"/>
    <w:rsid w:val="001413E8"/>
    <w:rsid w:val="001464A6"/>
    <w:rsid w:val="001919B3"/>
    <w:rsid w:val="001A227D"/>
    <w:rsid w:val="00207FEC"/>
    <w:rsid w:val="00221476"/>
    <w:rsid w:val="0023224C"/>
    <w:rsid w:val="00274A2C"/>
    <w:rsid w:val="002C05F3"/>
    <w:rsid w:val="002F1D3D"/>
    <w:rsid w:val="0034093C"/>
    <w:rsid w:val="00357FC4"/>
    <w:rsid w:val="003744AE"/>
    <w:rsid w:val="00380BD3"/>
    <w:rsid w:val="00390665"/>
    <w:rsid w:val="003A1229"/>
    <w:rsid w:val="003A2155"/>
    <w:rsid w:val="003B0B94"/>
    <w:rsid w:val="003C3F7E"/>
    <w:rsid w:val="003F2CEC"/>
    <w:rsid w:val="00435228"/>
    <w:rsid w:val="004A4CD9"/>
    <w:rsid w:val="00524232"/>
    <w:rsid w:val="00543EF3"/>
    <w:rsid w:val="0057702E"/>
    <w:rsid w:val="005A29E9"/>
    <w:rsid w:val="005D2829"/>
    <w:rsid w:val="005D4DFD"/>
    <w:rsid w:val="005E02D9"/>
    <w:rsid w:val="005E0DE8"/>
    <w:rsid w:val="006028EE"/>
    <w:rsid w:val="00602E0B"/>
    <w:rsid w:val="00605960"/>
    <w:rsid w:val="00616D5C"/>
    <w:rsid w:val="00620F4C"/>
    <w:rsid w:val="00625D5B"/>
    <w:rsid w:val="006402E5"/>
    <w:rsid w:val="0065236E"/>
    <w:rsid w:val="00655D64"/>
    <w:rsid w:val="0067276B"/>
    <w:rsid w:val="006902C9"/>
    <w:rsid w:val="006A12F0"/>
    <w:rsid w:val="006C48F7"/>
    <w:rsid w:val="006D4B82"/>
    <w:rsid w:val="006F0365"/>
    <w:rsid w:val="006F0F70"/>
    <w:rsid w:val="006F285F"/>
    <w:rsid w:val="006F6580"/>
    <w:rsid w:val="007336B6"/>
    <w:rsid w:val="007414DF"/>
    <w:rsid w:val="007554D4"/>
    <w:rsid w:val="00760883"/>
    <w:rsid w:val="00766593"/>
    <w:rsid w:val="00770A4F"/>
    <w:rsid w:val="00774AB7"/>
    <w:rsid w:val="007820DE"/>
    <w:rsid w:val="007A1D0E"/>
    <w:rsid w:val="007C121C"/>
    <w:rsid w:val="007F3A1C"/>
    <w:rsid w:val="007F5A29"/>
    <w:rsid w:val="008B39B9"/>
    <w:rsid w:val="008D7D4A"/>
    <w:rsid w:val="008E0D31"/>
    <w:rsid w:val="008E1AB7"/>
    <w:rsid w:val="008E42A2"/>
    <w:rsid w:val="009A305D"/>
    <w:rsid w:val="009C3D37"/>
    <w:rsid w:val="009F5C49"/>
    <w:rsid w:val="009F6065"/>
    <w:rsid w:val="00A02F67"/>
    <w:rsid w:val="00A33F52"/>
    <w:rsid w:val="00A64FEC"/>
    <w:rsid w:val="00AB3909"/>
    <w:rsid w:val="00AF4C12"/>
    <w:rsid w:val="00B11C68"/>
    <w:rsid w:val="00B362D0"/>
    <w:rsid w:val="00B474FC"/>
    <w:rsid w:val="00B66B7E"/>
    <w:rsid w:val="00BB3424"/>
    <w:rsid w:val="00BB627D"/>
    <w:rsid w:val="00BE2296"/>
    <w:rsid w:val="00BF02E0"/>
    <w:rsid w:val="00C22C9D"/>
    <w:rsid w:val="00C54AF8"/>
    <w:rsid w:val="00C550AA"/>
    <w:rsid w:val="00C923BC"/>
    <w:rsid w:val="00CA54B7"/>
    <w:rsid w:val="00CC7313"/>
    <w:rsid w:val="00D25166"/>
    <w:rsid w:val="00D253A8"/>
    <w:rsid w:val="00D46E5B"/>
    <w:rsid w:val="00D87488"/>
    <w:rsid w:val="00DC32D4"/>
    <w:rsid w:val="00DF18A8"/>
    <w:rsid w:val="00DF63DA"/>
    <w:rsid w:val="00E20C67"/>
    <w:rsid w:val="00E52AF5"/>
    <w:rsid w:val="00E66A2D"/>
    <w:rsid w:val="00E66FCA"/>
    <w:rsid w:val="00E81F7A"/>
    <w:rsid w:val="00E841B9"/>
    <w:rsid w:val="00E87141"/>
    <w:rsid w:val="00E912DB"/>
    <w:rsid w:val="00EA30C3"/>
    <w:rsid w:val="00EC3CBF"/>
    <w:rsid w:val="00EE49AB"/>
    <w:rsid w:val="00F45545"/>
    <w:rsid w:val="00FE597C"/>
    <w:rsid w:val="00FF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69B4BE"/>
  <w15:chartTrackingRefBased/>
  <w15:docId w15:val="{E1660F0E-6BDF-4EBF-9D06-713DE21A6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6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6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627D"/>
    <w:rPr>
      <w:sz w:val="18"/>
      <w:szCs w:val="18"/>
    </w:rPr>
  </w:style>
  <w:style w:type="paragraph" w:styleId="a7">
    <w:name w:val="List Paragraph"/>
    <w:basedOn w:val="a"/>
    <w:uiPriority w:val="34"/>
    <w:qFormat/>
    <w:rsid w:val="00357FC4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Hyperlink"/>
    <w:basedOn w:val="a0"/>
    <w:uiPriority w:val="99"/>
    <w:semiHidden/>
    <w:unhideWhenUsed/>
    <w:rsid w:val="00EA30C3"/>
    <w:rPr>
      <w:color w:val="0000FF"/>
      <w:u w:val="single"/>
    </w:rPr>
  </w:style>
  <w:style w:type="table" w:styleId="a9">
    <w:name w:val="Table Grid"/>
    <w:basedOn w:val="a1"/>
    <w:uiPriority w:val="39"/>
    <w:rsid w:val="00DF63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168</Words>
  <Characters>959</Characters>
  <Application>Microsoft Office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王吉凤</dc:creator>
  <cp:keywords/>
  <dc:description/>
  <cp:lastModifiedBy>k</cp:lastModifiedBy>
  <cp:revision>8</cp:revision>
  <cp:lastPrinted>2021-09-06T12:53:00Z</cp:lastPrinted>
  <dcterms:created xsi:type="dcterms:W3CDTF">2021-09-10T04:15:00Z</dcterms:created>
  <dcterms:modified xsi:type="dcterms:W3CDTF">2021-09-10T07:12:00Z</dcterms:modified>
</cp:coreProperties>
</file>