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2ED40" w14:textId="3D339247" w:rsidR="00BB627D" w:rsidRDefault="006B191E" w:rsidP="00EE49AB">
      <w:pPr>
        <w:spacing w:line="360" w:lineRule="auto"/>
        <w:jc w:val="center"/>
        <w:rPr>
          <w:rFonts w:ascii="微软雅黑" w:eastAsia="微软雅黑" w:hAnsi="微软雅黑"/>
          <w:b/>
          <w:bCs/>
          <w:sz w:val="44"/>
          <w:szCs w:val="48"/>
        </w:rPr>
      </w:pPr>
      <w:r w:rsidRPr="00DC56E8">
        <w:rPr>
          <w:rFonts w:ascii="微软雅黑" w:eastAsia="微软雅黑" w:hAnsi="微软雅黑" w:hint="eastAsia"/>
          <w:b/>
          <w:bCs/>
          <w:sz w:val="44"/>
          <w:szCs w:val="48"/>
        </w:rPr>
        <w:t>《职业生涯规划-寻找职场北极星》</w:t>
      </w:r>
    </w:p>
    <w:p w14:paraId="7E7F89E0" w14:textId="3618D7EC" w:rsidR="00DC56E8" w:rsidRPr="00DC56E8" w:rsidRDefault="00DC56E8" w:rsidP="00EE49AB">
      <w:pPr>
        <w:spacing w:line="360" w:lineRule="auto"/>
        <w:jc w:val="center"/>
        <w:rPr>
          <w:rFonts w:ascii="微软雅黑" w:eastAsia="微软雅黑" w:hAnsi="微软雅黑" w:hint="eastAsia"/>
          <w:b/>
          <w:bCs/>
          <w:sz w:val="32"/>
          <w:szCs w:val="36"/>
        </w:rPr>
      </w:pPr>
      <w:r w:rsidRPr="00DC56E8">
        <w:rPr>
          <w:rFonts w:ascii="微软雅黑" w:eastAsia="微软雅黑" w:hAnsi="微软雅黑" w:hint="eastAsia"/>
          <w:b/>
          <w:bCs/>
          <w:sz w:val="32"/>
          <w:szCs w:val="36"/>
        </w:rPr>
        <w:t>王吉凤</w:t>
      </w:r>
    </w:p>
    <w:p w14:paraId="77932FF2" w14:textId="1634AF5D" w:rsidR="00BB627D" w:rsidRPr="00DC56E8" w:rsidRDefault="00BB627D" w:rsidP="00EE49AB">
      <w:pPr>
        <w:spacing w:line="360" w:lineRule="auto"/>
        <w:rPr>
          <w:rFonts w:ascii="微软雅黑" w:eastAsia="微软雅黑" w:hAnsi="微软雅黑"/>
          <w:b/>
          <w:bCs/>
          <w:sz w:val="24"/>
          <w:szCs w:val="28"/>
        </w:rPr>
      </w:pPr>
      <w:r w:rsidRPr="00DC56E8">
        <w:rPr>
          <w:rFonts w:ascii="微软雅黑" w:eastAsia="微软雅黑" w:hAnsi="微软雅黑" w:hint="eastAsia"/>
          <w:b/>
          <w:bCs/>
          <w:sz w:val="24"/>
          <w:szCs w:val="28"/>
        </w:rPr>
        <w:t>课程背景：</w:t>
      </w:r>
    </w:p>
    <w:p w14:paraId="7E384F82" w14:textId="0DFD205E" w:rsidR="006B191E" w:rsidRPr="00DC56E8" w:rsidRDefault="006B191E" w:rsidP="00EE49AB">
      <w:pPr>
        <w:spacing w:line="360" w:lineRule="auto"/>
        <w:rPr>
          <w:rFonts w:ascii="微软雅黑" w:eastAsia="微软雅黑" w:hAnsi="微软雅黑"/>
          <w:sz w:val="24"/>
          <w:szCs w:val="28"/>
        </w:rPr>
      </w:pPr>
      <w:r w:rsidRPr="00DC56E8">
        <w:rPr>
          <w:rFonts w:ascii="微软雅黑" w:eastAsia="微软雅黑" w:hAnsi="微软雅黑" w:hint="eastAsia"/>
          <w:b/>
          <w:bCs/>
        </w:rPr>
        <w:t xml:space="preserve"> </w:t>
      </w:r>
      <w:r w:rsidRPr="00DC56E8">
        <w:rPr>
          <w:rFonts w:ascii="微软雅黑" w:eastAsia="微软雅黑" w:hAnsi="微软雅黑"/>
          <w:b/>
          <w:bCs/>
          <w:color w:val="ED7D31" w:themeColor="accent2"/>
        </w:rPr>
        <w:t xml:space="preserve">  </w:t>
      </w:r>
      <w:r w:rsidRPr="00DC56E8">
        <w:rPr>
          <w:rFonts w:ascii="微软雅黑" w:eastAsia="微软雅黑" w:hAnsi="微软雅黑"/>
          <w:b/>
          <w:bCs/>
          <w:color w:val="ED7D31" w:themeColor="accent2"/>
          <w:sz w:val="24"/>
          <w:szCs w:val="28"/>
        </w:rPr>
        <w:t xml:space="preserve"> </w:t>
      </w:r>
      <w:r w:rsidRPr="00DC56E8">
        <w:rPr>
          <w:rFonts w:ascii="微软雅黑" w:eastAsia="微软雅黑" w:hAnsi="微软雅黑" w:hint="eastAsia"/>
          <w:color w:val="ED7D31" w:themeColor="accent2"/>
          <w:sz w:val="24"/>
          <w:szCs w:val="28"/>
        </w:rPr>
        <w:t>场景1：学生</w:t>
      </w:r>
    </w:p>
    <w:p w14:paraId="213C0B54" w14:textId="178B5B20" w:rsidR="006B191E" w:rsidRPr="00DC56E8" w:rsidRDefault="006B191E" w:rsidP="006B191E">
      <w:pPr>
        <w:spacing w:line="360" w:lineRule="auto"/>
        <w:ind w:firstLine="420"/>
        <w:rPr>
          <w:rFonts w:ascii="微软雅黑" w:eastAsia="微软雅黑" w:hAnsi="微软雅黑"/>
          <w:sz w:val="24"/>
          <w:szCs w:val="28"/>
        </w:rPr>
      </w:pPr>
      <w:r w:rsidRPr="00DC56E8">
        <w:rPr>
          <w:rFonts w:ascii="微软雅黑" w:eastAsia="微软雅黑" w:hAnsi="微软雅黑"/>
          <w:sz w:val="24"/>
          <w:szCs w:val="28"/>
        </w:rPr>
        <w:t>60</w:t>
      </w:r>
      <w:r w:rsidRPr="00DC56E8">
        <w:rPr>
          <w:rFonts w:ascii="微软雅黑" w:eastAsia="微软雅黑" w:hAnsi="微软雅黑" w:hint="eastAsia"/>
          <w:sz w:val="24"/>
          <w:szCs w:val="28"/>
        </w:rPr>
        <w:t>年代计划经济包分配工作；7</w:t>
      </w:r>
      <w:r w:rsidRPr="00DC56E8">
        <w:rPr>
          <w:rFonts w:ascii="微软雅黑" w:eastAsia="微软雅黑" w:hAnsi="微软雅黑"/>
          <w:sz w:val="24"/>
          <w:szCs w:val="28"/>
        </w:rPr>
        <w:t>0</w:t>
      </w:r>
      <w:r w:rsidRPr="00DC56E8">
        <w:rPr>
          <w:rFonts w:ascii="微软雅黑" w:eastAsia="微软雅黑" w:hAnsi="微软雅黑" w:hint="eastAsia"/>
          <w:sz w:val="24"/>
          <w:szCs w:val="28"/>
        </w:rPr>
        <w:t>年代在过渡；8</w:t>
      </w:r>
      <w:r w:rsidRPr="00DC56E8">
        <w:rPr>
          <w:rFonts w:ascii="微软雅黑" w:eastAsia="微软雅黑" w:hAnsi="微软雅黑"/>
          <w:sz w:val="24"/>
          <w:szCs w:val="28"/>
        </w:rPr>
        <w:t>0</w:t>
      </w:r>
      <w:r w:rsidRPr="00DC56E8">
        <w:rPr>
          <w:rFonts w:ascii="微软雅黑" w:eastAsia="微软雅黑" w:hAnsi="微软雅黑" w:hint="eastAsia"/>
          <w:sz w:val="24"/>
          <w:szCs w:val="28"/>
        </w:rPr>
        <w:t>年代自由择业；千禧（Y）年代学历过剩，不少人面临毕业即失业；</w:t>
      </w:r>
      <w:r w:rsidRPr="00DC56E8">
        <w:rPr>
          <w:rFonts w:ascii="微软雅黑" w:eastAsia="微软雅黑" w:hAnsi="微软雅黑"/>
          <w:sz w:val="24"/>
          <w:szCs w:val="28"/>
        </w:rPr>
        <w:t>Z</w:t>
      </w:r>
      <w:r w:rsidRPr="00DC56E8">
        <w:rPr>
          <w:rFonts w:ascii="微软雅黑" w:eastAsia="微软雅黑" w:hAnsi="微软雅黑" w:hint="eastAsia"/>
          <w:sz w:val="24"/>
          <w:szCs w:val="28"/>
        </w:rPr>
        <w:t>年代内倦、躺平、焦虑绕身。</w:t>
      </w:r>
    </w:p>
    <w:p w14:paraId="398A460A" w14:textId="51267BD8" w:rsidR="006B191E" w:rsidRPr="00DC56E8" w:rsidRDefault="006B191E" w:rsidP="006B191E">
      <w:pPr>
        <w:spacing w:line="360" w:lineRule="auto"/>
        <w:ind w:firstLine="420"/>
        <w:rPr>
          <w:rFonts w:ascii="微软雅黑" w:eastAsia="微软雅黑" w:hAnsi="微软雅黑"/>
          <w:sz w:val="24"/>
          <w:szCs w:val="28"/>
        </w:rPr>
      </w:pPr>
      <w:r w:rsidRPr="00DC56E8">
        <w:rPr>
          <w:rFonts w:ascii="微软雅黑" w:eastAsia="微软雅黑" w:hAnsi="微软雅黑" w:hint="eastAsia"/>
          <w:sz w:val="24"/>
          <w:szCs w:val="28"/>
        </w:rPr>
        <w:t>如果对未来的职业有认知并具有预期就有更多的时间做准备，择业准备期前置到学业期。以终为始，对于中学生也方便谋划未来，学业方向做出选择。</w:t>
      </w:r>
    </w:p>
    <w:p w14:paraId="4C69E9A1" w14:textId="401B4B10" w:rsidR="006B191E" w:rsidRPr="00DC56E8" w:rsidRDefault="006B191E" w:rsidP="006B191E">
      <w:pPr>
        <w:spacing w:line="360" w:lineRule="auto"/>
        <w:ind w:firstLine="420"/>
        <w:rPr>
          <w:rFonts w:ascii="微软雅黑" w:eastAsia="微软雅黑" w:hAnsi="微软雅黑"/>
          <w:color w:val="ED7D31" w:themeColor="accent2"/>
          <w:sz w:val="24"/>
          <w:szCs w:val="28"/>
        </w:rPr>
      </w:pPr>
      <w:r w:rsidRPr="00DC56E8">
        <w:rPr>
          <w:rFonts w:ascii="微软雅黑" w:eastAsia="微软雅黑" w:hAnsi="微软雅黑" w:hint="eastAsia"/>
          <w:color w:val="ED7D31" w:themeColor="accent2"/>
          <w:sz w:val="24"/>
          <w:szCs w:val="28"/>
        </w:rPr>
        <w:t>场景2</w:t>
      </w:r>
      <w:r w:rsidRPr="00DC56E8">
        <w:rPr>
          <w:rFonts w:ascii="微软雅黑" w:eastAsia="微软雅黑" w:hAnsi="微软雅黑"/>
          <w:color w:val="ED7D31" w:themeColor="accent2"/>
          <w:sz w:val="24"/>
          <w:szCs w:val="28"/>
        </w:rPr>
        <w:t xml:space="preserve"> </w:t>
      </w:r>
      <w:r w:rsidRPr="00DC56E8">
        <w:rPr>
          <w:rFonts w:ascii="微软雅黑" w:eastAsia="微软雅黑" w:hAnsi="微软雅黑" w:hint="eastAsia"/>
          <w:color w:val="ED7D31" w:themeColor="accent2"/>
          <w:sz w:val="24"/>
          <w:szCs w:val="28"/>
        </w:rPr>
        <w:t>：职场新秀</w:t>
      </w:r>
    </w:p>
    <w:p w14:paraId="2BB13FD5" w14:textId="2895A9BD" w:rsidR="006B191E" w:rsidRPr="00DC56E8" w:rsidRDefault="006B191E" w:rsidP="006B191E">
      <w:pPr>
        <w:spacing w:line="360" w:lineRule="auto"/>
        <w:ind w:firstLine="420"/>
        <w:rPr>
          <w:rFonts w:ascii="微软雅黑" w:eastAsia="微软雅黑" w:hAnsi="微软雅黑"/>
          <w:sz w:val="24"/>
          <w:szCs w:val="28"/>
        </w:rPr>
      </w:pPr>
      <w:r w:rsidRPr="00DC56E8">
        <w:rPr>
          <w:rFonts w:ascii="微软雅黑" w:eastAsia="微软雅黑" w:hAnsi="微软雅黑" w:hint="eastAsia"/>
          <w:sz w:val="24"/>
          <w:szCs w:val="28"/>
        </w:rPr>
        <w:t>从学生身份转变为职场人发生很多不同，学业的路径很清晰而进入社会后职业路径的探索还是需要有人指路才会少走弯路。本课程可以做到知行合一，每一步都成为下一步的垫脚石，步步为营。</w:t>
      </w:r>
    </w:p>
    <w:p w14:paraId="49EA94D0" w14:textId="77777777" w:rsidR="006B191E" w:rsidRPr="00DC56E8" w:rsidRDefault="006B191E" w:rsidP="006B191E">
      <w:pPr>
        <w:ind w:firstLineChars="200" w:firstLine="480"/>
        <w:jc w:val="left"/>
        <w:rPr>
          <w:rFonts w:ascii="微软雅黑" w:eastAsia="微软雅黑" w:hAnsi="微软雅黑"/>
          <w:sz w:val="24"/>
          <w:szCs w:val="28"/>
        </w:rPr>
      </w:pPr>
      <w:r w:rsidRPr="00DC56E8">
        <w:rPr>
          <w:rFonts w:ascii="微软雅黑" w:eastAsia="微软雅黑" w:hAnsi="微软雅黑" w:hint="eastAsia"/>
          <w:sz w:val="24"/>
          <w:szCs w:val="28"/>
        </w:rPr>
        <w:t>是否该花点时间立体思考一下自己是怎样的？尽管父母、老师都在为我们着急，而人生路长终究是自己买单，多些了解才能更好决策，努力固然重要，战术的勤奋掩盖不住战略的懒惰。</w:t>
      </w:r>
    </w:p>
    <w:p w14:paraId="475BBF83" w14:textId="77777777" w:rsidR="006B191E" w:rsidRPr="00DC56E8" w:rsidRDefault="006B191E" w:rsidP="006B191E">
      <w:pPr>
        <w:spacing w:line="360" w:lineRule="auto"/>
        <w:rPr>
          <w:rFonts w:ascii="微软雅黑" w:eastAsia="微软雅黑" w:hAnsi="微软雅黑"/>
          <w:b/>
          <w:bCs/>
          <w:sz w:val="24"/>
          <w:szCs w:val="24"/>
        </w:rPr>
      </w:pPr>
      <w:r w:rsidRPr="00DC56E8">
        <w:rPr>
          <w:rFonts w:ascii="微软雅黑" w:eastAsia="微软雅黑" w:hAnsi="微软雅黑" w:hint="eastAsia"/>
          <w:b/>
          <w:bCs/>
          <w:sz w:val="24"/>
          <w:szCs w:val="24"/>
        </w:rPr>
        <w:t>课程收益：</w:t>
      </w:r>
    </w:p>
    <w:p w14:paraId="25CED72A" w14:textId="6769181F"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用生涯“魔镜”照一照，发现未知的自己。</w:t>
      </w:r>
    </w:p>
    <w:p w14:paraId="2FC3846E" w14:textId="5307467B"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sz w:val="24"/>
          <w:szCs w:val="24"/>
        </w:rPr>
        <w:t>2.</w:t>
      </w:r>
      <w:r w:rsidRPr="00DC56E8">
        <w:rPr>
          <w:rFonts w:ascii="微软雅黑" w:eastAsia="微软雅黑" w:hAnsi="微软雅黑" w:hint="eastAsia"/>
          <w:sz w:val="24"/>
          <w:szCs w:val="24"/>
        </w:rPr>
        <w:t>找到自己的职业入口。</w:t>
      </w:r>
    </w:p>
    <w:p w14:paraId="0B21202E" w14:textId="201840CF"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sz w:val="24"/>
          <w:szCs w:val="24"/>
        </w:rPr>
        <w:t>3.</w:t>
      </w:r>
      <w:r w:rsidRPr="00DC56E8">
        <w:rPr>
          <w:rFonts w:ascii="微软雅黑" w:eastAsia="微软雅黑" w:hAnsi="微软雅黑" w:hint="eastAsia"/>
          <w:sz w:val="24"/>
          <w:szCs w:val="24"/>
        </w:rPr>
        <w:t>制订出一份2</w:t>
      </w:r>
      <w:r w:rsidRPr="00DC56E8">
        <w:rPr>
          <w:rFonts w:ascii="微软雅黑" w:eastAsia="微软雅黑" w:hAnsi="微软雅黑"/>
          <w:sz w:val="24"/>
          <w:szCs w:val="24"/>
        </w:rPr>
        <w:t>-3</w:t>
      </w:r>
      <w:r w:rsidRPr="00DC56E8">
        <w:rPr>
          <w:rFonts w:ascii="微软雅黑" w:eastAsia="微软雅黑" w:hAnsi="微软雅黑" w:hint="eastAsia"/>
          <w:sz w:val="24"/>
          <w:szCs w:val="24"/>
        </w:rPr>
        <w:t>年的个人提升清单，不断精进能力，抓取可迁移能力的培养。</w:t>
      </w:r>
    </w:p>
    <w:p w14:paraId="10DC47DA" w14:textId="798026AE" w:rsidR="006B191E" w:rsidRPr="00DC56E8" w:rsidRDefault="006B3309" w:rsidP="006B191E">
      <w:pPr>
        <w:jc w:val="left"/>
        <w:rPr>
          <w:rFonts w:ascii="微软雅黑" w:eastAsia="微软雅黑" w:hAnsi="微软雅黑"/>
          <w:sz w:val="24"/>
          <w:szCs w:val="24"/>
        </w:rPr>
      </w:pPr>
      <w:r w:rsidRPr="00DC56E8">
        <w:rPr>
          <w:rFonts w:ascii="微软雅黑" w:eastAsia="微软雅黑" w:hAnsi="微软雅黑"/>
          <w:sz w:val="24"/>
          <w:szCs w:val="24"/>
        </w:rPr>
        <w:t>4</w:t>
      </w:r>
      <w:r w:rsidR="006B191E" w:rsidRPr="00DC56E8">
        <w:rPr>
          <w:rFonts w:ascii="微软雅黑" w:eastAsia="微软雅黑" w:hAnsi="微软雅黑"/>
          <w:sz w:val="24"/>
          <w:szCs w:val="24"/>
        </w:rPr>
        <w:t>.</w:t>
      </w:r>
      <w:r w:rsidR="006B191E" w:rsidRPr="00DC56E8">
        <w:rPr>
          <w:rFonts w:ascii="微软雅黑" w:eastAsia="微软雅黑" w:hAnsi="微软雅黑" w:hint="eastAsia"/>
          <w:sz w:val="24"/>
          <w:szCs w:val="24"/>
        </w:rPr>
        <w:t>学业为职业做准备，先人一步。</w:t>
      </w:r>
    </w:p>
    <w:p w14:paraId="502F7D9E" w14:textId="77777777" w:rsidR="006B3309" w:rsidRPr="00DC56E8" w:rsidRDefault="006B191E" w:rsidP="006B191E">
      <w:pPr>
        <w:jc w:val="left"/>
        <w:rPr>
          <w:rFonts w:ascii="微软雅黑" w:eastAsia="微软雅黑" w:hAnsi="微软雅黑"/>
          <w:b/>
          <w:bCs/>
          <w:sz w:val="24"/>
          <w:szCs w:val="24"/>
        </w:rPr>
      </w:pPr>
      <w:r w:rsidRPr="00DC56E8">
        <w:rPr>
          <w:rFonts w:ascii="微软雅黑" w:eastAsia="微软雅黑" w:hAnsi="微软雅黑" w:hint="eastAsia"/>
          <w:b/>
          <w:bCs/>
          <w:sz w:val="24"/>
          <w:szCs w:val="24"/>
        </w:rPr>
        <w:t>课程对象：</w:t>
      </w:r>
    </w:p>
    <w:p w14:paraId="0B848DB7" w14:textId="6F209636"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青少年、职场新秀及新生代员工。</w:t>
      </w:r>
    </w:p>
    <w:p w14:paraId="7E1168E9" w14:textId="77777777" w:rsidR="006B3309" w:rsidRPr="00DC56E8" w:rsidRDefault="006B3309" w:rsidP="006B191E">
      <w:pPr>
        <w:jc w:val="left"/>
        <w:rPr>
          <w:rFonts w:ascii="微软雅黑" w:eastAsia="微软雅黑" w:hAnsi="微软雅黑"/>
          <w:b/>
          <w:bCs/>
          <w:sz w:val="24"/>
          <w:szCs w:val="24"/>
        </w:rPr>
      </w:pPr>
      <w:r w:rsidRPr="00DC56E8">
        <w:rPr>
          <w:rFonts w:ascii="微软雅黑" w:eastAsia="微软雅黑" w:hAnsi="微软雅黑" w:hint="eastAsia"/>
          <w:b/>
          <w:bCs/>
          <w:sz w:val="24"/>
          <w:szCs w:val="24"/>
        </w:rPr>
        <w:lastRenderedPageBreak/>
        <w:t>课程时间</w:t>
      </w:r>
      <w:r w:rsidR="006B191E" w:rsidRPr="00DC56E8">
        <w:rPr>
          <w:rFonts w:ascii="微软雅黑" w:eastAsia="微软雅黑" w:hAnsi="微软雅黑" w:hint="eastAsia"/>
          <w:b/>
          <w:bCs/>
          <w:sz w:val="24"/>
          <w:szCs w:val="24"/>
        </w:rPr>
        <w:t>：</w:t>
      </w:r>
    </w:p>
    <w:p w14:paraId="773D4F10" w14:textId="2F0AC46D" w:rsidR="006B191E" w:rsidRPr="00DC56E8" w:rsidRDefault="006B3309" w:rsidP="006B191E">
      <w:pPr>
        <w:jc w:val="left"/>
        <w:rPr>
          <w:rFonts w:ascii="微软雅黑" w:eastAsia="微软雅黑" w:hAnsi="微软雅黑"/>
          <w:sz w:val="24"/>
          <w:szCs w:val="24"/>
        </w:rPr>
      </w:pPr>
      <w:r w:rsidRPr="00DC56E8">
        <w:rPr>
          <w:rFonts w:ascii="微软雅黑" w:eastAsia="微软雅黑" w:hAnsi="微软雅黑" w:hint="eastAsia"/>
          <w:sz w:val="24"/>
          <w:szCs w:val="24"/>
        </w:rPr>
        <w:t>6</w:t>
      </w:r>
      <w:r w:rsidRPr="00DC56E8">
        <w:rPr>
          <w:rFonts w:ascii="微软雅黑" w:eastAsia="微软雅黑" w:hAnsi="微软雅黑"/>
          <w:sz w:val="24"/>
          <w:szCs w:val="24"/>
        </w:rPr>
        <w:t>H</w:t>
      </w:r>
      <w:r w:rsidR="00DC56E8">
        <w:rPr>
          <w:rFonts w:ascii="微软雅黑" w:eastAsia="微软雅黑" w:hAnsi="微软雅黑"/>
          <w:sz w:val="24"/>
          <w:szCs w:val="24"/>
        </w:rPr>
        <w:t>-9H</w:t>
      </w:r>
      <w:r w:rsidR="00DC56E8">
        <w:rPr>
          <w:rFonts w:ascii="微软雅黑" w:eastAsia="微软雅黑" w:hAnsi="微软雅黑" w:hint="eastAsia"/>
          <w:sz w:val="24"/>
          <w:szCs w:val="24"/>
        </w:rPr>
        <w:t>，视人数调整</w:t>
      </w:r>
    </w:p>
    <w:p w14:paraId="492D3CCC" w14:textId="7AA1CCA4" w:rsidR="006B3309" w:rsidRPr="00DC56E8" w:rsidRDefault="006B3309" w:rsidP="006B191E">
      <w:pPr>
        <w:jc w:val="left"/>
        <w:rPr>
          <w:rFonts w:ascii="微软雅黑" w:eastAsia="微软雅黑" w:hAnsi="微软雅黑"/>
          <w:b/>
          <w:bCs/>
          <w:sz w:val="24"/>
          <w:szCs w:val="24"/>
        </w:rPr>
      </w:pPr>
      <w:r w:rsidRPr="00DC56E8">
        <w:rPr>
          <w:rFonts w:ascii="微软雅黑" w:eastAsia="微软雅黑" w:hAnsi="微软雅黑" w:hint="eastAsia"/>
          <w:b/>
          <w:bCs/>
          <w:sz w:val="24"/>
          <w:szCs w:val="24"/>
        </w:rPr>
        <w:t>课程特色：</w:t>
      </w:r>
    </w:p>
    <w:p w14:paraId="060F11C0" w14:textId="77777777"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系统性：科学理论+实践工具</w:t>
      </w:r>
    </w:p>
    <w:p w14:paraId="0B28ACD3" w14:textId="77777777"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测评性：测试结果深度解读，发现未知的自己</w:t>
      </w:r>
    </w:p>
    <w:p w14:paraId="327AC55D" w14:textId="77777777"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工具性：拿来即用的工具，打造专属自己的生涯规划</w:t>
      </w:r>
    </w:p>
    <w:p w14:paraId="2AF248CB" w14:textId="2B956CDF" w:rsidR="006B191E" w:rsidRPr="00DC56E8" w:rsidRDefault="006B191E" w:rsidP="006B191E">
      <w:pPr>
        <w:jc w:val="left"/>
        <w:rPr>
          <w:rFonts w:ascii="微软雅黑" w:eastAsia="微软雅黑" w:hAnsi="微软雅黑"/>
          <w:b/>
          <w:bCs/>
          <w:sz w:val="24"/>
          <w:szCs w:val="24"/>
        </w:rPr>
      </w:pPr>
      <w:r w:rsidRPr="00DC56E8">
        <w:rPr>
          <w:rFonts w:ascii="微软雅黑" w:eastAsia="微软雅黑" w:hAnsi="微软雅黑" w:hint="eastAsia"/>
          <w:b/>
          <w:bCs/>
          <w:sz w:val="24"/>
          <w:szCs w:val="24"/>
        </w:rPr>
        <w:t>成果输出</w:t>
      </w:r>
      <w:r w:rsidR="006B3309" w:rsidRPr="00DC56E8">
        <w:rPr>
          <w:rFonts w:ascii="微软雅黑" w:eastAsia="微软雅黑" w:hAnsi="微软雅黑" w:hint="eastAsia"/>
          <w:b/>
          <w:bCs/>
          <w:sz w:val="24"/>
          <w:szCs w:val="24"/>
        </w:rPr>
        <w:t>：</w:t>
      </w:r>
    </w:p>
    <w:p w14:paraId="2BDF5C94" w14:textId="77777777" w:rsidR="006B191E" w:rsidRPr="00DC56E8" w:rsidRDefault="006B191E" w:rsidP="006B191E">
      <w:pPr>
        <w:jc w:val="left"/>
        <w:rPr>
          <w:rFonts w:ascii="微软雅黑" w:eastAsia="微软雅黑" w:hAnsi="微软雅黑"/>
          <w:sz w:val="24"/>
          <w:szCs w:val="24"/>
        </w:rPr>
      </w:pPr>
      <w:r w:rsidRPr="00DC56E8">
        <w:rPr>
          <w:rFonts w:ascii="微软雅黑" w:eastAsia="微软雅黑" w:hAnsi="微软雅黑" w:hint="eastAsia"/>
          <w:sz w:val="24"/>
          <w:szCs w:val="24"/>
        </w:rPr>
        <w:t>完成一套个人生涯蓝图；正确使用生涯探索工具</w:t>
      </w:r>
    </w:p>
    <w:p w14:paraId="32EF6286" w14:textId="35814481" w:rsidR="006B191E" w:rsidRPr="00DC56E8" w:rsidRDefault="006B191E" w:rsidP="006B191E">
      <w:pPr>
        <w:jc w:val="left"/>
        <w:rPr>
          <w:rFonts w:ascii="微软雅黑" w:eastAsia="微软雅黑" w:hAnsi="微软雅黑"/>
          <w:b/>
          <w:bCs/>
          <w:sz w:val="24"/>
          <w:szCs w:val="24"/>
        </w:rPr>
      </w:pPr>
      <w:r w:rsidRPr="00DC56E8">
        <w:rPr>
          <w:rFonts w:ascii="微软雅黑" w:eastAsia="微软雅黑" w:hAnsi="微软雅黑" w:hint="eastAsia"/>
          <w:b/>
          <w:bCs/>
          <w:sz w:val="24"/>
          <w:szCs w:val="24"/>
        </w:rPr>
        <w:t>课程大纲：</w:t>
      </w:r>
    </w:p>
    <w:p w14:paraId="3B2DC94D" w14:textId="77777777" w:rsidR="006B3309" w:rsidRPr="00DC56E8" w:rsidRDefault="006B3309" w:rsidP="006B191E">
      <w:pPr>
        <w:jc w:val="left"/>
        <w:rPr>
          <w:rFonts w:ascii="微软雅黑" w:eastAsia="微软雅黑" w:hAnsi="微软雅黑"/>
          <w:b/>
          <w:bCs/>
          <w:sz w:val="22"/>
          <w:szCs w:val="24"/>
        </w:rPr>
      </w:pPr>
    </w:p>
    <w:p w14:paraId="24A37078" w14:textId="77777777" w:rsidR="006B191E" w:rsidRPr="00DC56E8" w:rsidRDefault="006B191E" w:rsidP="006B191E">
      <w:pPr>
        <w:jc w:val="center"/>
        <w:rPr>
          <w:rFonts w:ascii="微软雅黑" w:eastAsia="微软雅黑" w:hAnsi="微软雅黑"/>
          <w:b/>
          <w:bCs/>
          <w:sz w:val="24"/>
          <w:szCs w:val="24"/>
        </w:rPr>
      </w:pPr>
      <w:r w:rsidRPr="00DC56E8">
        <w:rPr>
          <w:rFonts w:ascii="微软雅黑" w:eastAsia="微软雅黑" w:hAnsi="微软雅黑" w:hint="eastAsia"/>
          <w:b/>
          <w:bCs/>
          <w:sz w:val="24"/>
          <w:szCs w:val="24"/>
        </w:rPr>
        <w:t xml:space="preserve">第一篇 </w:t>
      </w:r>
      <w:r w:rsidRPr="00DC56E8">
        <w:rPr>
          <w:rFonts w:ascii="微软雅黑" w:eastAsia="微软雅黑" w:hAnsi="微软雅黑"/>
          <w:b/>
          <w:bCs/>
          <w:sz w:val="24"/>
          <w:szCs w:val="24"/>
        </w:rPr>
        <w:t xml:space="preserve"> </w:t>
      </w:r>
      <w:r w:rsidRPr="00DC56E8">
        <w:rPr>
          <w:rFonts w:ascii="微软雅黑" w:eastAsia="微软雅黑" w:hAnsi="微软雅黑" w:hint="eastAsia"/>
          <w:b/>
          <w:bCs/>
          <w:sz w:val="24"/>
          <w:szCs w:val="24"/>
        </w:rPr>
        <w:t>向内探索-认识自我</w:t>
      </w:r>
    </w:p>
    <w:p w14:paraId="2D1E7181" w14:textId="669070E7" w:rsidR="006B191E" w:rsidRPr="00DC56E8" w:rsidRDefault="006B191E" w:rsidP="006B191E">
      <w:pPr>
        <w:spacing w:line="360" w:lineRule="auto"/>
        <w:rPr>
          <w:rFonts w:ascii="微软雅黑" w:eastAsia="微软雅黑" w:hAnsi="微软雅黑"/>
          <w:color w:val="808080" w:themeColor="background1" w:themeShade="80"/>
          <w:sz w:val="24"/>
          <w:szCs w:val="24"/>
        </w:rPr>
      </w:pPr>
      <w:r w:rsidRPr="00DC56E8">
        <w:rPr>
          <w:rFonts w:ascii="微软雅黑" w:eastAsia="微软雅黑" w:hAnsi="微软雅黑" w:hint="eastAsia"/>
          <w:sz w:val="24"/>
          <w:szCs w:val="24"/>
        </w:rPr>
        <w:t>第一节 认识自我的四种方法</w:t>
      </w:r>
      <w:r w:rsidRPr="00DC56E8">
        <w:rPr>
          <w:rFonts w:ascii="微软雅黑" w:eastAsia="微软雅黑" w:hAnsi="微软雅黑" w:hint="eastAsia"/>
          <w:color w:val="808080" w:themeColor="background1" w:themeShade="80"/>
          <w:sz w:val="24"/>
          <w:szCs w:val="24"/>
        </w:rPr>
        <w:t>（约哈里之窗；S</w:t>
      </w:r>
      <w:r w:rsidRPr="00DC56E8">
        <w:rPr>
          <w:rFonts w:ascii="微软雅黑" w:eastAsia="微软雅黑" w:hAnsi="微软雅黑"/>
          <w:color w:val="808080" w:themeColor="background1" w:themeShade="80"/>
          <w:sz w:val="24"/>
          <w:szCs w:val="24"/>
        </w:rPr>
        <w:t>WOT</w:t>
      </w:r>
      <w:r w:rsidRPr="00DC56E8">
        <w:rPr>
          <w:rFonts w:ascii="微软雅黑" w:eastAsia="微软雅黑" w:hAnsi="微软雅黑" w:hint="eastAsia"/>
          <w:color w:val="808080" w:themeColor="background1" w:themeShade="80"/>
          <w:sz w:val="24"/>
          <w:szCs w:val="24"/>
        </w:rPr>
        <w:t>分析；四叶草工具；3</w:t>
      </w:r>
      <w:r w:rsidRPr="00DC56E8">
        <w:rPr>
          <w:rFonts w:ascii="微软雅黑" w:eastAsia="微软雅黑" w:hAnsi="微软雅黑"/>
          <w:color w:val="808080" w:themeColor="background1" w:themeShade="80"/>
          <w:sz w:val="24"/>
          <w:szCs w:val="24"/>
        </w:rPr>
        <w:t>60</w:t>
      </w:r>
      <w:r w:rsidRPr="00DC56E8">
        <w:rPr>
          <w:rFonts w:ascii="微软雅黑" w:eastAsia="微软雅黑" w:hAnsi="微软雅黑" w:hint="eastAsia"/>
          <w:color w:val="808080" w:themeColor="background1" w:themeShade="80"/>
          <w:sz w:val="24"/>
          <w:szCs w:val="24"/>
        </w:rPr>
        <w:t>度评估）</w:t>
      </w:r>
    </w:p>
    <w:p w14:paraId="4E483744" w14:textId="77777777" w:rsidR="006B3309" w:rsidRPr="00DC56E8" w:rsidRDefault="006B3309" w:rsidP="006B191E">
      <w:pPr>
        <w:spacing w:line="360" w:lineRule="auto"/>
        <w:rPr>
          <w:rFonts w:ascii="微软雅黑" w:eastAsia="微软雅黑" w:hAnsi="微软雅黑"/>
          <w:color w:val="808080" w:themeColor="background1" w:themeShade="80"/>
          <w:sz w:val="24"/>
          <w:szCs w:val="24"/>
        </w:rPr>
      </w:pPr>
    </w:p>
    <w:p w14:paraId="03F52767" w14:textId="437D1461" w:rsidR="006B191E" w:rsidRPr="00DC56E8" w:rsidRDefault="006B191E" w:rsidP="006B191E">
      <w:pPr>
        <w:spacing w:line="360" w:lineRule="auto"/>
        <w:rPr>
          <w:rFonts w:ascii="微软雅黑" w:eastAsia="微软雅黑" w:hAnsi="微软雅黑"/>
          <w:sz w:val="24"/>
          <w:szCs w:val="24"/>
        </w:rPr>
      </w:pPr>
      <w:r w:rsidRPr="00DC56E8">
        <w:rPr>
          <w:rFonts w:ascii="微软雅黑" w:eastAsia="微软雅黑" w:hAnsi="微软雅黑" w:hint="eastAsia"/>
          <w:sz w:val="24"/>
          <w:szCs w:val="24"/>
        </w:rPr>
        <w:t xml:space="preserve"> </w:t>
      </w:r>
      <w:r w:rsidRPr="00DC56E8">
        <w:rPr>
          <w:rFonts w:ascii="微软雅黑" w:eastAsia="微软雅黑" w:hAnsi="微软雅黑"/>
          <w:sz w:val="24"/>
          <w:szCs w:val="24"/>
        </w:rPr>
        <w:t xml:space="preserve">  </w:t>
      </w:r>
      <w:r w:rsidRPr="00DC56E8">
        <w:rPr>
          <w:rFonts w:ascii="微软雅黑" w:eastAsia="微软雅黑" w:hAnsi="微软雅黑"/>
          <w:noProof/>
          <w:sz w:val="24"/>
          <w:szCs w:val="24"/>
        </w:rPr>
        <w:drawing>
          <wp:inline distT="0" distB="0" distL="0" distR="0" wp14:anchorId="4C604311" wp14:editId="23F9D13F">
            <wp:extent cx="4863317" cy="276436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882381" cy="2775203"/>
                    </a:xfrm>
                    <a:prstGeom prst="rect">
                      <a:avLst/>
                    </a:prstGeom>
                  </pic:spPr>
                </pic:pic>
              </a:graphicData>
            </a:graphic>
          </wp:inline>
        </w:drawing>
      </w:r>
    </w:p>
    <w:p w14:paraId="30839D90" w14:textId="77777777" w:rsidR="006B3309" w:rsidRPr="00DC56E8" w:rsidRDefault="006B3309" w:rsidP="006B191E">
      <w:pPr>
        <w:spacing w:line="360" w:lineRule="auto"/>
        <w:rPr>
          <w:rFonts w:ascii="微软雅黑" w:eastAsia="微软雅黑" w:hAnsi="微软雅黑"/>
          <w:sz w:val="24"/>
          <w:szCs w:val="24"/>
        </w:rPr>
      </w:pPr>
    </w:p>
    <w:p w14:paraId="6EF53D1B" w14:textId="77777777" w:rsidR="006B191E" w:rsidRPr="00DC56E8" w:rsidRDefault="006B191E" w:rsidP="006B191E">
      <w:pPr>
        <w:spacing w:line="360" w:lineRule="auto"/>
        <w:rPr>
          <w:rFonts w:ascii="微软雅黑" w:eastAsia="微软雅黑" w:hAnsi="微软雅黑"/>
          <w:sz w:val="24"/>
          <w:szCs w:val="24"/>
        </w:rPr>
      </w:pPr>
      <w:r w:rsidRPr="00DC56E8">
        <w:rPr>
          <w:rFonts w:ascii="微软雅黑" w:eastAsia="微软雅黑" w:hAnsi="微软雅黑" w:hint="eastAsia"/>
          <w:sz w:val="24"/>
          <w:szCs w:val="24"/>
        </w:rPr>
        <w:t>第二节 梳理自我初步认知</w:t>
      </w:r>
    </w:p>
    <w:p w14:paraId="513638D5" w14:textId="44406C5D" w:rsidR="006B191E" w:rsidRPr="00DC56E8" w:rsidRDefault="006B191E" w:rsidP="006B191E">
      <w:pPr>
        <w:spacing w:line="360" w:lineRule="auto"/>
        <w:rPr>
          <w:rFonts w:ascii="微软雅黑" w:eastAsia="微软雅黑" w:hAnsi="微软雅黑"/>
          <w:sz w:val="24"/>
          <w:szCs w:val="24"/>
        </w:rPr>
      </w:pPr>
      <w:r w:rsidRPr="00DC56E8">
        <w:rPr>
          <w:rFonts w:ascii="微软雅黑" w:eastAsia="微软雅黑" w:hAnsi="微软雅黑" w:hint="eastAsia"/>
          <w:sz w:val="24"/>
          <w:szCs w:val="24"/>
        </w:rPr>
        <w:lastRenderedPageBreak/>
        <w:t>收获：5个测评；2个模型；2个工具，梳理出一份自我初步认知</w:t>
      </w:r>
    </w:p>
    <w:p w14:paraId="7689F776" w14:textId="25E7553E" w:rsidR="006B3309" w:rsidRPr="00DC56E8" w:rsidRDefault="006B3309" w:rsidP="006B191E">
      <w:pPr>
        <w:spacing w:line="360" w:lineRule="auto"/>
        <w:rPr>
          <w:rFonts w:ascii="微软雅黑" w:eastAsia="微软雅黑" w:hAnsi="微软雅黑"/>
          <w:sz w:val="24"/>
          <w:szCs w:val="24"/>
        </w:rPr>
      </w:pPr>
    </w:p>
    <w:p w14:paraId="36BDEA3D" w14:textId="77777777" w:rsidR="006B3309" w:rsidRPr="00DC56E8" w:rsidRDefault="006B3309" w:rsidP="006B191E">
      <w:pPr>
        <w:spacing w:line="360" w:lineRule="auto"/>
        <w:rPr>
          <w:rFonts w:ascii="微软雅黑" w:eastAsia="微软雅黑" w:hAnsi="微软雅黑"/>
          <w:sz w:val="24"/>
          <w:szCs w:val="24"/>
        </w:rPr>
      </w:pPr>
    </w:p>
    <w:p w14:paraId="282F1F51" w14:textId="77777777" w:rsidR="006B191E" w:rsidRPr="00DC56E8" w:rsidRDefault="006B191E" w:rsidP="006B191E">
      <w:pPr>
        <w:spacing w:line="360" w:lineRule="auto"/>
        <w:jc w:val="center"/>
        <w:rPr>
          <w:rFonts w:ascii="微软雅黑" w:eastAsia="微软雅黑" w:hAnsi="微软雅黑"/>
          <w:b/>
          <w:bCs/>
          <w:sz w:val="24"/>
          <w:szCs w:val="24"/>
        </w:rPr>
      </w:pPr>
      <w:r w:rsidRPr="00DC56E8">
        <w:rPr>
          <w:rFonts w:ascii="微软雅黑" w:eastAsia="微软雅黑" w:hAnsi="微软雅黑" w:hint="eastAsia"/>
          <w:b/>
          <w:bCs/>
          <w:sz w:val="24"/>
          <w:szCs w:val="24"/>
        </w:rPr>
        <w:t>第二篇 向外探索-认识社会</w:t>
      </w:r>
    </w:p>
    <w:p w14:paraId="32D13B65" w14:textId="77777777" w:rsidR="006B191E" w:rsidRPr="00DC56E8" w:rsidRDefault="006B191E" w:rsidP="006B191E">
      <w:pPr>
        <w:jc w:val="center"/>
        <w:rPr>
          <w:rFonts w:ascii="微软雅黑" w:eastAsia="微软雅黑" w:hAnsi="微软雅黑"/>
          <w:sz w:val="24"/>
          <w:szCs w:val="24"/>
        </w:rPr>
      </w:pPr>
      <w:r w:rsidRPr="00DC56E8">
        <w:rPr>
          <w:rFonts w:ascii="微软雅黑" w:eastAsia="微软雅黑" w:hAnsi="微软雅黑"/>
          <w:noProof/>
          <w:sz w:val="24"/>
          <w:szCs w:val="24"/>
        </w:rPr>
        <w:drawing>
          <wp:inline distT="0" distB="0" distL="0" distR="0" wp14:anchorId="41DD3135" wp14:editId="173A5FFE">
            <wp:extent cx="2662767" cy="1802123"/>
            <wp:effectExtent l="0" t="0" r="444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71392" cy="1807960"/>
                    </a:xfrm>
                    <a:prstGeom prst="rect">
                      <a:avLst/>
                    </a:prstGeom>
                  </pic:spPr>
                </pic:pic>
              </a:graphicData>
            </a:graphic>
          </wp:inline>
        </w:drawing>
      </w:r>
    </w:p>
    <w:p w14:paraId="1FE06AC9" w14:textId="77777777" w:rsidR="006B191E" w:rsidRPr="00DC56E8" w:rsidRDefault="006B191E" w:rsidP="006B191E">
      <w:pPr>
        <w:spacing w:line="360" w:lineRule="auto"/>
        <w:rPr>
          <w:rFonts w:ascii="微软雅黑" w:eastAsia="微软雅黑" w:hAnsi="微软雅黑"/>
          <w:sz w:val="24"/>
          <w:szCs w:val="24"/>
        </w:rPr>
      </w:pPr>
      <w:r w:rsidRPr="00DC56E8">
        <w:rPr>
          <w:rFonts w:ascii="微软雅黑" w:eastAsia="微软雅黑" w:hAnsi="微软雅黑" w:hint="eastAsia"/>
          <w:sz w:val="24"/>
          <w:szCs w:val="24"/>
        </w:rPr>
        <w:t>第一节 认识行业</w:t>
      </w:r>
    </w:p>
    <w:p w14:paraId="7F6D535E"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初识行业</w:t>
      </w:r>
    </w:p>
    <w:p w14:paraId="20243FC0"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2</w:t>
      </w:r>
      <w:r w:rsidRPr="00DC56E8">
        <w:rPr>
          <w:rFonts w:ascii="微软雅黑" w:eastAsia="微软雅黑" w:hAnsi="微软雅黑"/>
          <w:sz w:val="24"/>
          <w:szCs w:val="24"/>
        </w:rPr>
        <w:t>.</w:t>
      </w:r>
      <w:r w:rsidRPr="00DC56E8">
        <w:rPr>
          <w:rFonts w:ascii="微软雅黑" w:eastAsia="微软雅黑" w:hAnsi="微软雅黑" w:hint="eastAsia"/>
          <w:sz w:val="24"/>
          <w:szCs w:val="24"/>
        </w:rPr>
        <w:t>行业发展前景与人才结构需求</w:t>
      </w:r>
    </w:p>
    <w:p w14:paraId="29AE734E"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3</w:t>
      </w:r>
      <w:r w:rsidRPr="00DC56E8">
        <w:rPr>
          <w:rFonts w:ascii="微软雅黑" w:eastAsia="微软雅黑" w:hAnsi="微软雅黑"/>
          <w:sz w:val="24"/>
          <w:szCs w:val="24"/>
        </w:rPr>
        <w:t>.</w:t>
      </w:r>
      <w:r w:rsidRPr="00DC56E8">
        <w:rPr>
          <w:rFonts w:ascii="微软雅黑" w:eastAsia="微软雅黑" w:hAnsi="微软雅黑" w:hint="eastAsia"/>
          <w:sz w:val="24"/>
          <w:szCs w:val="24"/>
        </w:rPr>
        <w:t>区域经济分析</w:t>
      </w:r>
    </w:p>
    <w:p w14:paraId="248A46E9"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第二节 分析职业环境</w:t>
      </w:r>
    </w:p>
    <w:p w14:paraId="67CF2EBC"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企业认知</w:t>
      </w:r>
    </w:p>
    <w:p w14:paraId="1240D730"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2</w:t>
      </w:r>
      <w:r w:rsidRPr="00DC56E8">
        <w:rPr>
          <w:rFonts w:ascii="微软雅黑" w:eastAsia="微软雅黑" w:hAnsi="微软雅黑"/>
          <w:sz w:val="24"/>
          <w:szCs w:val="24"/>
        </w:rPr>
        <w:t>.</w:t>
      </w:r>
      <w:r w:rsidRPr="00DC56E8">
        <w:rPr>
          <w:rFonts w:ascii="微软雅黑" w:eastAsia="微软雅黑" w:hAnsi="微软雅黑" w:hint="eastAsia"/>
          <w:sz w:val="24"/>
          <w:szCs w:val="24"/>
        </w:rPr>
        <w:t>企业发展上下游企业</w:t>
      </w:r>
    </w:p>
    <w:p w14:paraId="5C8C0DB3"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sz w:val="24"/>
          <w:szCs w:val="24"/>
        </w:rPr>
        <w:t>3.</w:t>
      </w:r>
      <w:r w:rsidRPr="00DC56E8">
        <w:rPr>
          <w:rFonts w:ascii="微软雅黑" w:eastAsia="微软雅黑" w:hAnsi="微软雅黑" w:hint="eastAsia"/>
          <w:sz w:val="24"/>
          <w:szCs w:val="24"/>
        </w:rPr>
        <w:t>行业龙头企业</w:t>
      </w:r>
    </w:p>
    <w:p w14:paraId="03F66DE3"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4</w:t>
      </w:r>
      <w:r w:rsidRPr="00DC56E8">
        <w:rPr>
          <w:rFonts w:ascii="微软雅黑" w:eastAsia="微软雅黑" w:hAnsi="微软雅黑"/>
          <w:sz w:val="24"/>
          <w:szCs w:val="24"/>
        </w:rPr>
        <w:t>.</w:t>
      </w:r>
      <w:r w:rsidRPr="00DC56E8">
        <w:rPr>
          <w:rFonts w:ascii="微软雅黑" w:eastAsia="微软雅黑" w:hAnsi="微软雅黑" w:hint="eastAsia"/>
          <w:sz w:val="24"/>
          <w:szCs w:val="24"/>
        </w:rPr>
        <w:t>企业调研</w:t>
      </w:r>
    </w:p>
    <w:p w14:paraId="1FE2597C"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第三节 对标岗位</w:t>
      </w:r>
    </w:p>
    <w:p w14:paraId="498FB07B"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岗位认知</w:t>
      </w:r>
    </w:p>
    <w:p w14:paraId="28722EA2"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2</w:t>
      </w:r>
      <w:r w:rsidRPr="00DC56E8">
        <w:rPr>
          <w:rFonts w:ascii="微软雅黑" w:eastAsia="微软雅黑" w:hAnsi="微软雅黑"/>
          <w:sz w:val="24"/>
          <w:szCs w:val="24"/>
        </w:rPr>
        <w:t>.</w:t>
      </w:r>
      <w:r w:rsidRPr="00DC56E8">
        <w:rPr>
          <w:rFonts w:ascii="微软雅黑" w:eastAsia="微软雅黑" w:hAnsi="微软雅黑" w:hint="eastAsia"/>
          <w:sz w:val="24"/>
          <w:szCs w:val="24"/>
        </w:rPr>
        <w:t>企业发展阶段</w:t>
      </w:r>
    </w:p>
    <w:p w14:paraId="3F73CF6C"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3</w:t>
      </w:r>
      <w:r w:rsidRPr="00DC56E8">
        <w:rPr>
          <w:rFonts w:ascii="微软雅黑" w:eastAsia="微软雅黑" w:hAnsi="微软雅黑"/>
          <w:sz w:val="24"/>
          <w:szCs w:val="24"/>
        </w:rPr>
        <w:t>.</w:t>
      </w:r>
      <w:r w:rsidRPr="00DC56E8">
        <w:rPr>
          <w:rFonts w:ascii="微软雅黑" w:eastAsia="微软雅黑" w:hAnsi="微软雅黑" w:hint="eastAsia"/>
          <w:sz w:val="24"/>
          <w:szCs w:val="24"/>
        </w:rPr>
        <w:t>企业领导人</w:t>
      </w:r>
    </w:p>
    <w:p w14:paraId="58E94284"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lastRenderedPageBreak/>
        <w:t>4</w:t>
      </w:r>
      <w:r w:rsidRPr="00DC56E8">
        <w:rPr>
          <w:rFonts w:ascii="微软雅黑" w:eastAsia="微软雅黑" w:hAnsi="微软雅黑"/>
          <w:sz w:val="24"/>
          <w:szCs w:val="24"/>
        </w:rPr>
        <w:t>.</w:t>
      </w:r>
      <w:r w:rsidRPr="00DC56E8">
        <w:rPr>
          <w:rFonts w:ascii="微软雅黑" w:eastAsia="微软雅黑" w:hAnsi="微软雅黑" w:hint="eastAsia"/>
          <w:sz w:val="24"/>
          <w:szCs w:val="24"/>
        </w:rPr>
        <w:t>岗位需求（工作活动、工作条件、对员工要求、专业评估）</w:t>
      </w:r>
    </w:p>
    <w:p w14:paraId="07A9AB75"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5</w:t>
      </w:r>
      <w:r w:rsidRPr="00DC56E8">
        <w:rPr>
          <w:rFonts w:ascii="微软雅黑" w:eastAsia="微软雅黑" w:hAnsi="微软雅黑"/>
          <w:sz w:val="24"/>
          <w:szCs w:val="24"/>
        </w:rPr>
        <w:t>.</w:t>
      </w:r>
      <w:r w:rsidRPr="00DC56E8">
        <w:rPr>
          <w:rFonts w:ascii="微软雅黑" w:eastAsia="微软雅黑" w:hAnsi="微软雅黑" w:hint="eastAsia"/>
          <w:sz w:val="24"/>
          <w:szCs w:val="24"/>
        </w:rPr>
        <w:t xml:space="preserve">晋升通道 </w:t>
      </w:r>
    </w:p>
    <w:p w14:paraId="13235164"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第四节 实现路径</w:t>
      </w:r>
    </w:p>
    <w:p w14:paraId="4CF63169"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学校环境分析及家庭环境七分析</w:t>
      </w:r>
    </w:p>
    <w:p w14:paraId="1BD258F2"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sz w:val="24"/>
          <w:szCs w:val="24"/>
        </w:rPr>
        <w:t>2.</w:t>
      </w:r>
      <w:r w:rsidRPr="00DC56E8">
        <w:rPr>
          <w:rFonts w:ascii="微软雅黑" w:eastAsia="微软雅黑" w:hAnsi="微软雅黑" w:hint="eastAsia"/>
          <w:sz w:val="24"/>
          <w:szCs w:val="24"/>
        </w:rPr>
        <w:t>生涯人物访谈</w:t>
      </w:r>
    </w:p>
    <w:p w14:paraId="6FAB008C"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sz w:val="24"/>
          <w:szCs w:val="24"/>
        </w:rPr>
        <w:t>3.</w:t>
      </w:r>
      <w:r w:rsidRPr="00DC56E8">
        <w:rPr>
          <w:rFonts w:ascii="微软雅黑" w:eastAsia="微软雅黑" w:hAnsi="微软雅黑" w:hint="eastAsia"/>
          <w:sz w:val="24"/>
          <w:szCs w:val="24"/>
        </w:rPr>
        <w:t>参加招聘会</w:t>
      </w:r>
    </w:p>
    <w:p w14:paraId="0E40E363" w14:textId="77777777" w:rsidR="006B191E" w:rsidRPr="00DC56E8" w:rsidRDefault="006B191E" w:rsidP="006B191E">
      <w:pPr>
        <w:spacing w:line="360" w:lineRule="auto"/>
        <w:jc w:val="center"/>
        <w:rPr>
          <w:rFonts w:ascii="微软雅黑" w:eastAsia="微软雅黑" w:hAnsi="微软雅黑"/>
          <w:b/>
          <w:bCs/>
          <w:sz w:val="24"/>
          <w:szCs w:val="24"/>
        </w:rPr>
      </w:pPr>
      <w:r w:rsidRPr="00DC56E8">
        <w:rPr>
          <w:rFonts w:ascii="微软雅黑" w:eastAsia="微软雅黑" w:hAnsi="微软雅黑" w:hint="eastAsia"/>
          <w:b/>
          <w:bCs/>
          <w:sz w:val="24"/>
          <w:szCs w:val="24"/>
        </w:rPr>
        <w:t>第三篇 生涯规划-助力发展</w:t>
      </w:r>
    </w:p>
    <w:p w14:paraId="6A600F6D"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第一节 职业定向</w:t>
      </w:r>
    </w:p>
    <w:p w14:paraId="023CA6DD"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种下生涯树</w:t>
      </w:r>
    </w:p>
    <w:p w14:paraId="6BDA0CBA"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2</w:t>
      </w:r>
      <w:r w:rsidRPr="00DC56E8">
        <w:rPr>
          <w:rFonts w:ascii="微软雅黑" w:eastAsia="微软雅黑" w:hAnsi="微软雅黑"/>
          <w:sz w:val="24"/>
          <w:szCs w:val="24"/>
        </w:rPr>
        <w:t>.</w:t>
      </w:r>
      <w:r w:rsidRPr="00DC56E8">
        <w:rPr>
          <w:rFonts w:ascii="微软雅黑" w:eastAsia="微软雅黑" w:hAnsi="微软雅黑" w:hint="eastAsia"/>
          <w:sz w:val="24"/>
          <w:szCs w:val="24"/>
        </w:rPr>
        <w:t>决策平衡单</w:t>
      </w:r>
    </w:p>
    <w:p w14:paraId="27272E5D"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第二节 生涯规划</w:t>
      </w:r>
    </w:p>
    <w:p w14:paraId="252A7AD5"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目标分解</w:t>
      </w:r>
    </w:p>
    <w:p w14:paraId="69B6F712"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2</w:t>
      </w:r>
      <w:r w:rsidRPr="00DC56E8">
        <w:rPr>
          <w:rFonts w:ascii="微软雅黑" w:eastAsia="微软雅黑" w:hAnsi="微软雅黑"/>
          <w:sz w:val="24"/>
          <w:szCs w:val="24"/>
        </w:rPr>
        <w:t>.</w:t>
      </w:r>
      <w:r w:rsidRPr="00DC56E8">
        <w:rPr>
          <w:rFonts w:ascii="微软雅黑" w:eastAsia="微软雅黑" w:hAnsi="微软雅黑" w:hint="eastAsia"/>
          <w:sz w:val="24"/>
          <w:szCs w:val="24"/>
        </w:rPr>
        <w:t>差距分析</w:t>
      </w:r>
    </w:p>
    <w:p w14:paraId="2B31687F"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3</w:t>
      </w:r>
      <w:r w:rsidRPr="00DC56E8">
        <w:rPr>
          <w:rFonts w:ascii="微软雅黑" w:eastAsia="微软雅黑" w:hAnsi="微软雅黑"/>
          <w:sz w:val="24"/>
          <w:szCs w:val="24"/>
        </w:rPr>
        <w:t>.</w:t>
      </w:r>
      <w:r w:rsidRPr="00DC56E8">
        <w:rPr>
          <w:rFonts w:ascii="微软雅黑" w:eastAsia="微软雅黑" w:hAnsi="微软雅黑" w:hint="eastAsia"/>
          <w:sz w:val="24"/>
          <w:szCs w:val="24"/>
        </w:rPr>
        <w:t>行动计划</w:t>
      </w:r>
    </w:p>
    <w:p w14:paraId="2182ACC0"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4</w:t>
      </w:r>
      <w:r w:rsidRPr="00DC56E8">
        <w:rPr>
          <w:rFonts w:ascii="微软雅黑" w:eastAsia="微软雅黑" w:hAnsi="微软雅黑"/>
          <w:sz w:val="24"/>
          <w:szCs w:val="24"/>
        </w:rPr>
        <w:t>.</w:t>
      </w:r>
      <w:r w:rsidRPr="00DC56E8">
        <w:rPr>
          <w:rFonts w:ascii="微软雅黑" w:eastAsia="微软雅黑" w:hAnsi="微软雅黑" w:hint="eastAsia"/>
          <w:sz w:val="24"/>
          <w:szCs w:val="24"/>
        </w:rPr>
        <w:t>职业生涯规划评估与调整</w:t>
      </w:r>
    </w:p>
    <w:p w14:paraId="2D2A08B5"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第三节 学涯规划</w:t>
      </w:r>
    </w:p>
    <w:p w14:paraId="409CE21E" w14:textId="77777777" w:rsidR="006B191E" w:rsidRPr="00DC56E8" w:rsidRDefault="006B191E" w:rsidP="006B191E">
      <w:pPr>
        <w:jc w:val="center"/>
        <w:rPr>
          <w:rFonts w:ascii="微软雅黑" w:eastAsia="微软雅黑" w:hAnsi="微软雅黑"/>
          <w:sz w:val="24"/>
          <w:szCs w:val="24"/>
        </w:rPr>
      </w:pPr>
      <w:r w:rsidRPr="00DC56E8">
        <w:rPr>
          <w:rFonts w:ascii="微软雅黑" w:eastAsia="微软雅黑" w:hAnsi="微软雅黑"/>
          <w:noProof/>
          <w:sz w:val="24"/>
          <w:szCs w:val="24"/>
        </w:rPr>
        <w:drawing>
          <wp:inline distT="0" distB="0" distL="0" distR="0" wp14:anchorId="1A81A36E" wp14:editId="7A676097">
            <wp:extent cx="2053167" cy="1884082"/>
            <wp:effectExtent l="0" t="0" r="4445"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57898" cy="1888423"/>
                    </a:xfrm>
                    <a:prstGeom prst="rect">
                      <a:avLst/>
                    </a:prstGeom>
                  </pic:spPr>
                </pic:pic>
              </a:graphicData>
            </a:graphic>
          </wp:inline>
        </w:drawing>
      </w:r>
    </w:p>
    <w:p w14:paraId="5D9B74FC"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t>1</w:t>
      </w:r>
      <w:r w:rsidRPr="00DC56E8">
        <w:rPr>
          <w:rFonts w:ascii="微软雅黑" w:eastAsia="微软雅黑" w:hAnsi="微软雅黑"/>
          <w:sz w:val="24"/>
          <w:szCs w:val="24"/>
        </w:rPr>
        <w:t>.</w:t>
      </w:r>
      <w:r w:rsidRPr="00DC56E8">
        <w:rPr>
          <w:rFonts w:ascii="微软雅黑" w:eastAsia="微软雅黑" w:hAnsi="微软雅黑" w:hint="eastAsia"/>
          <w:sz w:val="24"/>
          <w:szCs w:val="24"/>
        </w:rPr>
        <w:t>做好第一选择</w:t>
      </w:r>
    </w:p>
    <w:p w14:paraId="2FE3CA74" w14:textId="77777777" w:rsidR="006B191E" w:rsidRPr="00DC56E8" w:rsidRDefault="006B191E" w:rsidP="006B191E">
      <w:pPr>
        <w:rPr>
          <w:rFonts w:ascii="微软雅黑" w:eastAsia="微软雅黑" w:hAnsi="微软雅黑"/>
          <w:sz w:val="24"/>
          <w:szCs w:val="24"/>
        </w:rPr>
      </w:pPr>
      <w:r w:rsidRPr="00DC56E8">
        <w:rPr>
          <w:rFonts w:ascii="微软雅黑" w:eastAsia="微软雅黑" w:hAnsi="微软雅黑" w:hint="eastAsia"/>
          <w:sz w:val="24"/>
          <w:szCs w:val="24"/>
        </w:rPr>
        <w:lastRenderedPageBreak/>
        <w:t>2</w:t>
      </w:r>
      <w:r w:rsidRPr="00DC56E8">
        <w:rPr>
          <w:rFonts w:ascii="微软雅黑" w:eastAsia="微软雅黑" w:hAnsi="微软雅黑"/>
          <w:sz w:val="24"/>
          <w:szCs w:val="24"/>
        </w:rPr>
        <w:t>.</w:t>
      </w:r>
      <w:r w:rsidRPr="00DC56E8">
        <w:rPr>
          <w:rFonts w:ascii="微软雅黑" w:eastAsia="微软雅黑" w:hAnsi="微软雅黑" w:hint="eastAsia"/>
          <w:sz w:val="24"/>
          <w:szCs w:val="24"/>
        </w:rPr>
        <w:t>规划学业</w:t>
      </w:r>
    </w:p>
    <w:p w14:paraId="50DA94FD" w14:textId="77777777" w:rsidR="006B191E" w:rsidRPr="00DC56E8" w:rsidRDefault="006B191E" w:rsidP="006B191E">
      <w:pPr>
        <w:rPr>
          <w:rFonts w:ascii="微软雅黑" w:eastAsia="微软雅黑" w:hAnsi="微软雅黑"/>
        </w:rPr>
      </w:pPr>
    </w:p>
    <w:p w14:paraId="6C92875F" w14:textId="328FEAD1" w:rsidR="006B191E" w:rsidRPr="00DC56E8" w:rsidRDefault="006B191E" w:rsidP="006B191E">
      <w:pPr>
        <w:rPr>
          <w:rFonts w:ascii="微软雅黑" w:eastAsia="微软雅黑" w:hAnsi="微软雅黑"/>
        </w:rPr>
      </w:pPr>
    </w:p>
    <w:p w14:paraId="4FE60809" w14:textId="77777777" w:rsidR="007F3A1C" w:rsidRPr="00DC56E8" w:rsidRDefault="007F3A1C" w:rsidP="00EE49AB">
      <w:pPr>
        <w:spacing w:line="360" w:lineRule="auto"/>
        <w:rPr>
          <w:rFonts w:ascii="微软雅黑" w:eastAsia="微软雅黑" w:hAnsi="微软雅黑"/>
          <w:b/>
          <w:bCs/>
        </w:rPr>
      </w:pPr>
    </w:p>
    <w:p w14:paraId="58622193" w14:textId="1A73ACBD" w:rsidR="00B474FC" w:rsidRPr="00DC56E8" w:rsidRDefault="00B474FC" w:rsidP="00EE49AB">
      <w:pPr>
        <w:spacing w:line="360" w:lineRule="auto"/>
        <w:rPr>
          <w:rFonts w:ascii="微软雅黑" w:eastAsia="微软雅黑" w:hAnsi="微软雅黑"/>
        </w:rPr>
      </w:pPr>
      <w:r w:rsidRPr="00DC56E8">
        <w:rPr>
          <w:rFonts w:ascii="微软雅黑" w:eastAsia="微软雅黑" w:hAnsi="微软雅黑" w:hint="eastAsia"/>
          <w:noProof/>
        </w:rPr>
        <mc:AlternateContent>
          <mc:Choice Requires="wps">
            <w:drawing>
              <wp:anchor distT="0" distB="0" distL="114300" distR="114300" simplePos="0" relativeHeight="251659264" behindDoc="0" locked="0" layoutInCell="1" allowOverlap="1" wp14:anchorId="62B67FD0" wp14:editId="1C81DDC3">
                <wp:simplePos x="0" y="0"/>
                <wp:positionH relativeFrom="column">
                  <wp:posOffset>2201333</wp:posOffset>
                </wp:positionH>
                <wp:positionV relativeFrom="paragraph">
                  <wp:posOffset>51223</wp:posOffset>
                </wp:positionV>
                <wp:extent cx="4233334" cy="3246967"/>
                <wp:effectExtent l="0" t="0" r="15240" b="10795"/>
                <wp:wrapNone/>
                <wp:docPr id="3" name="矩形 3"/>
                <wp:cNvGraphicFramePr/>
                <a:graphic xmlns:a="http://schemas.openxmlformats.org/drawingml/2006/main">
                  <a:graphicData uri="http://schemas.microsoft.com/office/word/2010/wordprocessingShape">
                    <wps:wsp>
                      <wps:cNvSpPr/>
                      <wps:spPr>
                        <a:xfrm>
                          <a:off x="0" y="0"/>
                          <a:ext cx="4233334" cy="3246967"/>
                        </a:xfrm>
                        <a:prstGeom prst="rect">
                          <a:avLst/>
                        </a:prstGeom>
                        <a:solidFill>
                          <a:schemeClr val="bg1"/>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160A12" w14:textId="2E2F367F" w:rsidR="00B474FC" w:rsidRPr="00A02F67" w:rsidRDefault="00B474FC" w:rsidP="00B474FC">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姓名：</w:t>
                            </w:r>
                            <w:r w:rsidRPr="00A02F67">
                              <w:rPr>
                                <w:rFonts w:ascii="微软雅黑" w:eastAsia="微软雅黑" w:hAnsi="微软雅黑" w:hint="eastAsia"/>
                                <w:color w:val="000000" w:themeColor="text1"/>
                                <w:sz w:val="16"/>
                                <w:szCs w:val="18"/>
                              </w:rPr>
                              <w:t>王吉凤</w:t>
                            </w:r>
                          </w:p>
                          <w:p w14:paraId="644A8020" w14:textId="5542267F" w:rsidR="00B474FC" w:rsidRPr="00A02F67" w:rsidRDefault="00B474FC" w:rsidP="00B474FC">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资质：</w:t>
                            </w:r>
                            <w:r w:rsidRPr="00A02F67">
                              <w:rPr>
                                <w:rFonts w:ascii="微软雅黑" w:eastAsia="微软雅黑" w:hAnsi="微软雅黑" w:hint="eastAsia"/>
                                <w:color w:val="000000" w:themeColor="text1"/>
                                <w:sz w:val="16"/>
                                <w:szCs w:val="18"/>
                              </w:rPr>
                              <w:t>管理学学士（人力资源管理）；工商管理硕士（企业管理）；国家二级心理咨询师；绩效改进师；职业生涯规划咨询师</w:t>
                            </w:r>
                          </w:p>
                          <w:p w14:paraId="30659127" w14:textId="02DC8EBF" w:rsidR="00B474FC" w:rsidRPr="00A02F67" w:rsidRDefault="00B474FC" w:rsidP="00A02F67">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从业：</w:t>
                            </w:r>
                            <w:r w:rsidRPr="00A02F67">
                              <w:rPr>
                                <w:rFonts w:ascii="微软雅黑" w:eastAsia="微软雅黑" w:hAnsi="微软雅黑" w:hint="eastAsia"/>
                                <w:color w:val="000000" w:themeColor="text1"/>
                                <w:sz w:val="16"/>
                                <w:szCs w:val="18"/>
                              </w:rPr>
                              <w:t>某集团法务服务公司-运营支持总监</w:t>
                            </w:r>
                            <w:r w:rsidR="00A02F67" w:rsidRPr="00A02F67">
                              <w:rPr>
                                <w:rFonts w:ascii="微软雅黑" w:eastAsia="微软雅黑" w:hAnsi="微软雅黑" w:hint="eastAsia"/>
                                <w:color w:val="000000" w:themeColor="text1"/>
                                <w:sz w:val="16"/>
                                <w:szCs w:val="18"/>
                              </w:rPr>
                              <w:t>（七家分公司）</w:t>
                            </w:r>
                          </w:p>
                          <w:p w14:paraId="0DEBE43D" w14:textId="65250CAB"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某珠宝公司培训督导总监</w:t>
                            </w:r>
                            <w:r w:rsidR="00A02F67" w:rsidRPr="00A02F67">
                              <w:rPr>
                                <w:rFonts w:ascii="微软雅黑" w:eastAsia="微软雅黑" w:hAnsi="微软雅黑" w:hint="eastAsia"/>
                                <w:color w:val="000000" w:themeColor="text1"/>
                                <w:sz w:val="16"/>
                                <w:szCs w:val="18"/>
                              </w:rPr>
                              <w:t>（自营+联营1</w:t>
                            </w:r>
                            <w:r w:rsidR="00A02F67" w:rsidRPr="00A02F67">
                              <w:rPr>
                                <w:rFonts w:ascii="微软雅黑" w:eastAsia="微软雅黑" w:hAnsi="微软雅黑"/>
                                <w:color w:val="000000" w:themeColor="text1"/>
                                <w:sz w:val="16"/>
                                <w:szCs w:val="18"/>
                              </w:rPr>
                              <w:t>800</w:t>
                            </w:r>
                            <w:r w:rsidR="00A02F67" w:rsidRPr="00A02F67">
                              <w:rPr>
                                <w:rFonts w:ascii="微软雅黑" w:eastAsia="微软雅黑" w:hAnsi="微软雅黑" w:hint="eastAsia"/>
                                <w:color w:val="000000" w:themeColor="text1"/>
                                <w:sz w:val="16"/>
                                <w:szCs w:val="18"/>
                              </w:rPr>
                              <w:t>家；自有展厅4家）</w:t>
                            </w:r>
                          </w:p>
                          <w:p w14:paraId="50CA9329" w14:textId="7906F175"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M</w:t>
                            </w:r>
                            <w:r w:rsidRPr="00A02F67">
                              <w:rPr>
                                <w:rFonts w:ascii="微软雅黑" w:eastAsia="微软雅黑" w:hAnsi="微软雅黑"/>
                                <w:color w:val="000000" w:themeColor="text1"/>
                                <w:sz w:val="16"/>
                                <w:szCs w:val="18"/>
                              </w:rPr>
                              <w:t>UJOSH</w:t>
                            </w:r>
                            <w:r w:rsidRPr="00A02F67">
                              <w:rPr>
                                <w:rFonts w:ascii="微软雅黑" w:eastAsia="微软雅黑" w:hAnsi="微软雅黑" w:hint="eastAsia"/>
                                <w:color w:val="000000" w:themeColor="text1"/>
                                <w:sz w:val="16"/>
                                <w:szCs w:val="18"/>
                              </w:rPr>
                              <w:t>全国培训经理</w:t>
                            </w:r>
                            <w:r w:rsidR="00A02F67" w:rsidRPr="00A02F67">
                              <w:rPr>
                                <w:rFonts w:ascii="微软雅黑" w:eastAsia="微软雅黑" w:hAnsi="微软雅黑" w:hint="eastAsia"/>
                                <w:color w:val="000000" w:themeColor="text1"/>
                                <w:sz w:val="16"/>
                                <w:szCs w:val="18"/>
                              </w:rPr>
                              <w:t>（自营+加盟7</w:t>
                            </w:r>
                            <w:r w:rsidR="00A02F67" w:rsidRPr="00A02F67">
                              <w:rPr>
                                <w:rFonts w:ascii="微软雅黑" w:eastAsia="微软雅黑" w:hAnsi="微软雅黑"/>
                                <w:color w:val="000000" w:themeColor="text1"/>
                                <w:sz w:val="16"/>
                                <w:szCs w:val="18"/>
                              </w:rPr>
                              <w:t>00</w:t>
                            </w:r>
                            <w:r w:rsidR="00A02F67" w:rsidRPr="00A02F67">
                              <w:rPr>
                                <w:rFonts w:ascii="微软雅黑" w:eastAsia="微软雅黑" w:hAnsi="微软雅黑" w:hint="eastAsia"/>
                                <w:color w:val="000000" w:themeColor="text1"/>
                                <w:sz w:val="16"/>
                                <w:szCs w:val="18"/>
                              </w:rPr>
                              <w:t>家）</w:t>
                            </w:r>
                          </w:p>
                          <w:p w14:paraId="304402FA" w14:textId="565B0B41"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S</w:t>
                            </w:r>
                            <w:r w:rsidRPr="00A02F67">
                              <w:rPr>
                                <w:rFonts w:ascii="微软雅黑" w:eastAsia="微软雅黑" w:hAnsi="微软雅黑"/>
                                <w:color w:val="000000" w:themeColor="text1"/>
                                <w:sz w:val="16"/>
                                <w:szCs w:val="18"/>
                              </w:rPr>
                              <w:t>.T.Dupont</w:t>
                            </w:r>
                            <w:r w:rsidRPr="00A02F67">
                              <w:rPr>
                                <w:rFonts w:ascii="微软雅黑" w:eastAsia="微软雅黑" w:hAnsi="微软雅黑" w:hint="eastAsia"/>
                                <w:color w:val="000000" w:themeColor="text1"/>
                                <w:sz w:val="16"/>
                                <w:szCs w:val="18"/>
                              </w:rPr>
                              <w:t>培训经理（法国都彭-国际</w:t>
                            </w:r>
                            <w:r w:rsidR="001919B3">
                              <w:rPr>
                                <w:rFonts w:ascii="微软雅黑" w:eastAsia="微软雅黑" w:hAnsi="微软雅黑" w:hint="eastAsia"/>
                                <w:color w:val="000000" w:themeColor="text1"/>
                                <w:sz w:val="16"/>
                                <w:szCs w:val="18"/>
                              </w:rPr>
                              <w:t>二线</w:t>
                            </w:r>
                            <w:r w:rsidRPr="00A02F67">
                              <w:rPr>
                                <w:rFonts w:ascii="微软雅黑" w:eastAsia="微软雅黑" w:hAnsi="微软雅黑" w:hint="eastAsia"/>
                                <w:color w:val="000000" w:themeColor="text1"/>
                                <w:sz w:val="16"/>
                                <w:szCs w:val="18"/>
                              </w:rPr>
                              <w:t>品牌）</w:t>
                            </w:r>
                          </w:p>
                          <w:p w14:paraId="620EFE1B" w14:textId="46CF25E6" w:rsidR="00B474FC" w:rsidRPr="00A02F67" w:rsidRDefault="00B474FC" w:rsidP="00A02F67">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擅长：人效提升，</w:t>
                            </w:r>
                            <w:r w:rsidR="001919B3">
                              <w:rPr>
                                <w:rFonts w:ascii="微软雅黑" w:eastAsia="微软雅黑" w:hAnsi="微软雅黑" w:hint="eastAsia"/>
                                <w:b/>
                                <w:bCs/>
                                <w:color w:val="000000" w:themeColor="text1"/>
                                <w:sz w:val="16"/>
                                <w:szCs w:val="18"/>
                              </w:rPr>
                              <w:t>以终为始之</w:t>
                            </w:r>
                            <w:r w:rsidRPr="00A02F67">
                              <w:rPr>
                                <w:rFonts w:ascii="微软雅黑" w:eastAsia="微软雅黑" w:hAnsi="微软雅黑" w:hint="eastAsia"/>
                                <w:b/>
                                <w:bCs/>
                                <w:color w:val="000000" w:themeColor="text1"/>
                                <w:sz w:val="16"/>
                                <w:szCs w:val="18"/>
                              </w:rPr>
                              <w:t>学习型团队打造，</w:t>
                            </w:r>
                            <w:r w:rsidR="001919B3">
                              <w:rPr>
                                <w:rFonts w:ascii="微软雅黑" w:eastAsia="微软雅黑" w:hAnsi="微软雅黑" w:hint="eastAsia"/>
                                <w:b/>
                                <w:bCs/>
                                <w:color w:val="000000" w:themeColor="text1"/>
                                <w:sz w:val="16"/>
                                <w:szCs w:val="18"/>
                              </w:rPr>
                              <w:t>核心</w:t>
                            </w:r>
                            <w:r w:rsidRPr="00A02F67">
                              <w:rPr>
                                <w:rFonts w:ascii="微软雅黑" w:eastAsia="微软雅黑" w:hAnsi="微软雅黑" w:hint="eastAsia"/>
                                <w:b/>
                                <w:bCs/>
                                <w:color w:val="000000" w:themeColor="text1"/>
                                <w:sz w:val="16"/>
                                <w:szCs w:val="18"/>
                              </w:rPr>
                              <w:t>人才培养</w:t>
                            </w:r>
                            <w:r w:rsidR="00A02F67">
                              <w:rPr>
                                <w:rFonts w:ascii="微软雅黑" w:eastAsia="微软雅黑" w:hAnsi="微软雅黑" w:hint="eastAsia"/>
                                <w:b/>
                                <w:bCs/>
                                <w:color w:val="000000" w:themeColor="text1"/>
                                <w:sz w:val="16"/>
                                <w:szCs w:val="18"/>
                              </w:rPr>
                              <w:t>。</w:t>
                            </w:r>
                          </w:p>
                          <w:p w14:paraId="350892BA" w14:textId="1F0D551E" w:rsidR="00A02F67"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从0至1打造培训团队赋能品牌（</w:t>
                            </w:r>
                            <w:r w:rsidR="00A02F67" w:rsidRPr="00A02F67">
                              <w:rPr>
                                <w:rFonts w:ascii="微软雅黑" w:eastAsia="微软雅黑" w:hAnsi="微软雅黑" w:hint="eastAsia"/>
                                <w:color w:val="000000" w:themeColor="text1"/>
                                <w:sz w:val="16"/>
                                <w:szCs w:val="18"/>
                              </w:rPr>
                              <w:t>新人</w:t>
                            </w:r>
                            <w:r w:rsidRPr="00A02F67">
                              <w:rPr>
                                <w:rFonts w:ascii="微软雅黑" w:eastAsia="微软雅黑" w:hAnsi="微软雅黑" w:hint="eastAsia"/>
                                <w:color w:val="000000" w:themeColor="text1"/>
                                <w:sz w:val="16"/>
                                <w:szCs w:val="18"/>
                              </w:rPr>
                              <w:t>培训覆盖率</w:t>
                            </w:r>
                            <w:r w:rsidR="00A02F67" w:rsidRPr="00A02F67">
                              <w:rPr>
                                <w:rFonts w:ascii="微软雅黑" w:eastAsia="微软雅黑" w:hAnsi="微软雅黑"/>
                                <w:color w:val="000000" w:themeColor="text1"/>
                                <w:sz w:val="16"/>
                                <w:szCs w:val="18"/>
                              </w:rPr>
                              <w:t>100</w:t>
                            </w:r>
                            <w:r w:rsidRPr="00A02F67">
                              <w:rPr>
                                <w:rFonts w:ascii="微软雅黑" w:eastAsia="微软雅黑" w:hAnsi="微软雅黑"/>
                                <w:color w:val="000000" w:themeColor="text1"/>
                                <w:sz w:val="16"/>
                                <w:szCs w:val="18"/>
                              </w:rPr>
                              <w:t>%</w:t>
                            </w:r>
                            <w:r w:rsidRPr="00A02F67">
                              <w:rPr>
                                <w:rFonts w:ascii="微软雅黑" w:eastAsia="微软雅黑" w:hAnsi="微软雅黑" w:hint="eastAsia"/>
                                <w:color w:val="000000" w:themeColor="text1"/>
                                <w:sz w:val="16"/>
                                <w:szCs w:val="18"/>
                              </w:rPr>
                              <w:t>，</w:t>
                            </w:r>
                            <w:r w:rsidR="00A02F67" w:rsidRPr="00A02F67">
                              <w:rPr>
                                <w:rFonts w:ascii="微软雅黑" w:eastAsia="微软雅黑" w:hAnsi="微软雅黑" w:hint="eastAsia"/>
                                <w:color w:val="000000" w:themeColor="text1"/>
                                <w:sz w:val="16"/>
                                <w:szCs w:val="18"/>
                              </w:rPr>
                              <w:t>产品培训覆盖率9</w:t>
                            </w:r>
                            <w:r w:rsidR="00A02F67" w:rsidRPr="00A02F67">
                              <w:rPr>
                                <w:rFonts w:ascii="微软雅黑" w:eastAsia="微软雅黑" w:hAnsi="微软雅黑"/>
                                <w:color w:val="000000" w:themeColor="text1"/>
                                <w:sz w:val="16"/>
                                <w:szCs w:val="18"/>
                              </w:rPr>
                              <w:t>6%</w:t>
                            </w:r>
                            <w:r w:rsidR="00A02F67" w:rsidRPr="00A02F67">
                              <w:rPr>
                                <w:rFonts w:ascii="微软雅黑" w:eastAsia="微软雅黑" w:hAnsi="微软雅黑" w:hint="eastAsia"/>
                                <w:color w:val="000000" w:themeColor="text1"/>
                                <w:sz w:val="16"/>
                                <w:szCs w:val="18"/>
                              </w:rPr>
                              <w:t>）</w:t>
                            </w:r>
                            <w:r w:rsidR="00A02F67">
                              <w:rPr>
                                <w:rFonts w:ascii="微软雅黑" w:eastAsia="微软雅黑" w:hAnsi="微软雅黑" w:hint="eastAsia"/>
                                <w:color w:val="000000" w:themeColor="text1"/>
                                <w:sz w:val="16"/>
                                <w:szCs w:val="18"/>
                              </w:rPr>
                              <w:t>。</w:t>
                            </w:r>
                          </w:p>
                          <w:p w14:paraId="55708BB6" w14:textId="6AEB1F11" w:rsidR="00A02F67" w:rsidRPr="00A02F67" w:rsidRDefault="00A02F67"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关键及核心人才培养，提升内部造血功能，镜片配镜率提升4</w:t>
                            </w:r>
                            <w:r w:rsidRPr="00A02F67">
                              <w:rPr>
                                <w:rFonts w:ascii="微软雅黑" w:eastAsia="微软雅黑" w:hAnsi="微软雅黑"/>
                                <w:color w:val="000000" w:themeColor="text1"/>
                                <w:sz w:val="16"/>
                                <w:szCs w:val="18"/>
                              </w:rPr>
                              <w:t>0%+</w:t>
                            </w:r>
                            <w:r w:rsidRPr="00A02F67">
                              <w:rPr>
                                <w:rFonts w:ascii="微软雅黑" w:eastAsia="微软雅黑" w:hAnsi="微软雅黑" w:hint="eastAsia"/>
                                <w:color w:val="000000" w:themeColor="text1"/>
                                <w:sz w:val="16"/>
                                <w:szCs w:val="18"/>
                              </w:rPr>
                              <w:t>，核心店铺业绩提升3</w:t>
                            </w:r>
                            <w:r w:rsidRPr="00A02F67">
                              <w:rPr>
                                <w:rFonts w:ascii="微软雅黑" w:eastAsia="微软雅黑" w:hAnsi="微软雅黑"/>
                                <w:color w:val="000000" w:themeColor="text1"/>
                                <w:sz w:val="16"/>
                                <w:szCs w:val="18"/>
                              </w:rPr>
                              <w:t>0%+</w:t>
                            </w:r>
                            <w:r w:rsidRPr="00A02F67">
                              <w:rPr>
                                <w:rFonts w:ascii="微软雅黑" w:eastAsia="微软雅黑" w:hAnsi="微软雅黑" w:hint="eastAsia"/>
                                <w:color w:val="000000" w:themeColor="text1"/>
                                <w:sz w:val="16"/>
                                <w:szCs w:val="18"/>
                              </w:rPr>
                              <w:t>，店长培养速度匹配新店开业速度；</w:t>
                            </w:r>
                            <w:r>
                              <w:rPr>
                                <w:rFonts w:ascii="微软雅黑" w:eastAsia="微软雅黑" w:hAnsi="微软雅黑" w:hint="eastAsia"/>
                                <w:color w:val="000000" w:themeColor="text1"/>
                                <w:sz w:val="16"/>
                                <w:szCs w:val="18"/>
                              </w:rPr>
                              <w:t>展厅超标完成业绩2</w:t>
                            </w:r>
                            <w:r>
                              <w:rPr>
                                <w:rFonts w:ascii="微软雅黑" w:eastAsia="微软雅黑" w:hAnsi="微软雅黑"/>
                                <w:color w:val="000000" w:themeColor="text1"/>
                                <w:sz w:val="16"/>
                                <w:szCs w:val="18"/>
                              </w:rPr>
                              <w:t>0%+</w:t>
                            </w:r>
                            <w:r>
                              <w:rPr>
                                <w:rFonts w:ascii="微软雅黑" w:eastAsia="微软雅黑" w:hAnsi="微软雅黑" w:hint="eastAsia"/>
                                <w:color w:val="000000" w:themeColor="text1"/>
                                <w:sz w:val="16"/>
                                <w:szCs w:val="18"/>
                              </w:rPr>
                              <w:t>。</w:t>
                            </w:r>
                          </w:p>
                          <w:p w14:paraId="0082B6E2" w14:textId="4BFB4D98" w:rsidR="00A02F67" w:rsidRPr="00A02F67" w:rsidRDefault="00A02F67"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标准手册编辑、培训、落地、跟进，</w:t>
                            </w:r>
                            <w:r>
                              <w:rPr>
                                <w:rFonts w:ascii="微软雅黑" w:eastAsia="微软雅黑" w:hAnsi="微软雅黑" w:hint="eastAsia"/>
                                <w:color w:val="000000" w:themeColor="text1"/>
                                <w:sz w:val="16"/>
                                <w:szCs w:val="18"/>
                              </w:rPr>
                              <w:t>《招聘手册》、《产品手册》、《服务手册》、《运营手册》、《项目手册》等。</w:t>
                            </w:r>
                          </w:p>
                          <w:p w14:paraId="613AE401" w14:textId="77777777" w:rsidR="00A02F67" w:rsidRPr="00A02F67" w:rsidRDefault="00A02F67" w:rsidP="00A02F67">
                            <w:pPr>
                              <w:spacing w:line="360" w:lineRule="exact"/>
                              <w:ind w:firstLineChars="550" w:firstLine="880"/>
                              <w:rPr>
                                <w:rFonts w:ascii="微软雅黑" w:eastAsia="微软雅黑" w:hAnsi="微软雅黑"/>
                                <w:color w:val="000000" w:themeColor="text1"/>
                                <w:sz w:val="16"/>
                                <w:szCs w:val="18"/>
                              </w:rPr>
                            </w:pPr>
                          </w:p>
                          <w:p w14:paraId="6A7D7DAE" w14:textId="77777777" w:rsidR="00A02F67" w:rsidRPr="00A02F67" w:rsidRDefault="00A02F67" w:rsidP="00A02F67">
                            <w:pPr>
                              <w:spacing w:line="360" w:lineRule="exact"/>
                              <w:ind w:firstLineChars="550" w:firstLine="880"/>
                              <w:rPr>
                                <w:rFonts w:ascii="微软雅黑" w:eastAsia="微软雅黑" w:hAnsi="微软雅黑"/>
                                <w:color w:val="000000" w:themeColor="text1"/>
                                <w:sz w:val="16"/>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67FD0" id="矩形 3" o:spid="_x0000_s1026" style="position:absolute;left:0;text-align:left;margin-left:173.35pt;margin-top:4.05pt;width:333.35pt;height:25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" fillcolor="white [3212]" strokecolor="#f2f2f2 [3052]" strokeweight="1pt">
                <v:textbox>
                  <w:txbxContent>
                    <w:p w14:paraId="43160A12" w14:textId="2E2F367F" w:rsidR="00B474FC" w:rsidRPr="00A02F67" w:rsidRDefault="00B474FC" w:rsidP="00B474FC">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姓名：</w:t>
                      </w:r>
                      <w:r w:rsidRPr="00A02F67">
                        <w:rPr>
                          <w:rFonts w:ascii="微软雅黑" w:eastAsia="微软雅黑" w:hAnsi="微软雅黑" w:hint="eastAsia"/>
                          <w:color w:val="000000" w:themeColor="text1"/>
                          <w:sz w:val="16"/>
                          <w:szCs w:val="18"/>
                        </w:rPr>
                        <w:t>王吉凤</w:t>
                      </w:r>
                    </w:p>
                    <w:p w14:paraId="644A8020" w14:textId="5542267F" w:rsidR="00B474FC" w:rsidRPr="00A02F67" w:rsidRDefault="00B474FC" w:rsidP="00B474FC">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资质：</w:t>
                      </w:r>
                      <w:r w:rsidRPr="00A02F67">
                        <w:rPr>
                          <w:rFonts w:ascii="微软雅黑" w:eastAsia="微软雅黑" w:hAnsi="微软雅黑" w:hint="eastAsia"/>
                          <w:color w:val="000000" w:themeColor="text1"/>
                          <w:sz w:val="16"/>
                          <w:szCs w:val="18"/>
                        </w:rPr>
                        <w:t>管理学学士（人力资源管理）；工商管理硕士（企业管理）；国家二级心理咨询师；绩效改进师；职业生涯规划咨询师</w:t>
                      </w:r>
                    </w:p>
                    <w:p w14:paraId="30659127" w14:textId="02DC8EBF" w:rsidR="00B474FC" w:rsidRPr="00A02F67" w:rsidRDefault="00B474FC" w:rsidP="00A02F67">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从业：</w:t>
                      </w:r>
                      <w:r w:rsidRPr="00A02F67">
                        <w:rPr>
                          <w:rFonts w:ascii="微软雅黑" w:eastAsia="微软雅黑" w:hAnsi="微软雅黑" w:hint="eastAsia"/>
                          <w:color w:val="000000" w:themeColor="text1"/>
                          <w:sz w:val="16"/>
                          <w:szCs w:val="18"/>
                        </w:rPr>
                        <w:t>某集团法</w:t>
                      </w:r>
                      <w:proofErr w:type="gramStart"/>
                      <w:r w:rsidRPr="00A02F67">
                        <w:rPr>
                          <w:rFonts w:ascii="微软雅黑" w:eastAsia="微软雅黑" w:hAnsi="微软雅黑" w:hint="eastAsia"/>
                          <w:color w:val="000000" w:themeColor="text1"/>
                          <w:sz w:val="16"/>
                          <w:szCs w:val="18"/>
                        </w:rPr>
                        <w:t>务</w:t>
                      </w:r>
                      <w:proofErr w:type="gramEnd"/>
                      <w:r w:rsidRPr="00A02F67">
                        <w:rPr>
                          <w:rFonts w:ascii="微软雅黑" w:eastAsia="微软雅黑" w:hAnsi="微软雅黑" w:hint="eastAsia"/>
                          <w:color w:val="000000" w:themeColor="text1"/>
                          <w:sz w:val="16"/>
                          <w:szCs w:val="18"/>
                        </w:rPr>
                        <w:t>服务公司-运营支持总监</w:t>
                      </w:r>
                      <w:r w:rsidR="00A02F67" w:rsidRPr="00A02F67">
                        <w:rPr>
                          <w:rFonts w:ascii="微软雅黑" w:eastAsia="微软雅黑" w:hAnsi="微软雅黑" w:hint="eastAsia"/>
                          <w:color w:val="000000" w:themeColor="text1"/>
                          <w:sz w:val="16"/>
                          <w:szCs w:val="18"/>
                        </w:rPr>
                        <w:t>（七家分公司）</w:t>
                      </w:r>
                    </w:p>
                    <w:p w14:paraId="0DEBE43D" w14:textId="65250CAB"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某珠宝公司培训督导总监</w:t>
                      </w:r>
                      <w:r w:rsidR="00A02F67" w:rsidRPr="00A02F67">
                        <w:rPr>
                          <w:rFonts w:ascii="微软雅黑" w:eastAsia="微软雅黑" w:hAnsi="微软雅黑" w:hint="eastAsia"/>
                          <w:color w:val="000000" w:themeColor="text1"/>
                          <w:sz w:val="16"/>
                          <w:szCs w:val="18"/>
                        </w:rPr>
                        <w:t>（自营+联营1</w:t>
                      </w:r>
                      <w:r w:rsidR="00A02F67" w:rsidRPr="00A02F67">
                        <w:rPr>
                          <w:rFonts w:ascii="微软雅黑" w:eastAsia="微软雅黑" w:hAnsi="微软雅黑"/>
                          <w:color w:val="000000" w:themeColor="text1"/>
                          <w:sz w:val="16"/>
                          <w:szCs w:val="18"/>
                        </w:rPr>
                        <w:t>800</w:t>
                      </w:r>
                      <w:r w:rsidR="00A02F67" w:rsidRPr="00A02F67">
                        <w:rPr>
                          <w:rFonts w:ascii="微软雅黑" w:eastAsia="微软雅黑" w:hAnsi="微软雅黑" w:hint="eastAsia"/>
                          <w:color w:val="000000" w:themeColor="text1"/>
                          <w:sz w:val="16"/>
                          <w:szCs w:val="18"/>
                        </w:rPr>
                        <w:t>家；自有展厅4家）</w:t>
                      </w:r>
                    </w:p>
                    <w:p w14:paraId="50CA9329" w14:textId="7906F175"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M</w:t>
                      </w:r>
                      <w:r w:rsidRPr="00A02F67">
                        <w:rPr>
                          <w:rFonts w:ascii="微软雅黑" w:eastAsia="微软雅黑" w:hAnsi="微软雅黑"/>
                          <w:color w:val="000000" w:themeColor="text1"/>
                          <w:sz w:val="16"/>
                          <w:szCs w:val="18"/>
                        </w:rPr>
                        <w:t>UJOSH</w:t>
                      </w:r>
                      <w:r w:rsidRPr="00A02F67">
                        <w:rPr>
                          <w:rFonts w:ascii="微软雅黑" w:eastAsia="微软雅黑" w:hAnsi="微软雅黑" w:hint="eastAsia"/>
                          <w:color w:val="000000" w:themeColor="text1"/>
                          <w:sz w:val="16"/>
                          <w:szCs w:val="18"/>
                        </w:rPr>
                        <w:t>全国培训经理</w:t>
                      </w:r>
                      <w:r w:rsidR="00A02F67" w:rsidRPr="00A02F67">
                        <w:rPr>
                          <w:rFonts w:ascii="微软雅黑" w:eastAsia="微软雅黑" w:hAnsi="微软雅黑" w:hint="eastAsia"/>
                          <w:color w:val="000000" w:themeColor="text1"/>
                          <w:sz w:val="16"/>
                          <w:szCs w:val="18"/>
                        </w:rPr>
                        <w:t>（自营+加盟7</w:t>
                      </w:r>
                      <w:r w:rsidR="00A02F67" w:rsidRPr="00A02F67">
                        <w:rPr>
                          <w:rFonts w:ascii="微软雅黑" w:eastAsia="微软雅黑" w:hAnsi="微软雅黑"/>
                          <w:color w:val="000000" w:themeColor="text1"/>
                          <w:sz w:val="16"/>
                          <w:szCs w:val="18"/>
                        </w:rPr>
                        <w:t>00</w:t>
                      </w:r>
                      <w:r w:rsidR="00A02F67" w:rsidRPr="00A02F67">
                        <w:rPr>
                          <w:rFonts w:ascii="微软雅黑" w:eastAsia="微软雅黑" w:hAnsi="微软雅黑" w:hint="eastAsia"/>
                          <w:color w:val="000000" w:themeColor="text1"/>
                          <w:sz w:val="16"/>
                          <w:szCs w:val="18"/>
                        </w:rPr>
                        <w:t>家）</w:t>
                      </w:r>
                    </w:p>
                    <w:p w14:paraId="304402FA" w14:textId="565B0B41" w:rsidR="00B474FC" w:rsidRPr="00A02F67" w:rsidRDefault="00B474FC" w:rsidP="00A02F67">
                      <w:pPr>
                        <w:spacing w:line="360" w:lineRule="exact"/>
                        <w:ind w:firstLineChars="300" w:firstLine="480"/>
                        <w:rPr>
                          <w:rFonts w:ascii="微软雅黑" w:eastAsia="微软雅黑" w:hAnsi="微软雅黑"/>
                          <w:color w:val="000000" w:themeColor="text1"/>
                          <w:sz w:val="16"/>
                          <w:szCs w:val="18"/>
                        </w:rPr>
                      </w:pPr>
                      <w:proofErr w:type="spellStart"/>
                      <w:r w:rsidRPr="00A02F67">
                        <w:rPr>
                          <w:rFonts w:ascii="微软雅黑" w:eastAsia="微软雅黑" w:hAnsi="微软雅黑" w:hint="eastAsia"/>
                          <w:color w:val="000000" w:themeColor="text1"/>
                          <w:sz w:val="16"/>
                          <w:szCs w:val="18"/>
                        </w:rPr>
                        <w:t>S</w:t>
                      </w:r>
                      <w:r w:rsidRPr="00A02F67">
                        <w:rPr>
                          <w:rFonts w:ascii="微软雅黑" w:eastAsia="微软雅黑" w:hAnsi="微软雅黑"/>
                          <w:color w:val="000000" w:themeColor="text1"/>
                          <w:sz w:val="16"/>
                          <w:szCs w:val="18"/>
                        </w:rPr>
                        <w:t>.T.Dupont</w:t>
                      </w:r>
                      <w:proofErr w:type="spellEnd"/>
                      <w:r w:rsidRPr="00A02F67">
                        <w:rPr>
                          <w:rFonts w:ascii="微软雅黑" w:eastAsia="微软雅黑" w:hAnsi="微软雅黑" w:hint="eastAsia"/>
                          <w:color w:val="000000" w:themeColor="text1"/>
                          <w:sz w:val="16"/>
                          <w:szCs w:val="18"/>
                        </w:rPr>
                        <w:t>培训经理（法国都</w:t>
                      </w:r>
                      <w:proofErr w:type="gramStart"/>
                      <w:r w:rsidRPr="00A02F67">
                        <w:rPr>
                          <w:rFonts w:ascii="微软雅黑" w:eastAsia="微软雅黑" w:hAnsi="微软雅黑" w:hint="eastAsia"/>
                          <w:color w:val="000000" w:themeColor="text1"/>
                          <w:sz w:val="16"/>
                          <w:szCs w:val="18"/>
                        </w:rPr>
                        <w:t>彭</w:t>
                      </w:r>
                      <w:proofErr w:type="gramEnd"/>
                      <w:r w:rsidRPr="00A02F67">
                        <w:rPr>
                          <w:rFonts w:ascii="微软雅黑" w:eastAsia="微软雅黑" w:hAnsi="微软雅黑" w:hint="eastAsia"/>
                          <w:color w:val="000000" w:themeColor="text1"/>
                          <w:sz w:val="16"/>
                          <w:szCs w:val="18"/>
                        </w:rPr>
                        <w:t>-国际</w:t>
                      </w:r>
                      <w:r w:rsidR="001919B3">
                        <w:rPr>
                          <w:rFonts w:ascii="微软雅黑" w:eastAsia="微软雅黑" w:hAnsi="微软雅黑" w:hint="eastAsia"/>
                          <w:color w:val="000000" w:themeColor="text1"/>
                          <w:sz w:val="16"/>
                          <w:szCs w:val="18"/>
                        </w:rPr>
                        <w:t>二线</w:t>
                      </w:r>
                      <w:r w:rsidRPr="00A02F67">
                        <w:rPr>
                          <w:rFonts w:ascii="微软雅黑" w:eastAsia="微软雅黑" w:hAnsi="微软雅黑" w:hint="eastAsia"/>
                          <w:color w:val="000000" w:themeColor="text1"/>
                          <w:sz w:val="16"/>
                          <w:szCs w:val="18"/>
                        </w:rPr>
                        <w:t>品牌）</w:t>
                      </w:r>
                    </w:p>
                    <w:p w14:paraId="620EFE1B" w14:textId="46CF25E6" w:rsidR="00B474FC" w:rsidRPr="00A02F67" w:rsidRDefault="00B474FC" w:rsidP="00A02F67">
                      <w:pPr>
                        <w:spacing w:line="360" w:lineRule="exact"/>
                        <w:rPr>
                          <w:rFonts w:ascii="微软雅黑" w:eastAsia="微软雅黑" w:hAnsi="微软雅黑"/>
                          <w:color w:val="000000" w:themeColor="text1"/>
                          <w:sz w:val="16"/>
                          <w:szCs w:val="18"/>
                        </w:rPr>
                      </w:pPr>
                      <w:r w:rsidRPr="00A02F67">
                        <w:rPr>
                          <w:rFonts w:ascii="微软雅黑" w:eastAsia="微软雅黑" w:hAnsi="微软雅黑" w:hint="eastAsia"/>
                          <w:b/>
                          <w:bCs/>
                          <w:color w:val="000000" w:themeColor="text1"/>
                          <w:sz w:val="16"/>
                          <w:szCs w:val="18"/>
                        </w:rPr>
                        <w:t>擅长：人效提升，</w:t>
                      </w:r>
                      <w:r w:rsidR="001919B3">
                        <w:rPr>
                          <w:rFonts w:ascii="微软雅黑" w:eastAsia="微软雅黑" w:hAnsi="微软雅黑" w:hint="eastAsia"/>
                          <w:b/>
                          <w:bCs/>
                          <w:color w:val="000000" w:themeColor="text1"/>
                          <w:sz w:val="16"/>
                          <w:szCs w:val="18"/>
                        </w:rPr>
                        <w:t>以终为始之</w:t>
                      </w:r>
                      <w:r w:rsidRPr="00A02F67">
                        <w:rPr>
                          <w:rFonts w:ascii="微软雅黑" w:eastAsia="微软雅黑" w:hAnsi="微软雅黑" w:hint="eastAsia"/>
                          <w:b/>
                          <w:bCs/>
                          <w:color w:val="000000" w:themeColor="text1"/>
                          <w:sz w:val="16"/>
                          <w:szCs w:val="18"/>
                        </w:rPr>
                        <w:t>学习型团队打造，</w:t>
                      </w:r>
                      <w:r w:rsidR="001919B3">
                        <w:rPr>
                          <w:rFonts w:ascii="微软雅黑" w:eastAsia="微软雅黑" w:hAnsi="微软雅黑" w:hint="eastAsia"/>
                          <w:b/>
                          <w:bCs/>
                          <w:color w:val="000000" w:themeColor="text1"/>
                          <w:sz w:val="16"/>
                          <w:szCs w:val="18"/>
                        </w:rPr>
                        <w:t>核心</w:t>
                      </w:r>
                      <w:r w:rsidRPr="00A02F67">
                        <w:rPr>
                          <w:rFonts w:ascii="微软雅黑" w:eastAsia="微软雅黑" w:hAnsi="微软雅黑" w:hint="eastAsia"/>
                          <w:b/>
                          <w:bCs/>
                          <w:color w:val="000000" w:themeColor="text1"/>
                          <w:sz w:val="16"/>
                          <w:szCs w:val="18"/>
                        </w:rPr>
                        <w:t>人才培养</w:t>
                      </w:r>
                      <w:r w:rsidR="00A02F67">
                        <w:rPr>
                          <w:rFonts w:ascii="微软雅黑" w:eastAsia="微软雅黑" w:hAnsi="微软雅黑" w:hint="eastAsia"/>
                          <w:b/>
                          <w:bCs/>
                          <w:color w:val="000000" w:themeColor="text1"/>
                          <w:sz w:val="16"/>
                          <w:szCs w:val="18"/>
                        </w:rPr>
                        <w:t>。</w:t>
                      </w:r>
                    </w:p>
                    <w:p w14:paraId="350892BA" w14:textId="1F0D551E" w:rsidR="00A02F67" w:rsidRPr="00A02F67" w:rsidRDefault="00B474FC"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从0至1打造培训团队赋能品牌（</w:t>
                      </w:r>
                      <w:r w:rsidR="00A02F67" w:rsidRPr="00A02F67">
                        <w:rPr>
                          <w:rFonts w:ascii="微软雅黑" w:eastAsia="微软雅黑" w:hAnsi="微软雅黑" w:hint="eastAsia"/>
                          <w:color w:val="000000" w:themeColor="text1"/>
                          <w:sz w:val="16"/>
                          <w:szCs w:val="18"/>
                        </w:rPr>
                        <w:t>新人</w:t>
                      </w:r>
                      <w:r w:rsidRPr="00A02F67">
                        <w:rPr>
                          <w:rFonts w:ascii="微软雅黑" w:eastAsia="微软雅黑" w:hAnsi="微软雅黑" w:hint="eastAsia"/>
                          <w:color w:val="000000" w:themeColor="text1"/>
                          <w:sz w:val="16"/>
                          <w:szCs w:val="18"/>
                        </w:rPr>
                        <w:t>培训覆盖率</w:t>
                      </w:r>
                      <w:r w:rsidR="00A02F67" w:rsidRPr="00A02F67">
                        <w:rPr>
                          <w:rFonts w:ascii="微软雅黑" w:eastAsia="微软雅黑" w:hAnsi="微软雅黑"/>
                          <w:color w:val="000000" w:themeColor="text1"/>
                          <w:sz w:val="16"/>
                          <w:szCs w:val="18"/>
                        </w:rPr>
                        <w:t>100</w:t>
                      </w:r>
                      <w:r w:rsidRPr="00A02F67">
                        <w:rPr>
                          <w:rFonts w:ascii="微软雅黑" w:eastAsia="微软雅黑" w:hAnsi="微软雅黑"/>
                          <w:color w:val="000000" w:themeColor="text1"/>
                          <w:sz w:val="16"/>
                          <w:szCs w:val="18"/>
                        </w:rPr>
                        <w:t>%</w:t>
                      </w:r>
                      <w:r w:rsidRPr="00A02F67">
                        <w:rPr>
                          <w:rFonts w:ascii="微软雅黑" w:eastAsia="微软雅黑" w:hAnsi="微软雅黑" w:hint="eastAsia"/>
                          <w:color w:val="000000" w:themeColor="text1"/>
                          <w:sz w:val="16"/>
                          <w:szCs w:val="18"/>
                        </w:rPr>
                        <w:t>，</w:t>
                      </w:r>
                      <w:r w:rsidR="00A02F67" w:rsidRPr="00A02F67">
                        <w:rPr>
                          <w:rFonts w:ascii="微软雅黑" w:eastAsia="微软雅黑" w:hAnsi="微软雅黑" w:hint="eastAsia"/>
                          <w:color w:val="000000" w:themeColor="text1"/>
                          <w:sz w:val="16"/>
                          <w:szCs w:val="18"/>
                        </w:rPr>
                        <w:t>产品培训覆盖率9</w:t>
                      </w:r>
                      <w:r w:rsidR="00A02F67" w:rsidRPr="00A02F67">
                        <w:rPr>
                          <w:rFonts w:ascii="微软雅黑" w:eastAsia="微软雅黑" w:hAnsi="微软雅黑"/>
                          <w:color w:val="000000" w:themeColor="text1"/>
                          <w:sz w:val="16"/>
                          <w:szCs w:val="18"/>
                        </w:rPr>
                        <w:t>6%</w:t>
                      </w:r>
                      <w:r w:rsidR="00A02F67" w:rsidRPr="00A02F67">
                        <w:rPr>
                          <w:rFonts w:ascii="微软雅黑" w:eastAsia="微软雅黑" w:hAnsi="微软雅黑" w:hint="eastAsia"/>
                          <w:color w:val="000000" w:themeColor="text1"/>
                          <w:sz w:val="16"/>
                          <w:szCs w:val="18"/>
                        </w:rPr>
                        <w:t>）</w:t>
                      </w:r>
                      <w:r w:rsidR="00A02F67">
                        <w:rPr>
                          <w:rFonts w:ascii="微软雅黑" w:eastAsia="微软雅黑" w:hAnsi="微软雅黑" w:hint="eastAsia"/>
                          <w:color w:val="000000" w:themeColor="text1"/>
                          <w:sz w:val="16"/>
                          <w:szCs w:val="18"/>
                        </w:rPr>
                        <w:t>。</w:t>
                      </w:r>
                    </w:p>
                    <w:p w14:paraId="55708BB6" w14:textId="6AEB1F11" w:rsidR="00A02F67" w:rsidRPr="00A02F67" w:rsidRDefault="00A02F67"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关键及核心人才培养，提升内部造血功能，镜片配镜率提升4</w:t>
                      </w:r>
                      <w:r w:rsidRPr="00A02F67">
                        <w:rPr>
                          <w:rFonts w:ascii="微软雅黑" w:eastAsia="微软雅黑" w:hAnsi="微软雅黑"/>
                          <w:color w:val="000000" w:themeColor="text1"/>
                          <w:sz w:val="16"/>
                          <w:szCs w:val="18"/>
                        </w:rPr>
                        <w:t>0%+</w:t>
                      </w:r>
                      <w:r w:rsidRPr="00A02F67">
                        <w:rPr>
                          <w:rFonts w:ascii="微软雅黑" w:eastAsia="微软雅黑" w:hAnsi="微软雅黑" w:hint="eastAsia"/>
                          <w:color w:val="000000" w:themeColor="text1"/>
                          <w:sz w:val="16"/>
                          <w:szCs w:val="18"/>
                        </w:rPr>
                        <w:t>，核心店铺业绩提升3</w:t>
                      </w:r>
                      <w:r w:rsidRPr="00A02F67">
                        <w:rPr>
                          <w:rFonts w:ascii="微软雅黑" w:eastAsia="微软雅黑" w:hAnsi="微软雅黑"/>
                          <w:color w:val="000000" w:themeColor="text1"/>
                          <w:sz w:val="16"/>
                          <w:szCs w:val="18"/>
                        </w:rPr>
                        <w:t>0%+</w:t>
                      </w:r>
                      <w:r w:rsidRPr="00A02F67">
                        <w:rPr>
                          <w:rFonts w:ascii="微软雅黑" w:eastAsia="微软雅黑" w:hAnsi="微软雅黑" w:hint="eastAsia"/>
                          <w:color w:val="000000" w:themeColor="text1"/>
                          <w:sz w:val="16"/>
                          <w:szCs w:val="18"/>
                        </w:rPr>
                        <w:t>，店长培养速度匹配新店开业速度；</w:t>
                      </w:r>
                      <w:r>
                        <w:rPr>
                          <w:rFonts w:ascii="微软雅黑" w:eastAsia="微软雅黑" w:hAnsi="微软雅黑" w:hint="eastAsia"/>
                          <w:color w:val="000000" w:themeColor="text1"/>
                          <w:sz w:val="16"/>
                          <w:szCs w:val="18"/>
                        </w:rPr>
                        <w:t>展厅超标完成业绩2</w:t>
                      </w:r>
                      <w:r>
                        <w:rPr>
                          <w:rFonts w:ascii="微软雅黑" w:eastAsia="微软雅黑" w:hAnsi="微软雅黑"/>
                          <w:color w:val="000000" w:themeColor="text1"/>
                          <w:sz w:val="16"/>
                          <w:szCs w:val="18"/>
                        </w:rPr>
                        <w:t>0%+</w:t>
                      </w:r>
                      <w:r>
                        <w:rPr>
                          <w:rFonts w:ascii="微软雅黑" w:eastAsia="微软雅黑" w:hAnsi="微软雅黑" w:hint="eastAsia"/>
                          <w:color w:val="000000" w:themeColor="text1"/>
                          <w:sz w:val="16"/>
                          <w:szCs w:val="18"/>
                        </w:rPr>
                        <w:t>。</w:t>
                      </w:r>
                    </w:p>
                    <w:p w14:paraId="0082B6E2" w14:textId="4BFB4D98" w:rsidR="00A02F67" w:rsidRPr="00A02F67" w:rsidRDefault="00A02F67" w:rsidP="00A02F67">
                      <w:pPr>
                        <w:spacing w:line="360" w:lineRule="exact"/>
                        <w:ind w:firstLineChars="300" w:firstLine="480"/>
                        <w:rPr>
                          <w:rFonts w:ascii="微软雅黑" w:eastAsia="微软雅黑" w:hAnsi="微软雅黑"/>
                          <w:color w:val="000000" w:themeColor="text1"/>
                          <w:sz w:val="16"/>
                          <w:szCs w:val="18"/>
                        </w:rPr>
                      </w:pPr>
                      <w:r w:rsidRPr="00A02F67">
                        <w:rPr>
                          <w:rFonts w:ascii="微软雅黑" w:eastAsia="微软雅黑" w:hAnsi="微软雅黑" w:hint="eastAsia"/>
                          <w:color w:val="000000" w:themeColor="text1"/>
                          <w:sz w:val="16"/>
                          <w:szCs w:val="18"/>
                        </w:rPr>
                        <w:t>标准手册编辑、培训、落地、跟进，</w:t>
                      </w:r>
                      <w:r>
                        <w:rPr>
                          <w:rFonts w:ascii="微软雅黑" w:eastAsia="微软雅黑" w:hAnsi="微软雅黑" w:hint="eastAsia"/>
                          <w:color w:val="000000" w:themeColor="text1"/>
                          <w:sz w:val="16"/>
                          <w:szCs w:val="18"/>
                        </w:rPr>
                        <w:t>《招聘手册》、《产品手册》、《服务手册》、《运营手册》、《项目手册》等。</w:t>
                      </w:r>
                    </w:p>
                    <w:p w14:paraId="613AE401" w14:textId="77777777" w:rsidR="00A02F67" w:rsidRPr="00A02F67" w:rsidRDefault="00A02F67" w:rsidP="00A02F67">
                      <w:pPr>
                        <w:spacing w:line="360" w:lineRule="exact"/>
                        <w:ind w:firstLineChars="550" w:firstLine="880"/>
                        <w:rPr>
                          <w:rFonts w:ascii="微软雅黑" w:eastAsia="微软雅黑" w:hAnsi="微软雅黑"/>
                          <w:color w:val="000000" w:themeColor="text1"/>
                          <w:sz w:val="16"/>
                          <w:szCs w:val="18"/>
                        </w:rPr>
                      </w:pPr>
                    </w:p>
                    <w:p w14:paraId="6A7D7DAE" w14:textId="77777777" w:rsidR="00A02F67" w:rsidRPr="00A02F67" w:rsidRDefault="00A02F67" w:rsidP="00A02F67">
                      <w:pPr>
                        <w:spacing w:line="360" w:lineRule="exact"/>
                        <w:ind w:firstLineChars="550" w:firstLine="880"/>
                        <w:rPr>
                          <w:rFonts w:ascii="微软雅黑" w:eastAsia="微软雅黑" w:hAnsi="微软雅黑"/>
                          <w:color w:val="000000" w:themeColor="text1"/>
                          <w:sz w:val="16"/>
                          <w:szCs w:val="18"/>
                        </w:rPr>
                      </w:pPr>
                    </w:p>
                  </w:txbxContent>
                </v:textbox>
              </v:rect>
            </w:pict>
          </mc:Fallback>
        </mc:AlternateContent>
      </w:r>
      <w:r w:rsidRPr="00DC56E8">
        <w:rPr>
          <w:rFonts w:ascii="微软雅黑" w:eastAsia="微软雅黑" w:hAnsi="微软雅黑" w:hint="eastAsia"/>
          <w:noProof/>
        </w:rPr>
        <w:drawing>
          <wp:inline distT="0" distB="0" distL="0" distR="0" wp14:anchorId="5B5B85D5" wp14:editId="1F8CAE3A">
            <wp:extent cx="2167248" cy="3250988"/>
            <wp:effectExtent l="0" t="0" r="508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5525" cy="3278405"/>
                    </a:xfrm>
                    <a:prstGeom prst="rect">
                      <a:avLst/>
                    </a:prstGeom>
                  </pic:spPr>
                </pic:pic>
              </a:graphicData>
            </a:graphic>
          </wp:inline>
        </w:drawing>
      </w:r>
    </w:p>
    <w:sectPr w:rsidR="00B474FC" w:rsidRPr="00DC56E8" w:rsidSect="007447CB">
      <w:headerReference w:type="default" r:id="rId10"/>
      <w:footerReference w:type="default" r:id="rId11"/>
      <w:pgSz w:w="11906" w:h="16838"/>
      <w:pgMar w:top="1440" w:right="1080" w:bottom="1440" w:left="1080" w:header="851" w:footer="7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15CEC" w14:textId="77777777" w:rsidR="00303293" w:rsidRDefault="00303293" w:rsidP="00BB627D">
      <w:r>
        <w:separator/>
      </w:r>
    </w:p>
  </w:endnote>
  <w:endnote w:type="continuationSeparator" w:id="0">
    <w:p w14:paraId="7B5890A5" w14:textId="77777777" w:rsidR="00303293" w:rsidRDefault="00303293" w:rsidP="00BB6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6554543"/>
      <w:docPartObj>
        <w:docPartGallery w:val="Page Numbers (Bottom of Page)"/>
        <w:docPartUnique/>
      </w:docPartObj>
    </w:sdtPr>
    <w:sdtEndPr/>
    <w:sdtContent>
      <w:sdt>
        <w:sdtPr>
          <w:id w:val="-1705238520"/>
          <w:docPartObj>
            <w:docPartGallery w:val="Page Numbers (Top of Page)"/>
            <w:docPartUnique/>
          </w:docPartObj>
        </w:sdtPr>
        <w:sdtEndPr/>
        <w:sdtContent>
          <w:p w14:paraId="6FDE458D" w14:textId="6C6924C2" w:rsidR="007447CB" w:rsidRDefault="007447CB" w:rsidP="005E041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6972A5E" w14:textId="7317C975" w:rsidR="007447CB" w:rsidRDefault="005E041D" w:rsidP="005E041D">
    <w:pPr>
      <w:pStyle w:val="a5"/>
      <w:tabs>
        <w:tab w:val="clear" w:pos="4153"/>
        <w:tab w:val="clear" w:pos="8306"/>
        <w:tab w:val="left" w:pos="1047"/>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996D8" w14:textId="77777777" w:rsidR="00303293" w:rsidRDefault="00303293" w:rsidP="00BB627D">
      <w:r>
        <w:separator/>
      </w:r>
    </w:p>
  </w:footnote>
  <w:footnote w:type="continuationSeparator" w:id="0">
    <w:p w14:paraId="64C7537D" w14:textId="77777777" w:rsidR="00303293" w:rsidRDefault="00303293" w:rsidP="00BB6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F23D2" w14:textId="75E84859" w:rsidR="00BB627D" w:rsidRDefault="00BB627D">
    <w:pPr>
      <w:spacing w:line="264" w:lineRule="auto"/>
    </w:pPr>
    <w:r>
      <w:rPr>
        <w:noProof/>
        <w:color w:val="000000"/>
      </w:rPr>
      <mc:AlternateContent>
        <mc:Choice Requires="wps">
          <w:drawing>
            <wp:anchor distT="0" distB="0" distL="114300" distR="114300" simplePos="0" relativeHeight="251659264" behindDoc="0" locked="0" layoutInCell="1" allowOverlap="1" wp14:anchorId="59ADE396" wp14:editId="7F00E973">
              <wp:simplePos x="0" y="0"/>
              <wp:positionH relativeFrom="page">
                <wp:align>center</wp:align>
              </wp:positionH>
              <wp:positionV relativeFrom="page">
                <wp:align>center</wp:align>
              </wp:positionV>
              <wp:extent cx="7376160" cy="9555480"/>
              <wp:effectExtent l="0" t="0" r="26670" b="26670"/>
              <wp:wrapNone/>
              <wp:docPr id="222" name="矩形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85BD5E7" id="矩形 222" o:spid="_x0000_s1026" style="position:absolute;left:0;text-align:left;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" filled="f" strokecolor="#747070 [1614]" strokeweight="1.25pt">
              <w10:wrap anchorx="page" anchory="page"/>
            </v:rect>
          </w:pict>
        </mc:Fallback>
      </mc:AlternateContent>
    </w:r>
  </w:p>
  <w:p w14:paraId="1C4D83BD" w14:textId="77777777" w:rsidR="00BB627D" w:rsidRDefault="00BB627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13"/>
    <w:rsid w:val="00017363"/>
    <w:rsid w:val="00067FE8"/>
    <w:rsid w:val="00087B38"/>
    <w:rsid w:val="00116014"/>
    <w:rsid w:val="00124200"/>
    <w:rsid w:val="001919B3"/>
    <w:rsid w:val="001A227D"/>
    <w:rsid w:val="00303293"/>
    <w:rsid w:val="00385B33"/>
    <w:rsid w:val="00390665"/>
    <w:rsid w:val="004A4CD9"/>
    <w:rsid w:val="005E041D"/>
    <w:rsid w:val="00605960"/>
    <w:rsid w:val="00616D5C"/>
    <w:rsid w:val="00625D5B"/>
    <w:rsid w:val="0065236E"/>
    <w:rsid w:val="006B191E"/>
    <w:rsid w:val="006B3309"/>
    <w:rsid w:val="006C48F7"/>
    <w:rsid w:val="007447CB"/>
    <w:rsid w:val="00766593"/>
    <w:rsid w:val="007F3A1C"/>
    <w:rsid w:val="008D7D4A"/>
    <w:rsid w:val="009A305D"/>
    <w:rsid w:val="00A02F67"/>
    <w:rsid w:val="00B474FC"/>
    <w:rsid w:val="00BB627D"/>
    <w:rsid w:val="00CA54B7"/>
    <w:rsid w:val="00CC7313"/>
    <w:rsid w:val="00D253A8"/>
    <w:rsid w:val="00D435B9"/>
    <w:rsid w:val="00D46E5B"/>
    <w:rsid w:val="00DC56E8"/>
    <w:rsid w:val="00E841B9"/>
    <w:rsid w:val="00E84295"/>
    <w:rsid w:val="00EE49AB"/>
    <w:rsid w:val="00F66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9B4BE"/>
  <w15:chartTrackingRefBased/>
  <w15:docId w15:val="{E1660F0E-6BDF-4EBF-9D06-713DE21A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2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627D"/>
    <w:rPr>
      <w:sz w:val="18"/>
      <w:szCs w:val="18"/>
    </w:rPr>
  </w:style>
  <w:style w:type="paragraph" w:styleId="a5">
    <w:name w:val="footer"/>
    <w:basedOn w:val="a"/>
    <w:link w:val="a6"/>
    <w:uiPriority w:val="99"/>
    <w:unhideWhenUsed/>
    <w:rsid w:val="00BB627D"/>
    <w:pPr>
      <w:tabs>
        <w:tab w:val="center" w:pos="4153"/>
        <w:tab w:val="right" w:pos="8306"/>
      </w:tabs>
      <w:snapToGrid w:val="0"/>
      <w:jc w:val="left"/>
    </w:pPr>
    <w:rPr>
      <w:sz w:val="18"/>
      <w:szCs w:val="18"/>
    </w:rPr>
  </w:style>
  <w:style w:type="character" w:customStyle="1" w:styleId="a6">
    <w:name w:val="页脚 字符"/>
    <w:basedOn w:val="a0"/>
    <w:link w:val="a5"/>
    <w:uiPriority w:val="99"/>
    <w:rsid w:val="00BB62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153</Words>
  <Characters>875</Characters>
  <Application>Microsoft Office Word</Application>
  <DocSecurity>0</DocSecurity>
  <Lines>7</Lines>
  <Paragraphs>2</Paragraphs>
  <ScaleCrop>false</ScaleCrop>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dc:creator>
  <cp:keywords/>
  <dc:description/>
  <cp:lastModifiedBy>k</cp:lastModifiedBy>
  <cp:revision>8</cp:revision>
  <cp:lastPrinted>2021-08-30T03:21:00Z</cp:lastPrinted>
  <dcterms:created xsi:type="dcterms:W3CDTF">2021-08-30T03:18:00Z</dcterms:created>
  <dcterms:modified xsi:type="dcterms:W3CDTF">2021-08-31T01:29:00Z</dcterms:modified>
</cp:coreProperties>
</file>