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088D8" w14:textId="19DFE34C" w:rsidR="00616D5C" w:rsidRDefault="00A44A66" w:rsidP="00A44A66">
      <w:pPr>
        <w:jc w:val="center"/>
        <w:rPr>
          <w:rFonts w:ascii="微软雅黑" w:eastAsia="微软雅黑" w:hAnsi="微软雅黑"/>
          <w:b/>
          <w:bCs/>
          <w:sz w:val="44"/>
          <w:szCs w:val="48"/>
        </w:rPr>
      </w:pPr>
      <w:r w:rsidRPr="00AF5A37">
        <w:rPr>
          <w:rFonts w:ascii="微软雅黑" w:eastAsia="微软雅黑" w:hAnsi="微软雅黑" w:hint="eastAsia"/>
          <w:b/>
          <w:bCs/>
          <w:sz w:val="44"/>
          <w:szCs w:val="48"/>
        </w:rPr>
        <w:t>《</w:t>
      </w:r>
      <w:r w:rsidR="00ED62B0" w:rsidRPr="00AF5A37">
        <w:rPr>
          <w:rFonts w:ascii="微软雅黑" w:eastAsia="微软雅黑" w:hAnsi="微软雅黑" w:hint="eastAsia"/>
          <w:b/>
          <w:bCs/>
          <w:sz w:val="44"/>
          <w:szCs w:val="48"/>
        </w:rPr>
        <w:t>面试官之精准选人</w:t>
      </w:r>
      <w:r w:rsidRPr="00AF5A37">
        <w:rPr>
          <w:rFonts w:ascii="微软雅黑" w:eastAsia="微软雅黑" w:hAnsi="微软雅黑" w:hint="eastAsia"/>
          <w:b/>
          <w:bCs/>
          <w:sz w:val="44"/>
          <w:szCs w:val="48"/>
        </w:rPr>
        <w:t>》</w:t>
      </w:r>
    </w:p>
    <w:p w14:paraId="3D1FA59D" w14:textId="19BF304B" w:rsidR="00AF5A37" w:rsidRPr="00AF5A37" w:rsidRDefault="00AF5A37" w:rsidP="00A44A66">
      <w:pPr>
        <w:jc w:val="center"/>
        <w:rPr>
          <w:rFonts w:ascii="微软雅黑" w:eastAsia="微软雅黑" w:hAnsi="微软雅黑" w:hint="eastAsia"/>
          <w:b/>
          <w:bCs/>
          <w:sz w:val="32"/>
          <w:szCs w:val="36"/>
        </w:rPr>
      </w:pPr>
      <w:r w:rsidRPr="00AF5A37">
        <w:rPr>
          <w:rFonts w:ascii="微软雅黑" w:eastAsia="微软雅黑" w:hAnsi="微软雅黑" w:hint="eastAsia"/>
          <w:b/>
          <w:bCs/>
          <w:sz w:val="32"/>
          <w:szCs w:val="36"/>
        </w:rPr>
        <w:t>王吉凤</w:t>
      </w:r>
    </w:p>
    <w:p w14:paraId="4540B13C" w14:textId="12A9EB28" w:rsidR="00D01E55" w:rsidRDefault="00D01E55" w:rsidP="00B82B4B">
      <w:pPr>
        <w:jc w:val="left"/>
        <w:rPr>
          <w:rFonts w:ascii="微软雅黑" w:eastAsia="微软雅黑" w:hAnsi="微软雅黑"/>
          <w:b/>
          <w:bCs/>
          <w:sz w:val="24"/>
          <w:szCs w:val="28"/>
        </w:rPr>
      </w:pPr>
      <w:r w:rsidRPr="00D01E55">
        <w:rPr>
          <w:rFonts w:ascii="微软雅黑" w:eastAsia="微软雅黑" w:hAnsi="微软雅黑" w:hint="eastAsia"/>
          <w:b/>
          <w:bCs/>
          <w:sz w:val="24"/>
          <w:szCs w:val="28"/>
        </w:rPr>
        <w:t>课</w:t>
      </w:r>
      <w:r w:rsidR="000751F1">
        <w:rPr>
          <w:rFonts w:ascii="微软雅黑" w:eastAsia="微软雅黑" w:hAnsi="微软雅黑" w:hint="eastAsia"/>
          <w:b/>
          <w:bCs/>
          <w:sz w:val="24"/>
          <w:szCs w:val="28"/>
        </w:rPr>
        <w:t>程背景</w:t>
      </w:r>
      <w:r w:rsidRPr="00D01E55">
        <w:rPr>
          <w:rFonts w:ascii="微软雅黑" w:eastAsia="微软雅黑" w:hAnsi="微软雅黑" w:hint="eastAsia"/>
          <w:b/>
          <w:bCs/>
          <w:sz w:val="24"/>
          <w:szCs w:val="28"/>
        </w:rPr>
        <w:t>：</w:t>
      </w:r>
    </w:p>
    <w:p w14:paraId="646AF8F5" w14:textId="574F7C47" w:rsidR="005B4256" w:rsidRDefault="005B4256" w:rsidP="00B82B4B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1</w:t>
      </w:r>
      <w:r>
        <w:rPr>
          <w:rFonts w:ascii="微软雅黑" w:eastAsia="微软雅黑" w:hAnsi="微软雅黑"/>
          <w:sz w:val="24"/>
          <w:szCs w:val="28"/>
        </w:rPr>
        <w:t>.</w:t>
      </w:r>
      <w:r>
        <w:rPr>
          <w:rFonts w:ascii="微软雅黑" w:eastAsia="微软雅黑" w:hAnsi="微软雅黑" w:hint="eastAsia"/>
          <w:sz w:val="24"/>
          <w:szCs w:val="28"/>
        </w:rPr>
        <w:t>面试</w:t>
      </w:r>
      <w:proofErr w:type="gramStart"/>
      <w:r>
        <w:rPr>
          <w:rFonts w:ascii="微软雅黑" w:eastAsia="微软雅黑" w:hAnsi="微软雅黑" w:hint="eastAsia"/>
          <w:sz w:val="24"/>
          <w:szCs w:val="28"/>
        </w:rPr>
        <w:t>官仅关注</w:t>
      </w:r>
      <w:proofErr w:type="gramEnd"/>
      <w:r>
        <w:rPr>
          <w:rFonts w:ascii="微软雅黑" w:eastAsia="微软雅黑" w:hAnsi="微软雅黑" w:hint="eastAsia"/>
          <w:sz w:val="24"/>
          <w:szCs w:val="28"/>
        </w:rPr>
        <w:t>任务而忽略组织需求，易出现请神容易送神难。</w:t>
      </w:r>
    </w:p>
    <w:p w14:paraId="3F773624" w14:textId="3112C7CC" w:rsidR="005B4256" w:rsidRDefault="005B4256" w:rsidP="00B82B4B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2</w:t>
      </w:r>
      <w:r>
        <w:rPr>
          <w:rFonts w:ascii="微软雅黑" w:eastAsia="微软雅黑" w:hAnsi="微软雅黑"/>
          <w:sz w:val="24"/>
          <w:szCs w:val="28"/>
        </w:rPr>
        <w:t>.</w:t>
      </w:r>
      <w:r w:rsidR="000751F1">
        <w:rPr>
          <w:rFonts w:ascii="微软雅黑" w:eastAsia="微软雅黑" w:hAnsi="微软雅黑" w:hint="eastAsia"/>
          <w:sz w:val="24"/>
          <w:szCs w:val="28"/>
        </w:rPr>
        <w:t>抱着寻找超人的想法进行面试人选</w:t>
      </w:r>
      <w:r>
        <w:rPr>
          <w:rFonts w:ascii="微软雅黑" w:eastAsia="微软雅黑" w:hAnsi="微软雅黑" w:hint="eastAsia"/>
          <w:sz w:val="24"/>
          <w:szCs w:val="28"/>
        </w:rPr>
        <w:t>判别</w:t>
      </w:r>
      <w:r w:rsidR="000751F1">
        <w:rPr>
          <w:rFonts w:ascii="微软雅黑" w:eastAsia="微软雅黑" w:hAnsi="微软雅黑" w:hint="eastAsia"/>
          <w:sz w:val="24"/>
          <w:szCs w:val="28"/>
        </w:rPr>
        <w:t>，面对光鲜的学历及过往工作公司</w:t>
      </w:r>
      <w:r w:rsidR="00EC2099">
        <w:rPr>
          <w:rFonts w:ascii="微软雅黑" w:eastAsia="微软雅黑" w:hAnsi="微软雅黑" w:hint="eastAsia"/>
          <w:sz w:val="24"/>
          <w:szCs w:val="28"/>
        </w:rPr>
        <w:t>背景</w:t>
      </w:r>
      <w:r w:rsidR="000751F1">
        <w:rPr>
          <w:rFonts w:ascii="微软雅黑" w:eastAsia="微软雅黑" w:hAnsi="微软雅黑" w:hint="eastAsia"/>
          <w:sz w:val="24"/>
          <w:szCs w:val="28"/>
        </w:rPr>
        <w:t>如何有效识别</w:t>
      </w:r>
      <w:r w:rsidR="00EC2099">
        <w:rPr>
          <w:rFonts w:ascii="微软雅黑" w:eastAsia="微软雅黑" w:hAnsi="微软雅黑" w:hint="eastAsia"/>
          <w:sz w:val="24"/>
          <w:szCs w:val="28"/>
        </w:rPr>
        <w:t>是</w:t>
      </w:r>
      <w:r>
        <w:rPr>
          <w:rFonts w:ascii="微软雅黑" w:eastAsia="微软雅黑" w:hAnsi="微软雅黑" w:hint="eastAsia"/>
          <w:sz w:val="24"/>
          <w:szCs w:val="28"/>
        </w:rPr>
        <w:t>否</w:t>
      </w:r>
      <w:r w:rsidR="00EC2099">
        <w:rPr>
          <w:rFonts w:ascii="微软雅黑" w:eastAsia="微软雅黑" w:hAnsi="微软雅黑" w:hint="eastAsia"/>
          <w:sz w:val="24"/>
          <w:szCs w:val="28"/>
        </w:rPr>
        <w:t>匹配当下组织所处阶段与岗位要求</w:t>
      </w:r>
      <w:r>
        <w:rPr>
          <w:rFonts w:ascii="微软雅黑" w:eastAsia="微软雅黑" w:hAnsi="微软雅黑" w:hint="eastAsia"/>
          <w:sz w:val="24"/>
          <w:szCs w:val="28"/>
        </w:rPr>
        <w:t>？</w:t>
      </w:r>
    </w:p>
    <w:p w14:paraId="221EE83A" w14:textId="3C812FF3" w:rsidR="00EC2099" w:rsidRDefault="005B4256" w:rsidP="00B82B4B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/>
          <w:sz w:val="24"/>
          <w:szCs w:val="28"/>
        </w:rPr>
        <w:t>3..</w:t>
      </w:r>
      <w:r w:rsidR="00EC2099">
        <w:rPr>
          <w:rFonts w:ascii="微软雅黑" w:eastAsia="微软雅黑" w:hAnsi="微软雅黑" w:hint="eastAsia"/>
          <w:sz w:val="24"/>
          <w:szCs w:val="28"/>
        </w:rPr>
        <w:t>邀约、面试诸多贯穿细节的活动让面试官</w:t>
      </w:r>
      <w:r>
        <w:rPr>
          <w:rFonts w:ascii="微软雅黑" w:eastAsia="微软雅黑" w:hAnsi="微软雅黑" w:hint="eastAsia"/>
          <w:sz w:val="24"/>
          <w:szCs w:val="28"/>
        </w:rPr>
        <w:t>疲于奔命关注</w:t>
      </w:r>
      <w:r w:rsidR="00EC2099">
        <w:rPr>
          <w:rFonts w:ascii="微软雅黑" w:eastAsia="微软雅黑" w:hAnsi="微软雅黑" w:hint="eastAsia"/>
          <w:sz w:val="24"/>
          <w:szCs w:val="28"/>
        </w:rPr>
        <w:t>战术而忽略了战略。</w:t>
      </w:r>
    </w:p>
    <w:p w14:paraId="54F489E1" w14:textId="3DFCF244" w:rsidR="00EC2099" w:rsidRDefault="005B4256" w:rsidP="00B82B4B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/>
          <w:sz w:val="24"/>
          <w:szCs w:val="28"/>
        </w:rPr>
        <w:t>4.</w:t>
      </w:r>
      <w:r w:rsidR="00EC2099">
        <w:rPr>
          <w:rFonts w:ascii="微软雅黑" w:eastAsia="微软雅黑" w:hAnsi="微软雅黑" w:hint="eastAsia"/>
          <w:sz w:val="24"/>
          <w:szCs w:val="28"/>
        </w:rPr>
        <w:t>针对不同岗位及知识工作者，面试官在面试中缺乏方法与技巧，时常变成主观的话聊，给应聘者留下不好印象</w:t>
      </w:r>
      <w:r w:rsidR="00D5206E">
        <w:rPr>
          <w:rFonts w:ascii="微软雅黑" w:eastAsia="微软雅黑" w:hAnsi="微软雅黑" w:hint="eastAsia"/>
          <w:sz w:val="24"/>
          <w:szCs w:val="28"/>
        </w:rPr>
        <w:t>同时有损企业和品牌形象</w:t>
      </w:r>
      <w:r w:rsidR="00EC2099">
        <w:rPr>
          <w:rFonts w:ascii="微软雅黑" w:eastAsia="微软雅黑" w:hAnsi="微软雅黑" w:hint="eastAsia"/>
          <w:sz w:val="24"/>
          <w:szCs w:val="28"/>
        </w:rPr>
        <w:t>。</w:t>
      </w:r>
    </w:p>
    <w:p w14:paraId="084AB3D9" w14:textId="3989D158" w:rsidR="005B4256" w:rsidRDefault="005B4256" w:rsidP="00B82B4B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/>
          <w:sz w:val="24"/>
          <w:szCs w:val="28"/>
        </w:rPr>
        <w:t>5.</w:t>
      </w:r>
      <w:r w:rsidR="00EC2099">
        <w:rPr>
          <w:rFonts w:ascii="微软雅黑" w:eastAsia="微软雅黑" w:hAnsi="微软雅黑" w:hint="eastAsia"/>
          <w:sz w:val="24"/>
          <w:szCs w:val="28"/>
        </w:rPr>
        <w:t>面试</w:t>
      </w:r>
      <w:proofErr w:type="gramStart"/>
      <w:r w:rsidR="00EC2099">
        <w:rPr>
          <w:rFonts w:ascii="微软雅黑" w:eastAsia="微软雅黑" w:hAnsi="微软雅黑" w:hint="eastAsia"/>
          <w:sz w:val="24"/>
          <w:szCs w:val="28"/>
        </w:rPr>
        <w:t>官除了</w:t>
      </w:r>
      <w:proofErr w:type="gramEnd"/>
      <w:r w:rsidR="00EC2099">
        <w:rPr>
          <w:rFonts w:ascii="微软雅黑" w:eastAsia="微软雅黑" w:hAnsi="微软雅黑" w:hint="eastAsia"/>
          <w:sz w:val="24"/>
          <w:szCs w:val="28"/>
        </w:rPr>
        <w:t>面试工作也是企业的代表，如何通过面试影响应聘者</w:t>
      </w:r>
      <w:r>
        <w:rPr>
          <w:rFonts w:ascii="微软雅黑" w:eastAsia="微软雅黑" w:hAnsi="微软雅黑" w:hint="eastAsia"/>
          <w:sz w:val="24"/>
          <w:szCs w:val="28"/>
        </w:rPr>
        <w:t>，</w:t>
      </w:r>
      <w:r w:rsidR="00EC2099">
        <w:rPr>
          <w:rFonts w:ascii="微软雅黑" w:eastAsia="微软雅黑" w:hAnsi="微软雅黑" w:hint="eastAsia"/>
          <w:sz w:val="24"/>
          <w:szCs w:val="28"/>
        </w:rPr>
        <w:t>即使应聘者面试失败仍然可以保持二种身份，企业或者品牌的宣传者或推荐者、消费者或者使用者。</w:t>
      </w:r>
    </w:p>
    <w:p w14:paraId="1D59E407" w14:textId="2BE6F1B2" w:rsidR="005B4256" w:rsidRDefault="005B4256" w:rsidP="00B82B4B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/>
          <w:sz w:val="24"/>
          <w:szCs w:val="28"/>
        </w:rPr>
        <w:t>6.</w:t>
      </w:r>
      <w:r>
        <w:rPr>
          <w:rFonts w:ascii="微软雅黑" w:eastAsia="微软雅黑" w:hAnsi="微软雅黑" w:hint="eastAsia"/>
          <w:sz w:val="24"/>
          <w:szCs w:val="28"/>
        </w:rPr>
        <w:t>将个人主观映像成为判定标准而忽略相关方的要求。</w:t>
      </w:r>
    </w:p>
    <w:p w14:paraId="55D30F15" w14:textId="416DEBF3" w:rsidR="00D5206E" w:rsidRDefault="00D5206E" w:rsidP="00B82B4B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7</w:t>
      </w:r>
      <w:r>
        <w:rPr>
          <w:rFonts w:ascii="微软雅黑" w:eastAsia="微软雅黑" w:hAnsi="微软雅黑"/>
          <w:sz w:val="24"/>
          <w:szCs w:val="28"/>
        </w:rPr>
        <w:t>.</w:t>
      </w:r>
      <w:r>
        <w:rPr>
          <w:rFonts w:ascii="微软雅黑" w:eastAsia="微软雅黑" w:hAnsi="微软雅黑" w:hint="eastAsia"/>
          <w:sz w:val="24"/>
          <w:szCs w:val="28"/>
        </w:rPr>
        <w:t>面试很努力却缺乏结果交付。</w:t>
      </w:r>
    </w:p>
    <w:p w14:paraId="4A13C087" w14:textId="0D4982B9" w:rsidR="00B82B4B" w:rsidRDefault="00B82B4B" w:rsidP="00B82B4B">
      <w:pPr>
        <w:jc w:val="left"/>
        <w:rPr>
          <w:rFonts w:ascii="微软雅黑" w:eastAsia="微软雅黑" w:hAnsi="微软雅黑"/>
          <w:b/>
          <w:bCs/>
          <w:sz w:val="24"/>
          <w:szCs w:val="28"/>
        </w:rPr>
      </w:pPr>
      <w:r w:rsidRPr="00D01E55">
        <w:rPr>
          <w:rFonts w:ascii="微软雅黑" w:eastAsia="微软雅黑" w:hAnsi="微软雅黑" w:hint="eastAsia"/>
          <w:b/>
          <w:bCs/>
          <w:sz w:val="24"/>
          <w:szCs w:val="28"/>
        </w:rPr>
        <w:t>课程</w:t>
      </w:r>
      <w:r w:rsidR="00D01E55" w:rsidRPr="00D01E55">
        <w:rPr>
          <w:rFonts w:ascii="微软雅黑" w:eastAsia="微软雅黑" w:hAnsi="微软雅黑" w:hint="eastAsia"/>
          <w:b/>
          <w:bCs/>
          <w:sz w:val="24"/>
          <w:szCs w:val="28"/>
        </w:rPr>
        <w:t>收益</w:t>
      </w:r>
      <w:r w:rsidRPr="00D01E55">
        <w:rPr>
          <w:rFonts w:ascii="微软雅黑" w:eastAsia="微软雅黑" w:hAnsi="微软雅黑" w:hint="eastAsia"/>
          <w:b/>
          <w:bCs/>
          <w:sz w:val="24"/>
          <w:szCs w:val="28"/>
        </w:rPr>
        <w:t>：</w:t>
      </w:r>
    </w:p>
    <w:p w14:paraId="7D07A4DC" w14:textId="77777777" w:rsidR="00D5206E" w:rsidRDefault="00D5206E" w:rsidP="00B82B4B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1</w:t>
      </w:r>
      <w:r>
        <w:rPr>
          <w:rFonts w:ascii="微软雅黑" w:eastAsia="微软雅黑" w:hAnsi="微软雅黑"/>
          <w:sz w:val="24"/>
          <w:szCs w:val="28"/>
        </w:rPr>
        <w:t>.</w:t>
      </w:r>
      <w:r w:rsidRPr="00D5206E">
        <w:rPr>
          <w:rFonts w:ascii="微软雅黑" w:eastAsia="微软雅黑" w:hAnsi="微软雅黑" w:hint="eastAsia"/>
          <w:sz w:val="24"/>
          <w:szCs w:val="28"/>
        </w:rPr>
        <w:t>提升</w:t>
      </w:r>
      <w:r>
        <w:rPr>
          <w:rFonts w:ascii="微软雅黑" w:eastAsia="微软雅黑" w:hAnsi="微软雅黑" w:hint="eastAsia"/>
          <w:sz w:val="24"/>
          <w:szCs w:val="28"/>
        </w:rPr>
        <w:t>面试效能，降低招聘成本；</w:t>
      </w:r>
    </w:p>
    <w:p w14:paraId="2F62FA55" w14:textId="20B79DA8" w:rsidR="00D5206E" w:rsidRDefault="00D5206E" w:rsidP="00B82B4B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/>
          <w:sz w:val="24"/>
          <w:szCs w:val="28"/>
        </w:rPr>
        <w:t>2.</w:t>
      </w:r>
      <w:r>
        <w:rPr>
          <w:rFonts w:ascii="微软雅黑" w:eastAsia="微软雅黑" w:hAnsi="微软雅黑" w:hint="eastAsia"/>
          <w:sz w:val="24"/>
          <w:szCs w:val="28"/>
        </w:rPr>
        <w:t>精准匹配人才，提升匹配</w:t>
      </w:r>
      <w:r w:rsidR="00C10717">
        <w:rPr>
          <w:rFonts w:ascii="微软雅黑" w:eastAsia="微软雅黑" w:hAnsi="微软雅黑" w:hint="eastAsia"/>
          <w:sz w:val="24"/>
          <w:szCs w:val="28"/>
        </w:rPr>
        <w:t>额</w:t>
      </w:r>
      <w:r>
        <w:rPr>
          <w:rFonts w:ascii="微软雅黑" w:eastAsia="微软雅黑" w:hAnsi="微软雅黑" w:hint="eastAsia"/>
          <w:sz w:val="24"/>
          <w:szCs w:val="28"/>
        </w:rPr>
        <w:t>度；</w:t>
      </w:r>
    </w:p>
    <w:p w14:paraId="5828A5DB" w14:textId="324D21C3" w:rsidR="00D5206E" w:rsidRPr="00D5206E" w:rsidRDefault="00D5206E" w:rsidP="00B82B4B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/>
          <w:sz w:val="24"/>
          <w:szCs w:val="28"/>
        </w:rPr>
        <w:t>3.</w:t>
      </w:r>
      <w:r>
        <w:rPr>
          <w:rFonts w:ascii="微软雅黑" w:eastAsia="微软雅黑" w:hAnsi="微软雅黑" w:hint="eastAsia"/>
          <w:sz w:val="24"/>
          <w:szCs w:val="28"/>
        </w:rPr>
        <w:t>专业面试道、法、术，同时建立人才库。</w:t>
      </w:r>
      <w:r w:rsidRPr="00D5206E">
        <w:rPr>
          <w:rFonts w:ascii="微软雅黑" w:eastAsia="微软雅黑" w:hAnsi="微软雅黑" w:hint="eastAsia"/>
          <w:sz w:val="24"/>
          <w:szCs w:val="28"/>
        </w:rPr>
        <w:t xml:space="preserve"> </w:t>
      </w:r>
    </w:p>
    <w:p w14:paraId="7F4C021E" w14:textId="581919C1" w:rsidR="00B82B4B" w:rsidRPr="00D01E55" w:rsidRDefault="00B82B4B" w:rsidP="00B82B4B">
      <w:pPr>
        <w:jc w:val="left"/>
        <w:rPr>
          <w:rFonts w:ascii="微软雅黑" w:eastAsia="微软雅黑" w:hAnsi="微软雅黑"/>
          <w:b/>
          <w:bCs/>
          <w:sz w:val="24"/>
          <w:szCs w:val="28"/>
        </w:rPr>
      </w:pPr>
      <w:r w:rsidRPr="00D01E55">
        <w:rPr>
          <w:rFonts w:ascii="微软雅黑" w:eastAsia="微软雅黑" w:hAnsi="微软雅黑" w:hint="eastAsia"/>
          <w:b/>
          <w:bCs/>
          <w:sz w:val="24"/>
          <w:szCs w:val="28"/>
        </w:rPr>
        <w:t>课程目标：</w:t>
      </w:r>
    </w:p>
    <w:p w14:paraId="3E28B379" w14:textId="77777777" w:rsidR="00D5206E" w:rsidRDefault="00D5206E" w:rsidP="00D5206E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1</w:t>
      </w:r>
      <w:r>
        <w:rPr>
          <w:rFonts w:ascii="微软雅黑" w:eastAsia="微软雅黑" w:hAnsi="微软雅黑"/>
          <w:sz w:val="24"/>
          <w:szCs w:val="28"/>
        </w:rPr>
        <w:t>.</w:t>
      </w:r>
      <w:r>
        <w:rPr>
          <w:rFonts w:ascii="微软雅黑" w:eastAsia="微软雅黑" w:hAnsi="微软雅黑" w:hint="eastAsia"/>
          <w:sz w:val="24"/>
          <w:szCs w:val="28"/>
        </w:rPr>
        <w:t>能够陈述面试常见误区。</w:t>
      </w:r>
    </w:p>
    <w:p w14:paraId="3A79FC34" w14:textId="77777777" w:rsidR="00D5206E" w:rsidRDefault="00D5206E" w:rsidP="00D5206E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/>
          <w:sz w:val="24"/>
          <w:szCs w:val="28"/>
        </w:rPr>
        <w:t>2.</w:t>
      </w:r>
      <w:r>
        <w:rPr>
          <w:rFonts w:ascii="微软雅黑" w:eastAsia="微软雅黑" w:hAnsi="微软雅黑" w:hint="eastAsia"/>
          <w:sz w:val="24"/>
          <w:szCs w:val="28"/>
        </w:rPr>
        <w:t>应用对于技能岗位、管理岗位、业务岗位的四种面试评价技术。</w:t>
      </w:r>
    </w:p>
    <w:p w14:paraId="74CD2929" w14:textId="6FCCD4F5" w:rsidR="00D5206E" w:rsidRDefault="00D5206E" w:rsidP="00D5206E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3</w:t>
      </w:r>
      <w:r>
        <w:rPr>
          <w:rFonts w:ascii="微软雅黑" w:eastAsia="微软雅黑" w:hAnsi="微软雅黑"/>
          <w:sz w:val="24"/>
          <w:szCs w:val="28"/>
        </w:rPr>
        <w:t>.</w:t>
      </w:r>
      <w:r>
        <w:rPr>
          <w:rFonts w:ascii="微软雅黑" w:eastAsia="微软雅黑" w:hAnsi="微软雅黑" w:hint="eastAsia"/>
          <w:sz w:val="24"/>
          <w:szCs w:val="28"/>
        </w:rPr>
        <w:t>熟练应用面试流程</w:t>
      </w:r>
      <w:r w:rsidR="00C10717">
        <w:rPr>
          <w:rFonts w:ascii="微软雅黑" w:eastAsia="微软雅黑" w:hAnsi="微软雅黑" w:hint="eastAsia"/>
          <w:sz w:val="24"/>
          <w:szCs w:val="28"/>
        </w:rPr>
        <w:t>，有章法</w:t>
      </w:r>
      <w:proofErr w:type="gramStart"/>
      <w:r w:rsidR="00C10717">
        <w:rPr>
          <w:rFonts w:ascii="微软雅黑" w:eastAsia="微软雅黑" w:hAnsi="微软雅黑" w:hint="eastAsia"/>
          <w:sz w:val="24"/>
          <w:szCs w:val="28"/>
        </w:rPr>
        <w:t>重职业</w:t>
      </w:r>
      <w:proofErr w:type="gramEnd"/>
      <w:r w:rsidR="00C10717">
        <w:rPr>
          <w:rFonts w:ascii="微软雅黑" w:eastAsia="微软雅黑" w:hAnsi="微软雅黑" w:hint="eastAsia"/>
          <w:sz w:val="24"/>
          <w:szCs w:val="28"/>
        </w:rPr>
        <w:t>品牌建设。</w:t>
      </w:r>
    </w:p>
    <w:p w14:paraId="7DB0F4AA" w14:textId="77777777" w:rsidR="00D5206E" w:rsidRDefault="00D5206E" w:rsidP="00D5206E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lastRenderedPageBreak/>
        <w:t>4</w:t>
      </w:r>
      <w:r>
        <w:rPr>
          <w:rFonts w:ascii="微软雅黑" w:eastAsia="微软雅黑" w:hAnsi="微软雅黑"/>
          <w:sz w:val="24"/>
          <w:szCs w:val="28"/>
        </w:rPr>
        <w:t>.</w:t>
      </w:r>
      <w:r>
        <w:rPr>
          <w:rFonts w:ascii="微软雅黑" w:eastAsia="微软雅黑" w:hAnsi="微软雅黑" w:hint="eastAsia"/>
          <w:sz w:val="24"/>
          <w:szCs w:val="28"/>
        </w:rPr>
        <w:t>能够应用提高面试质量的四种方法（微表情、提问、控场）。</w:t>
      </w:r>
    </w:p>
    <w:p w14:paraId="08A717D2" w14:textId="77777777" w:rsidR="00D5206E" w:rsidRDefault="00D5206E" w:rsidP="00D5206E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5</w:t>
      </w:r>
      <w:r>
        <w:rPr>
          <w:rFonts w:ascii="微软雅黑" w:eastAsia="微软雅黑" w:hAnsi="微软雅黑"/>
          <w:sz w:val="24"/>
          <w:szCs w:val="28"/>
        </w:rPr>
        <w:t>.</w:t>
      </w:r>
      <w:r>
        <w:rPr>
          <w:rFonts w:ascii="微软雅黑" w:eastAsia="微软雅黑" w:hAnsi="微软雅黑" w:hint="eastAsia"/>
          <w:sz w:val="24"/>
          <w:szCs w:val="28"/>
        </w:rPr>
        <w:t>获得聘用主动权的（激发兴趣、及时反馈、职业规划）。</w:t>
      </w:r>
    </w:p>
    <w:p w14:paraId="55FDD555" w14:textId="28610F35" w:rsidR="00B82B4B" w:rsidRDefault="00B82B4B" w:rsidP="00B82B4B">
      <w:pPr>
        <w:jc w:val="left"/>
        <w:rPr>
          <w:rFonts w:ascii="微软雅黑" w:eastAsia="微软雅黑" w:hAnsi="微软雅黑"/>
          <w:sz w:val="24"/>
          <w:szCs w:val="28"/>
        </w:rPr>
      </w:pPr>
      <w:r w:rsidRPr="00D5206E">
        <w:rPr>
          <w:rFonts w:ascii="微软雅黑" w:eastAsia="微软雅黑" w:hAnsi="微软雅黑" w:hint="eastAsia"/>
          <w:b/>
          <w:bCs/>
          <w:sz w:val="24"/>
          <w:szCs w:val="28"/>
        </w:rPr>
        <w:t>课程对象：</w:t>
      </w:r>
      <w:r w:rsidR="00D5206E">
        <w:rPr>
          <w:rFonts w:ascii="微软雅黑" w:eastAsia="微软雅黑" w:hAnsi="微软雅黑" w:hint="eastAsia"/>
          <w:sz w:val="24"/>
          <w:szCs w:val="28"/>
        </w:rPr>
        <w:t>人力资源相关岗位；面试官；部门长</w:t>
      </w:r>
      <w:r w:rsidR="00C10717">
        <w:rPr>
          <w:rFonts w:ascii="微软雅黑" w:eastAsia="微软雅黑" w:hAnsi="微软雅黑" w:hint="eastAsia"/>
          <w:sz w:val="24"/>
          <w:szCs w:val="28"/>
        </w:rPr>
        <w:t>/部门经理</w:t>
      </w:r>
    </w:p>
    <w:p w14:paraId="2E913B8C" w14:textId="05C88C65" w:rsidR="00AF5A37" w:rsidRPr="00AF5A37" w:rsidRDefault="00AF5A37" w:rsidP="00B82B4B">
      <w:pPr>
        <w:jc w:val="left"/>
        <w:rPr>
          <w:rFonts w:ascii="微软雅黑" w:eastAsia="微软雅黑" w:hAnsi="微软雅黑" w:hint="eastAsia"/>
          <w:sz w:val="24"/>
          <w:szCs w:val="28"/>
        </w:rPr>
      </w:pPr>
      <w:r w:rsidRPr="00AF5A37">
        <w:rPr>
          <w:rFonts w:ascii="微软雅黑" w:eastAsia="微软雅黑" w:hAnsi="微软雅黑" w:hint="eastAsia"/>
          <w:b/>
          <w:bCs/>
          <w:sz w:val="24"/>
          <w:szCs w:val="28"/>
        </w:rPr>
        <w:t>课程时间：</w:t>
      </w:r>
      <w:r w:rsidRPr="00AF5A37">
        <w:rPr>
          <w:rFonts w:ascii="微软雅黑" w:eastAsia="微软雅黑" w:hAnsi="微软雅黑" w:hint="eastAsia"/>
          <w:sz w:val="24"/>
          <w:szCs w:val="28"/>
        </w:rPr>
        <w:t>1天6</w:t>
      </w:r>
      <w:r w:rsidRPr="00AF5A37">
        <w:rPr>
          <w:rFonts w:ascii="微软雅黑" w:eastAsia="微软雅黑" w:hAnsi="微软雅黑"/>
          <w:sz w:val="24"/>
          <w:szCs w:val="28"/>
        </w:rPr>
        <w:t>H</w:t>
      </w:r>
    </w:p>
    <w:p w14:paraId="06211AEF" w14:textId="2290CEFA" w:rsidR="00B82B4B" w:rsidRPr="00D5206E" w:rsidRDefault="00B82B4B" w:rsidP="00B82B4B">
      <w:pPr>
        <w:jc w:val="left"/>
        <w:rPr>
          <w:rFonts w:ascii="微软雅黑" w:eastAsia="微软雅黑" w:hAnsi="微软雅黑"/>
          <w:b/>
          <w:bCs/>
          <w:sz w:val="24"/>
          <w:szCs w:val="28"/>
        </w:rPr>
      </w:pPr>
      <w:r w:rsidRPr="00D5206E">
        <w:rPr>
          <w:rFonts w:ascii="微软雅黑" w:eastAsia="微软雅黑" w:hAnsi="微软雅黑" w:hint="eastAsia"/>
          <w:b/>
          <w:bCs/>
          <w:sz w:val="24"/>
          <w:szCs w:val="28"/>
        </w:rPr>
        <w:t>课程</w:t>
      </w:r>
      <w:r w:rsidR="00AF5A37">
        <w:rPr>
          <w:rFonts w:ascii="微软雅黑" w:eastAsia="微软雅黑" w:hAnsi="微软雅黑" w:hint="eastAsia"/>
          <w:b/>
          <w:bCs/>
          <w:sz w:val="24"/>
          <w:szCs w:val="28"/>
        </w:rPr>
        <w:t>形式</w:t>
      </w:r>
      <w:r w:rsidRPr="00D5206E">
        <w:rPr>
          <w:rFonts w:ascii="微软雅黑" w:eastAsia="微软雅黑" w:hAnsi="微软雅黑" w:hint="eastAsia"/>
          <w:b/>
          <w:bCs/>
          <w:sz w:val="24"/>
          <w:szCs w:val="28"/>
        </w:rPr>
        <w:t>：</w:t>
      </w:r>
    </w:p>
    <w:p w14:paraId="79F63840" w14:textId="4651BE45" w:rsidR="00B82B4B" w:rsidRPr="002E5095" w:rsidRDefault="00B82B4B" w:rsidP="00B82B4B">
      <w:pPr>
        <w:jc w:val="left"/>
        <w:rPr>
          <w:rFonts w:ascii="微软雅黑" w:eastAsia="微软雅黑" w:hAnsi="微软雅黑"/>
          <w:sz w:val="24"/>
          <w:szCs w:val="28"/>
        </w:rPr>
      </w:pPr>
      <w:r w:rsidRPr="002E5095">
        <w:rPr>
          <w:rFonts w:ascii="微软雅黑" w:eastAsia="微软雅黑" w:hAnsi="微软雅黑" w:hint="eastAsia"/>
          <w:sz w:val="24"/>
          <w:szCs w:val="28"/>
        </w:rPr>
        <w:t>系统性：科学理论+</w:t>
      </w:r>
      <w:r w:rsidR="000A25ED" w:rsidRPr="002E5095">
        <w:rPr>
          <w:rFonts w:ascii="微软雅黑" w:eastAsia="微软雅黑" w:hAnsi="微软雅黑" w:hint="eastAsia"/>
          <w:sz w:val="24"/>
          <w:szCs w:val="28"/>
        </w:rPr>
        <w:t>实践工具</w:t>
      </w:r>
    </w:p>
    <w:p w14:paraId="48FD387B" w14:textId="0EFED653" w:rsidR="000A25ED" w:rsidRPr="002E5095" w:rsidRDefault="00D5206E" w:rsidP="00B82B4B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流程</w:t>
      </w:r>
      <w:r w:rsidR="000A25ED" w:rsidRPr="002E5095">
        <w:rPr>
          <w:rFonts w:ascii="微软雅黑" w:eastAsia="微软雅黑" w:hAnsi="微软雅黑" w:hint="eastAsia"/>
          <w:sz w:val="24"/>
          <w:szCs w:val="28"/>
        </w:rPr>
        <w:t>性：</w:t>
      </w:r>
      <w:r>
        <w:rPr>
          <w:rFonts w:ascii="微软雅黑" w:eastAsia="微软雅黑" w:hAnsi="微软雅黑" w:hint="eastAsia"/>
          <w:sz w:val="24"/>
          <w:szCs w:val="28"/>
        </w:rPr>
        <w:t>步步为营，专业有效</w:t>
      </w:r>
    </w:p>
    <w:p w14:paraId="306BEC1A" w14:textId="2A3A1A5D" w:rsidR="000A25ED" w:rsidRDefault="000A25ED" w:rsidP="00B82B4B">
      <w:pPr>
        <w:jc w:val="left"/>
        <w:rPr>
          <w:rFonts w:ascii="微软雅黑" w:eastAsia="微软雅黑" w:hAnsi="微软雅黑"/>
          <w:sz w:val="24"/>
          <w:szCs w:val="28"/>
        </w:rPr>
      </w:pPr>
      <w:r w:rsidRPr="002E5095">
        <w:rPr>
          <w:rFonts w:ascii="微软雅黑" w:eastAsia="微软雅黑" w:hAnsi="微软雅黑" w:hint="eastAsia"/>
          <w:sz w:val="24"/>
          <w:szCs w:val="28"/>
        </w:rPr>
        <w:t>工具性：拿来即用</w:t>
      </w:r>
      <w:r w:rsidR="00C10717">
        <w:rPr>
          <w:rFonts w:ascii="微软雅黑" w:eastAsia="微软雅黑" w:hAnsi="微软雅黑" w:hint="eastAsia"/>
          <w:sz w:val="24"/>
          <w:szCs w:val="28"/>
        </w:rPr>
        <w:t>，容易操作</w:t>
      </w:r>
    </w:p>
    <w:p w14:paraId="1752BA3B" w14:textId="1312F564" w:rsidR="007A194E" w:rsidRDefault="007A194E" w:rsidP="00B82B4B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场景性：结合场景</w:t>
      </w:r>
      <w:r w:rsidR="00C10717">
        <w:rPr>
          <w:rFonts w:ascii="微软雅黑" w:eastAsia="微软雅黑" w:hAnsi="微软雅黑" w:hint="eastAsia"/>
          <w:sz w:val="24"/>
          <w:szCs w:val="28"/>
        </w:rPr>
        <w:t>，</w:t>
      </w:r>
      <w:r>
        <w:rPr>
          <w:rFonts w:ascii="微软雅黑" w:eastAsia="微软雅黑" w:hAnsi="微软雅黑" w:hint="eastAsia"/>
          <w:sz w:val="24"/>
          <w:szCs w:val="28"/>
        </w:rPr>
        <w:t>易</w:t>
      </w:r>
      <w:r w:rsidR="00C10717">
        <w:rPr>
          <w:rFonts w:ascii="微软雅黑" w:eastAsia="微软雅黑" w:hAnsi="微软雅黑" w:hint="eastAsia"/>
          <w:sz w:val="24"/>
          <w:szCs w:val="28"/>
        </w:rPr>
        <w:t>于</w:t>
      </w:r>
      <w:r>
        <w:rPr>
          <w:rFonts w:ascii="微软雅黑" w:eastAsia="微软雅黑" w:hAnsi="微软雅黑" w:hint="eastAsia"/>
          <w:sz w:val="24"/>
          <w:szCs w:val="28"/>
        </w:rPr>
        <w:t>掌握</w:t>
      </w:r>
    </w:p>
    <w:p w14:paraId="595CC050" w14:textId="07B1CFC4" w:rsidR="00C10717" w:rsidRPr="002E5095" w:rsidRDefault="00C10717" w:rsidP="00B82B4B">
      <w:pPr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生动性：多种形式，寓教于乐</w:t>
      </w:r>
    </w:p>
    <w:p w14:paraId="191F0325" w14:textId="23D1A8D3" w:rsidR="000A25ED" w:rsidRDefault="000A25ED" w:rsidP="00B82B4B">
      <w:pPr>
        <w:jc w:val="left"/>
        <w:rPr>
          <w:rFonts w:ascii="微软雅黑" w:eastAsia="微软雅黑" w:hAnsi="微软雅黑"/>
          <w:b/>
          <w:bCs/>
          <w:sz w:val="24"/>
          <w:szCs w:val="28"/>
        </w:rPr>
      </w:pPr>
      <w:r w:rsidRPr="00D01E55">
        <w:rPr>
          <w:rFonts w:ascii="微软雅黑" w:eastAsia="微软雅黑" w:hAnsi="微软雅黑" w:hint="eastAsia"/>
          <w:b/>
          <w:bCs/>
          <w:sz w:val="24"/>
          <w:szCs w:val="28"/>
        </w:rPr>
        <w:t>课程大纲</w:t>
      </w:r>
      <w:r w:rsidR="00D01E55">
        <w:rPr>
          <w:rFonts w:ascii="微软雅黑" w:eastAsia="微软雅黑" w:hAnsi="微软雅黑" w:hint="eastAsia"/>
          <w:b/>
          <w:bCs/>
          <w:sz w:val="24"/>
          <w:szCs w:val="28"/>
        </w:rPr>
        <w:t>：</w:t>
      </w:r>
    </w:p>
    <w:p w14:paraId="42CA3EC1" w14:textId="62C102D2" w:rsidR="00866D6A" w:rsidRPr="00856529" w:rsidRDefault="000A25ED" w:rsidP="00856529">
      <w:pPr>
        <w:spacing w:line="360" w:lineRule="auto"/>
        <w:jc w:val="center"/>
        <w:rPr>
          <w:rFonts w:ascii="微软雅黑" w:eastAsia="微软雅黑" w:hAnsi="微软雅黑"/>
          <w:b/>
          <w:bCs/>
          <w:sz w:val="24"/>
          <w:szCs w:val="24"/>
        </w:rPr>
      </w:pPr>
      <w:r w:rsidRPr="00856529">
        <w:rPr>
          <w:rFonts w:ascii="微软雅黑" w:eastAsia="微软雅黑" w:hAnsi="微软雅黑" w:hint="eastAsia"/>
          <w:b/>
          <w:bCs/>
          <w:sz w:val="24"/>
          <w:szCs w:val="24"/>
        </w:rPr>
        <w:t xml:space="preserve">第一节 </w:t>
      </w:r>
      <w:r w:rsidR="00E81A57" w:rsidRPr="00856529">
        <w:rPr>
          <w:rFonts w:ascii="微软雅黑" w:eastAsia="微软雅黑" w:hAnsi="微软雅黑" w:hint="eastAsia"/>
          <w:b/>
          <w:bCs/>
          <w:sz w:val="24"/>
          <w:szCs w:val="24"/>
        </w:rPr>
        <w:t>面试官的胜任能力与</w:t>
      </w:r>
      <w:r w:rsidR="007A194E" w:rsidRPr="00856529">
        <w:rPr>
          <w:rFonts w:ascii="微软雅黑" w:eastAsia="微软雅黑" w:hAnsi="微软雅黑" w:hint="eastAsia"/>
          <w:b/>
          <w:bCs/>
          <w:sz w:val="24"/>
          <w:szCs w:val="24"/>
        </w:rPr>
        <w:t>职业发展</w:t>
      </w:r>
    </w:p>
    <w:p w14:paraId="2196156C" w14:textId="6A343565" w:rsidR="007A194E" w:rsidRPr="00856529" w:rsidRDefault="007A194E" w:rsidP="00BC54D5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 w:rsidRPr="00856529">
        <w:rPr>
          <w:rFonts w:ascii="微软雅黑" w:eastAsia="微软雅黑" w:hAnsi="微软雅黑" w:hint="eastAsia"/>
          <w:color w:val="000000" w:themeColor="text1"/>
          <w:sz w:val="22"/>
          <w:szCs w:val="24"/>
        </w:rPr>
        <w:t>1</w:t>
      </w:r>
      <w:r w:rsidRPr="00856529">
        <w:rPr>
          <w:rFonts w:ascii="微软雅黑" w:eastAsia="微软雅黑" w:hAnsi="微软雅黑"/>
          <w:color w:val="000000" w:themeColor="text1"/>
          <w:sz w:val="22"/>
          <w:szCs w:val="24"/>
        </w:rPr>
        <w:t>.</w:t>
      </w:r>
      <w:r w:rsidRPr="00856529">
        <w:rPr>
          <w:rFonts w:ascii="微软雅黑" w:eastAsia="微软雅黑" w:hAnsi="微软雅黑" w:hint="eastAsia"/>
          <w:color w:val="000000" w:themeColor="text1"/>
          <w:sz w:val="22"/>
          <w:szCs w:val="24"/>
        </w:rPr>
        <w:t>逻辑层次理论</w:t>
      </w:r>
    </w:p>
    <w:p w14:paraId="067A684F" w14:textId="19BE8CE0" w:rsidR="00DB56CB" w:rsidRPr="00856529" w:rsidRDefault="00C11872" w:rsidP="00BC54D5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 w:rsidRPr="00856529">
        <w:rPr>
          <w:rFonts w:ascii="微软雅黑" w:eastAsia="微软雅黑" w:hAnsi="微软雅黑" w:hint="eastAsia"/>
          <w:color w:val="000000" w:themeColor="text1"/>
          <w:sz w:val="22"/>
          <w:szCs w:val="24"/>
        </w:rPr>
        <w:t>1</w:t>
      </w:r>
      <w:r w:rsidRPr="00856529">
        <w:rPr>
          <w:rFonts w:ascii="微软雅黑" w:eastAsia="微软雅黑" w:hAnsi="微软雅黑"/>
          <w:color w:val="000000" w:themeColor="text1"/>
          <w:sz w:val="22"/>
          <w:szCs w:val="24"/>
        </w:rPr>
        <w:t>.1</w:t>
      </w:r>
      <w:r w:rsidR="00DB56CB" w:rsidRPr="00856529">
        <w:rPr>
          <w:rFonts w:ascii="微软雅黑" w:eastAsia="微软雅黑" w:hAnsi="微软雅黑" w:hint="eastAsia"/>
          <w:color w:val="000000" w:themeColor="text1"/>
          <w:sz w:val="22"/>
          <w:szCs w:val="24"/>
        </w:rPr>
        <w:t>常见面试工作误区</w:t>
      </w:r>
    </w:p>
    <w:p w14:paraId="7AA829B2" w14:textId="2408F3B7" w:rsidR="00793113" w:rsidRPr="00856529" w:rsidRDefault="00C11872" w:rsidP="00BC54D5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 w:rsidRPr="00856529">
        <w:rPr>
          <w:rFonts w:ascii="微软雅黑" w:eastAsia="微软雅黑" w:hAnsi="微软雅黑" w:hint="eastAsia"/>
          <w:color w:val="000000" w:themeColor="text1"/>
          <w:sz w:val="22"/>
          <w:szCs w:val="24"/>
        </w:rPr>
        <w:t>案例</w:t>
      </w:r>
      <w:r w:rsidR="00DB56CB" w:rsidRPr="00856529">
        <w:rPr>
          <w:rFonts w:ascii="微软雅黑" w:eastAsia="微软雅黑" w:hAnsi="微软雅黑" w:hint="eastAsia"/>
          <w:color w:val="000000" w:themeColor="text1"/>
          <w:sz w:val="22"/>
          <w:szCs w:val="24"/>
        </w:rPr>
        <w:t>分析</w:t>
      </w:r>
      <w:r w:rsidRPr="00856529">
        <w:rPr>
          <w:rFonts w:ascii="微软雅黑" w:eastAsia="微软雅黑" w:hAnsi="微软雅黑" w:hint="eastAsia"/>
          <w:color w:val="000000" w:themeColor="text1"/>
          <w:sz w:val="22"/>
          <w:szCs w:val="24"/>
        </w:rPr>
        <w:t>：面试</w:t>
      </w:r>
      <w:proofErr w:type="gramStart"/>
      <w:r w:rsidRPr="00856529">
        <w:rPr>
          <w:rFonts w:ascii="微软雅黑" w:eastAsia="微软雅黑" w:hAnsi="微软雅黑" w:hint="eastAsia"/>
          <w:color w:val="000000" w:themeColor="text1"/>
          <w:sz w:val="22"/>
          <w:szCs w:val="24"/>
        </w:rPr>
        <w:t>官艾米丽</w:t>
      </w:r>
      <w:proofErr w:type="gramEnd"/>
      <w:r w:rsidRPr="00856529">
        <w:rPr>
          <w:rFonts w:ascii="微软雅黑" w:eastAsia="微软雅黑" w:hAnsi="微软雅黑" w:hint="eastAsia"/>
          <w:color w:val="000000" w:themeColor="text1"/>
          <w:sz w:val="22"/>
          <w:szCs w:val="24"/>
        </w:rPr>
        <w:t>的工作状况</w:t>
      </w:r>
    </w:p>
    <w:p w14:paraId="68ACDDE2" w14:textId="06D14E36" w:rsidR="00C11872" w:rsidRPr="00856529" w:rsidRDefault="00DB56CB" w:rsidP="00BC54D5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 w:rsidRPr="00856529">
        <w:rPr>
          <w:rFonts w:ascii="微软雅黑" w:eastAsia="微软雅黑" w:hAnsi="微软雅黑"/>
          <w:color w:val="000000" w:themeColor="text1"/>
          <w:sz w:val="22"/>
          <w:szCs w:val="24"/>
        </w:rPr>
        <w:t>2.</w:t>
      </w:r>
      <w:r w:rsidR="00C11872" w:rsidRPr="00856529">
        <w:rPr>
          <w:rFonts w:ascii="微软雅黑" w:eastAsia="微软雅黑" w:hAnsi="微软雅黑" w:hint="eastAsia"/>
          <w:color w:val="000000" w:themeColor="text1"/>
          <w:sz w:val="22"/>
          <w:szCs w:val="24"/>
        </w:rPr>
        <w:t>面试官的胜任力模型</w:t>
      </w:r>
    </w:p>
    <w:p w14:paraId="2F67F8F1" w14:textId="5E96083F" w:rsidR="00C11872" w:rsidRPr="00856529" w:rsidRDefault="00DB56CB" w:rsidP="00BC54D5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 w:rsidRPr="00856529">
        <w:rPr>
          <w:rFonts w:ascii="微软雅黑" w:eastAsia="微软雅黑" w:hAnsi="微软雅黑"/>
          <w:color w:val="000000" w:themeColor="text1"/>
          <w:sz w:val="22"/>
          <w:szCs w:val="24"/>
        </w:rPr>
        <w:t>3.</w:t>
      </w:r>
      <w:r w:rsidR="00C11872" w:rsidRPr="00856529">
        <w:rPr>
          <w:rFonts w:ascii="微软雅黑" w:eastAsia="微软雅黑" w:hAnsi="微软雅黑" w:hint="eastAsia"/>
          <w:color w:val="000000" w:themeColor="text1"/>
          <w:sz w:val="22"/>
          <w:szCs w:val="24"/>
        </w:rPr>
        <w:t>面试官的工作目标</w:t>
      </w:r>
      <w:r w:rsidRPr="00856529">
        <w:rPr>
          <w:rFonts w:ascii="微软雅黑" w:eastAsia="微软雅黑" w:hAnsi="微软雅黑" w:hint="eastAsia"/>
          <w:color w:val="000000" w:themeColor="text1"/>
          <w:sz w:val="22"/>
          <w:szCs w:val="24"/>
        </w:rPr>
        <w:t>（甄选效果量化指标；甄选与组织相关方关系）</w:t>
      </w:r>
    </w:p>
    <w:p w14:paraId="350130C6" w14:textId="3D337E1A" w:rsidR="00C11872" w:rsidRPr="00856529" w:rsidRDefault="00DB56CB" w:rsidP="00BC54D5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 w:rsidRPr="00856529">
        <w:rPr>
          <w:rFonts w:ascii="微软雅黑" w:eastAsia="微软雅黑" w:hAnsi="微软雅黑"/>
          <w:color w:val="000000" w:themeColor="text1"/>
          <w:sz w:val="22"/>
          <w:szCs w:val="24"/>
        </w:rPr>
        <w:t>4.</w:t>
      </w:r>
      <w:r w:rsidR="00C11872" w:rsidRPr="00856529">
        <w:rPr>
          <w:rFonts w:ascii="微软雅黑" w:eastAsia="微软雅黑" w:hAnsi="微软雅黑" w:hint="eastAsia"/>
          <w:color w:val="000000" w:themeColor="text1"/>
          <w:sz w:val="22"/>
          <w:szCs w:val="24"/>
        </w:rPr>
        <w:t>面试官的职业生涯</w:t>
      </w:r>
    </w:p>
    <w:p w14:paraId="3C289B11" w14:textId="0FAC4D6A" w:rsidR="00C11872" w:rsidRPr="00856529" w:rsidRDefault="00C11872" w:rsidP="00856529">
      <w:pPr>
        <w:spacing w:line="360" w:lineRule="auto"/>
        <w:jc w:val="center"/>
        <w:rPr>
          <w:rFonts w:ascii="微软雅黑" w:eastAsia="微软雅黑" w:hAnsi="微软雅黑"/>
          <w:b/>
          <w:bCs/>
          <w:color w:val="000000" w:themeColor="text1"/>
          <w:sz w:val="22"/>
          <w:szCs w:val="24"/>
        </w:rPr>
      </w:pPr>
      <w:r w:rsidRPr="00856529">
        <w:rPr>
          <w:rFonts w:ascii="微软雅黑" w:eastAsia="微软雅黑" w:hAnsi="微软雅黑" w:hint="eastAsia"/>
          <w:b/>
          <w:bCs/>
          <w:color w:val="000000" w:themeColor="text1"/>
          <w:sz w:val="22"/>
          <w:szCs w:val="24"/>
        </w:rPr>
        <w:t>第二节 面试官的工作流程</w:t>
      </w:r>
    </w:p>
    <w:p w14:paraId="602297C0" w14:textId="51018BA1" w:rsidR="00C11872" w:rsidRDefault="00C11872" w:rsidP="00BC54D5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 w:rsidRPr="00473DB9">
        <w:rPr>
          <w:rFonts w:ascii="微软雅黑" w:eastAsia="微软雅黑" w:hAnsi="微软雅黑" w:hint="eastAsia"/>
          <w:color w:val="000000" w:themeColor="text1"/>
          <w:sz w:val="22"/>
          <w:szCs w:val="24"/>
        </w:rPr>
        <w:t>1</w:t>
      </w:r>
      <w:r w:rsidRPr="00473DB9">
        <w:rPr>
          <w:rFonts w:ascii="微软雅黑" w:eastAsia="微软雅黑" w:hAnsi="微软雅黑"/>
          <w:color w:val="000000" w:themeColor="text1"/>
          <w:sz w:val="22"/>
          <w:szCs w:val="24"/>
        </w:rPr>
        <w:t>.</w:t>
      </w:r>
      <w:r w:rsidRPr="00473DB9">
        <w:rPr>
          <w:rFonts w:ascii="微软雅黑" w:eastAsia="微软雅黑" w:hAnsi="微软雅黑" w:hint="eastAsia"/>
          <w:color w:val="000000" w:themeColor="text1"/>
          <w:sz w:val="22"/>
          <w:szCs w:val="24"/>
        </w:rPr>
        <w:t>面试前</w:t>
      </w:r>
    </w:p>
    <w:p w14:paraId="43567535" w14:textId="6122E006" w:rsidR="00473DB9" w:rsidRDefault="00473DB9" w:rsidP="00BC54D5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1</w:t>
      </w:r>
      <w:r>
        <w:rPr>
          <w:rFonts w:ascii="微软雅黑" w:eastAsia="微软雅黑" w:hAnsi="微软雅黑"/>
          <w:color w:val="000000" w:themeColor="text1"/>
          <w:sz w:val="22"/>
          <w:szCs w:val="24"/>
        </w:rPr>
        <w:t>.1</w:t>
      </w: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资料准备</w:t>
      </w:r>
      <w:r w:rsidR="00856529">
        <w:rPr>
          <w:rFonts w:ascii="微软雅黑" w:eastAsia="微软雅黑" w:hAnsi="微软雅黑" w:hint="eastAsia"/>
          <w:color w:val="000000" w:themeColor="text1"/>
          <w:sz w:val="22"/>
          <w:szCs w:val="24"/>
        </w:rPr>
        <w:t>找寻要点</w:t>
      </w:r>
    </w:p>
    <w:p w14:paraId="72A397EA" w14:textId="3AE868A1" w:rsidR="00473DB9" w:rsidRDefault="00473DB9" w:rsidP="00BC54D5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1</w:t>
      </w:r>
      <w:r>
        <w:rPr>
          <w:rFonts w:ascii="微软雅黑" w:eastAsia="微软雅黑" w:hAnsi="微软雅黑"/>
          <w:color w:val="000000" w:themeColor="text1"/>
          <w:sz w:val="22"/>
          <w:szCs w:val="24"/>
        </w:rPr>
        <w:t>.2</w:t>
      </w: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面试场所氛围布置</w:t>
      </w:r>
    </w:p>
    <w:p w14:paraId="209B9769" w14:textId="6716F7B0" w:rsidR="00473DB9" w:rsidRDefault="00856529" w:rsidP="00BC54D5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lastRenderedPageBreak/>
        <w:t>1</w:t>
      </w:r>
      <w:r>
        <w:rPr>
          <w:rFonts w:ascii="微软雅黑" w:eastAsia="微软雅黑" w:hAnsi="微软雅黑"/>
          <w:color w:val="000000" w:themeColor="text1"/>
          <w:sz w:val="22"/>
          <w:szCs w:val="24"/>
        </w:rPr>
        <w:t>.3</w:t>
      </w: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有效邀约</w:t>
      </w:r>
      <w:r w:rsidR="00F538A0">
        <w:rPr>
          <w:rFonts w:ascii="微软雅黑" w:eastAsia="微软雅黑" w:hAnsi="微软雅黑" w:hint="eastAsia"/>
          <w:color w:val="000000" w:themeColor="text1"/>
          <w:sz w:val="22"/>
          <w:szCs w:val="24"/>
        </w:rPr>
        <w:t>准时进行</w:t>
      </w:r>
    </w:p>
    <w:p w14:paraId="0D2A5308" w14:textId="6546EDC4" w:rsidR="00C11872" w:rsidRDefault="00856529" w:rsidP="00BC54D5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2</w:t>
      </w:r>
      <w:r>
        <w:rPr>
          <w:rFonts w:ascii="微软雅黑" w:eastAsia="微软雅黑" w:hAnsi="微软雅黑"/>
          <w:color w:val="000000" w:themeColor="text1"/>
          <w:sz w:val="22"/>
          <w:szCs w:val="24"/>
        </w:rPr>
        <w:t>.</w:t>
      </w:r>
      <w:r w:rsidR="00C11872" w:rsidRPr="00473DB9">
        <w:rPr>
          <w:rFonts w:ascii="微软雅黑" w:eastAsia="微软雅黑" w:hAnsi="微软雅黑" w:hint="eastAsia"/>
          <w:color w:val="000000" w:themeColor="text1"/>
          <w:sz w:val="22"/>
          <w:szCs w:val="24"/>
        </w:rPr>
        <w:t>面试中</w:t>
      </w:r>
    </w:p>
    <w:p w14:paraId="34F44E00" w14:textId="75AD8030" w:rsidR="00F538A0" w:rsidRDefault="00856529" w:rsidP="00BC54D5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2</w:t>
      </w:r>
      <w:r>
        <w:rPr>
          <w:rFonts w:ascii="微软雅黑" w:eastAsia="微软雅黑" w:hAnsi="微软雅黑"/>
          <w:color w:val="000000" w:themeColor="text1"/>
          <w:sz w:val="22"/>
          <w:szCs w:val="24"/>
        </w:rPr>
        <w:t>.1</w:t>
      </w:r>
      <w:r w:rsidR="00F538A0">
        <w:rPr>
          <w:rFonts w:ascii="微软雅黑" w:eastAsia="微软雅黑" w:hAnsi="微软雅黑" w:hint="eastAsia"/>
          <w:color w:val="000000" w:themeColor="text1"/>
          <w:sz w:val="22"/>
          <w:szCs w:val="24"/>
        </w:rPr>
        <w:t>破冰介绍不能少</w:t>
      </w:r>
    </w:p>
    <w:p w14:paraId="6D1C76FB" w14:textId="30ECEFE7" w:rsidR="00856529" w:rsidRDefault="00F538A0" w:rsidP="00BC54D5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2.</w:t>
      </w:r>
      <w:r>
        <w:rPr>
          <w:rFonts w:ascii="微软雅黑" w:eastAsia="微软雅黑" w:hAnsi="微软雅黑"/>
          <w:color w:val="000000" w:themeColor="text1"/>
          <w:sz w:val="22"/>
          <w:szCs w:val="24"/>
        </w:rPr>
        <w:t>2</w:t>
      </w:r>
      <w:r w:rsidR="00856529">
        <w:rPr>
          <w:rFonts w:ascii="微软雅黑" w:eastAsia="微软雅黑" w:hAnsi="微软雅黑" w:hint="eastAsia"/>
          <w:color w:val="000000" w:themeColor="text1"/>
          <w:sz w:val="22"/>
          <w:szCs w:val="24"/>
        </w:rPr>
        <w:t>有序进行节奏佳</w:t>
      </w:r>
    </w:p>
    <w:p w14:paraId="2CC1CC48" w14:textId="2C8A3D4D" w:rsidR="00856529" w:rsidRDefault="00856529" w:rsidP="00BC54D5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2</w:t>
      </w:r>
      <w:r>
        <w:rPr>
          <w:rFonts w:ascii="微软雅黑" w:eastAsia="微软雅黑" w:hAnsi="微软雅黑"/>
          <w:color w:val="000000" w:themeColor="text1"/>
          <w:sz w:val="22"/>
          <w:szCs w:val="24"/>
        </w:rPr>
        <w:t>.</w:t>
      </w:r>
      <w:r w:rsidR="00F538A0">
        <w:rPr>
          <w:rFonts w:ascii="微软雅黑" w:eastAsia="微软雅黑" w:hAnsi="微软雅黑"/>
          <w:color w:val="000000" w:themeColor="text1"/>
          <w:sz w:val="22"/>
          <w:szCs w:val="24"/>
        </w:rPr>
        <w:t>3</w:t>
      </w: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情境结构识真伪</w:t>
      </w:r>
    </w:p>
    <w:p w14:paraId="415C5154" w14:textId="17CC2D19" w:rsidR="00856529" w:rsidRPr="00473DB9" w:rsidRDefault="00856529" w:rsidP="00BC54D5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2</w:t>
      </w:r>
      <w:r>
        <w:rPr>
          <w:rFonts w:ascii="微软雅黑" w:eastAsia="微软雅黑" w:hAnsi="微软雅黑"/>
          <w:color w:val="000000" w:themeColor="text1"/>
          <w:sz w:val="22"/>
          <w:szCs w:val="24"/>
        </w:rPr>
        <w:t>.</w:t>
      </w:r>
      <w:r w:rsidR="00F538A0">
        <w:rPr>
          <w:rFonts w:ascii="微软雅黑" w:eastAsia="微软雅黑" w:hAnsi="微软雅黑"/>
          <w:color w:val="000000" w:themeColor="text1"/>
          <w:sz w:val="22"/>
          <w:szCs w:val="24"/>
        </w:rPr>
        <w:t>4</w:t>
      </w: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有始有终</w:t>
      </w:r>
      <w:proofErr w:type="gramStart"/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不</w:t>
      </w:r>
      <w:proofErr w:type="gramEnd"/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蛇尾</w:t>
      </w:r>
    </w:p>
    <w:p w14:paraId="2448BA60" w14:textId="57C6FF89" w:rsidR="00C11872" w:rsidRDefault="00856529" w:rsidP="00BC54D5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>
        <w:rPr>
          <w:rFonts w:ascii="微软雅黑" w:eastAsia="微软雅黑" w:hAnsi="微软雅黑"/>
          <w:color w:val="000000" w:themeColor="text1"/>
          <w:sz w:val="22"/>
          <w:szCs w:val="24"/>
        </w:rPr>
        <w:t>3.</w:t>
      </w:r>
      <w:r w:rsidR="00C11872" w:rsidRPr="00473DB9">
        <w:rPr>
          <w:rFonts w:ascii="微软雅黑" w:eastAsia="微软雅黑" w:hAnsi="微软雅黑" w:hint="eastAsia"/>
          <w:color w:val="000000" w:themeColor="text1"/>
          <w:sz w:val="22"/>
          <w:szCs w:val="24"/>
        </w:rPr>
        <w:t>面试后</w:t>
      </w:r>
    </w:p>
    <w:p w14:paraId="0845FD58" w14:textId="1EA72557" w:rsidR="00856529" w:rsidRDefault="00856529" w:rsidP="00BC54D5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3</w:t>
      </w:r>
      <w:r>
        <w:rPr>
          <w:rFonts w:ascii="微软雅黑" w:eastAsia="微软雅黑" w:hAnsi="微软雅黑"/>
          <w:color w:val="000000" w:themeColor="text1"/>
          <w:sz w:val="22"/>
          <w:szCs w:val="24"/>
        </w:rPr>
        <w:t>.1</w:t>
      </w: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及时反馈得人心</w:t>
      </w:r>
    </w:p>
    <w:p w14:paraId="0D503221" w14:textId="7871814F" w:rsidR="00856529" w:rsidRDefault="00856529" w:rsidP="00BC54D5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3</w:t>
      </w:r>
      <w:r>
        <w:rPr>
          <w:rFonts w:ascii="微软雅黑" w:eastAsia="微软雅黑" w:hAnsi="微软雅黑"/>
          <w:color w:val="000000" w:themeColor="text1"/>
          <w:sz w:val="22"/>
          <w:szCs w:val="24"/>
        </w:rPr>
        <w:t>.2</w:t>
      </w: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导入人才库储备</w:t>
      </w:r>
    </w:p>
    <w:p w14:paraId="6D85B751" w14:textId="6E22D96A" w:rsidR="00C11872" w:rsidRPr="00856529" w:rsidRDefault="006A3E38" w:rsidP="00856529">
      <w:pPr>
        <w:spacing w:line="360" w:lineRule="auto"/>
        <w:jc w:val="center"/>
        <w:rPr>
          <w:rFonts w:ascii="微软雅黑" w:eastAsia="微软雅黑" w:hAnsi="微软雅黑"/>
          <w:b/>
          <w:bCs/>
          <w:color w:val="000000" w:themeColor="text1"/>
          <w:sz w:val="22"/>
          <w:szCs w:val="24"/>
        </w:rPr>
      </w:pPr>
      <w:r w:rsidRPr="00856529">
        <w:rPr>
          <w:rFonts w:ascii="微软雅黑" w:eastAsia="微软雅黑" w:hAnsi="微软雅黑" w:hint="eastAsia"/>
          <w:b/>
          <w:bCs/>
          <w:color w:val="000000" w:themeColor="text1"/>
          <w:sz w:val="22"/>
          <w:szCs w:val="24"/>
        </w:rPr>
        <w:t>第三节 甄选的方法</w:t>
      </w:r>
    </w:p>
    <w:p w14:paraId="49FB9A57" w14:textId="71A0EC40" w:rsidR="006A3E38" w:rsidRDefault="006A3E38" w:rsidP="00BC54D5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>
        <w:rPr>
          <w:rFonts w:ascii="微软雅黑" w:eastAsia="微软雅黑" w:hAnsi="微软雅黑" w:hint="eastAsia"/>
          <w:noProof/>
          <w:color w:val="000000" w:themeColor="text1"/>
          <w:sz w:val="22"/>
          <w:szCs w:val="24"/>
        </w:rPr>
        <w:drawing>
          <wp:inline distT="0" distB="0" distL="0" distR="0" wp14:anchorId="440B9C90" wp14:editId="4CE762C6">
            <wp:extent cx="5274310" cy="3076575"/>
            <wp:effectExtent l="0" t="0" r="0" b="9525"/>
            <wp:docPr id="5" name="图示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14:paraId="459437A7" w14:textId="20BC1D7F" w:rsidR="006A3E38" w:rsidRDefault="006A3E38" w:rsidP="00BC54D5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1</w:t>
      </w:r>
      <w:r>
        <w:rPr>
          <w:rFonts w:ascii="微软雅黑" w:eastAsia="微软雅黑" w:hAnsi="微软雅黑"/>
          <w:color w:val="000000" w:themeColor="text1"/>
          <w:sz w:val="22"/>
          <w:szCs w:val="24"/>
        </w:rPr>
        <w:t>.</w:t>
      </w: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心理测试适用对象</w:t>
      </w:r>
      <w:r w:rsidR="00473DB9">
        <w:rPr>
          <w:rFonts w:ascii="微软雅黑" w:eastAsia="微软雅黑" w:hAnsi="微软雅黑" w:hint="eastAsia"/>
          <w:color w:val="000000" w:themeColor="text1"/>
          <w:sz w:val="22"/>
          <w:szCs w:val="24"/>
        </w:rPr>
        <w:t>、测试目的及五大测试问卷。</w:t>
      </w:r>
    </w:p>
    <w:p w14:paraId="2DE90E84" w14:textId="095F0140" w:rsidR="00473DB9" w:rsidRDefault="00473DB9" w:rsidP="00BC54D5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2</w:t>
      </w:r>
      <w:r>
        <w:rPr>
          <w:rFonts w:ascii="微软雅黑" w:eastAsia="微软雅黑" w:hAnsi="微软雅黑"/>
          <w:color w:val="000000" w:themeColor="text1"/>
          <w:sz w:val="22"/>
          <w:szCs w:val="24"/>
        </w:rPr>
        <w:t>.</w:t>
      </w: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工作样本测试三步骤。</w:t>
      </w:r>
    </w:p>
    <w:p w14:paraId="1CBF98BE" w14:textId="193F878C" w:rsidR="00473DB9" w:rsidRDefault="00473DB9" w:rsidP="00BC54D5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3</w:t>
      </w:r>
      <w:r>
        <w:rPr>
          <w:rFonts w:ascii="微软雅黑" w:eastAsia="微软雅黑" w:hAnsi="微软雅黑"/>
          <w:color w:val="000000" w:themeColor="text1"/>
          <w:sz w:val="22"/>
          <w:szCs w:val="24"/>
        </w:rPr>
        <w:t>.</w:t>
      </w: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评价中心技术：公文</w:t>
      </w:r>
      <w:proofErr w:type="gramStart"/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筐</w:t>
      </w:r>
      <w:proofErr w:type="gramEnd"/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测试；面试；心理测试；角色扮演；无领导小组讨论；主题演讲。</w:t>
      </w:r>
    </w:p>
    <w:p w14:paraId="353FCBC5" w14:textId="4B7C3857" w:rsidR="00473DB9" w:rsidRDefault="00473DB9" w:rsidP="00BC54D5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lastRenderedPageBreak/>
        <w:t>4</w:t>
      </w:r>
      <w:r>
        <w:rPr>
          <w:rFonts w:ascii="微软雅黑" w:eastAsia="微软雅黑" w:hAnsi="微软雅黑"/>
          <w:color w:val="000000" w:themeColor="text1"/>
          <w:sz w:val="22"/>
          <w:szCs w:val="24"/>
        </w:rPr>
        <w:t>.</w:t>
      </w: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笔试：写作测试；题目测试。</w:t>
      </w:r>
    </w:p>
    <w:p w14:paraId="778A4CE6" w14:textId="538D0860" w:rsidR="00C10717" w:rsidRDefault="00C10717" w:rsidP="00BC54D5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案例与情境演练</w:t>
      </w:r>
    </w:p>
    <w:p w14:paraId="5F7BCF2B" w14:textId="67C0CC36" w:rsidR="00473DB9" w:rsidRDefault="00856529" w:rsidP="00856529">
      <w:pPr>
        <w:spacing w:line="360" w:lineRule="auto"/>
        <w:jc w:val="center"/>
        <w:rPr>
          <w:rFonts w:ascii="微软雅黑" w:eastAsia="微软雅黑" w:hAnsi="微软雅黑"/>
          <w:b/>
          <w:bCs/>
          <w:color w:val="000000" w:themeColor="text1"/>
          <w:sz w:val="22"/>
          <w:szCs w:val="24"/>
        </w:rPr>
      </w:pPr>
      <w:r w:rsidRPr="00856529">
        <w:rPr>
          <w:rFonts w:ascii="微软雅黑" w:eastAsia="微软雅黑" w:hAnsi="微软雅黑" w:hint="eastAsia"/>
          <w:b/>
          <w:bCs/>
          <w:color w:val="000000" w:themeColor="text1"/>
          <w:sz w:val="22"/>
          <w:szCs w:val="24"/>
        </w:rPr>
        <w:t>第四节 面试技巧</w:t>
      </w:r>
    </w:p>
    <w:p w14:paraId="6A6726DB" w14:textId="55620149" w:rsidR="00856529" w:rsidRPr="00F538A0" w:rsidRDefault="00F538A0" w:rsidP="00F538A0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 w:rsidRPr="00F538A0">
        <w:rPr>
          <w:rFonts w:ascii="微软雅黑" w:eastAsia="微软雅黑" w:hAnsi="微软雅黑" w:hint="eastAsia"/>
          <w:color w:val="000000" w:themeColor="text1"/>
          <w:sz w:val="22"/>
          <w:szCs w:val="24"/>
        </w:rPr>
        <w:t>1</w:t>
      </w:r>
      <w:r w:rsidRPr="00F538A0">
        <w:rPr>
          <w:rFonts w:ascii="微软雅黑" w:eastAsia="微软雅黑" w:hAnsi="微软雅黑"/>
          <w:color w:val="000000" w:themeColor="text1"/>
          <w:sz w:val="22"/>
          <w:szCs w:val="24"/>
        </w:rPr>
        <w:t>.</w:t>
      </w: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有效的</w:t>
      </w:r>
      <w:r w:rsidRPr="00F538A0">
        <w:rPr>
          <w:rFonts w:ascii="微软雅黑" w:eastAsia="微软雅黑" w:hAnsi="微软雅黑" w:hint="eastAsia"/>
          <w:color w:val="000000" w:themeColor="text1"/>
          <w:sz w:val="22"/>
          <w:szCs w:val="24"/>
        </w:rPr>
        <w:t>面试话术</w:t>
      </w:r>
    </w:p>
    <w:p w14:paraId="0C2211C6" w14:textId="2BD837D8" w:rsidR="00F538A0" w:rsidRDefault="00F538A0" w:rsidP="00F538A0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 w:rsidRPr="00F538A0">
        <w:rPr>
          <w:rFonts w:ascii="微软雅黑" w:eastAsia="微软雅黑" w:hAnsi="微软雅黑" w:hint="eastAsia"/>
          <w:color w:val="000000" w:themeColor="text1"/>
          <w:sz w:val="22"/>
          <w:szCs w:val="24"/>
        </w:rPr>
        <w:t>2</w:t>
      </w:r>
      <w:r w:rsidRPr="00F538A0">
        <w:rPr>
          <w:rFonts w:ascii="微软雅黑" w:eastAsia="微软雅黑" w:hAnsi="微软雅黑"/>
          <w:color w:val="000000" w:themeColor="text1"/>
          <w:sz w:val="22"/>
          <w:szCs w:val="24"/>
        </w:rPr>
        <w:t>.</w:t>
      </w: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面向未来的问题</w:t>
      </w:r>
    </w:p>
    <w:p w14:paraId="20E329A5" w14:textId="70DFE52F" w:rsidR="00F538A0" w:rsidRDefault="00F538A0" w:rsidP="00F538A0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3</w:t>
      </w:r>
      <w:r>
        <w:rPr>
          <w:rFonts w:ascii="微软雅黑" w:eastAsia="微软雅黑" w:hAnsi="微软雅黑"/>
          <w:color w:val="000000" w:themeColor="text1"/>
          <w:sz w:val="22"/>
          <w:szCs w:val="24"/>
        </w:rPr>
        <w:t>.</w:t>
      </w: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适时答疑显平等</w:t>
      </w:r>
    </w:p>
    <w:p w14:paraId="586840EC" w14:textId="6708D92C" w:rsidR="00F538A0" w:rsidRPr="00F538A0" w:rsidRDefault="00F538A0" w:rsidP="00F538A0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4</w:t>
      </w:r>
      <w:r>
        <w:rPr>
          <w:rFonts w:ascii="微软雅黑" w:eastAsia="微软雅黑" w:hAnsi="微软雅黑"/>
          <w:color w:val="000000" w:themeColor="text1"/>
          <w:sz w:val="22"/>
          <w:szCs w:val="24"/>
        </w:rPr>
        <w:t>.</w:t>
      </w:r>
      <w:r>
        <w:rPr>
          <w:rFonts w:ascii="微软雅黑" w:eastAsia="微软雅黑" w:hAnsi="微软雅黑" w:hint="eastAsia"/>
          <w:color w:val="000000" w:themeColor="text1"/>
          <w:sz w:val="22"/>
          <w:szCs w:val="24"/>
        </w:rPr>
        <w:t>优秀候选人如何留？</w:t>
      </w:r>
    </w:p>
    <w:p w14:paraId="1C579A22" w14:textId="77777777" w:rsidR="00856529" w:rsidRDefault="00856529" w:rsidP="00BC54D5">
      <w:pPr>
        <w:spacing w:line="360" w:lineRule="auto"/>
        <w:rPr>
          <w:rFonts w:ascii="微软雅黑" w:eastAsia="微软雅黑" w:hAnsi="微软雅黑"/>
          <w:color w:val="000000" w:themeColor="text1"/>
          <w:sz w:val="22"/>
          <w:szCs w:val="24"/>
        </w:rPr>
      </w:pPr>
    </w:p>
    <w:p w14:paraId="561CF0A7" w14:textId="59C8B54E" w:rsidR="00D01E55" w:rsidRPr="002E5095" w:rsidRDefault="00D01E55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F6F7CA" wp14:editId="64131AD2">
                <wp:simplePos x="0" y="0"/>
                <wp:positionH relativeFrom="column">
                  <wp:posOffset>1833033</wp:posOffset>
                </wp:positionH>
                <wp:positionV relativeFrom="paragraph">
                  <wp:posOffset>50800</wp:posOffset>
                </wp:positionV>
                <wp:extent cx="4233334" cy="2874222"/>
                <wp:effectExtent l="0" t="0" r="15240" b="2159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33334" cy="28742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185B37" w14:textId="77777777" w:rsidR="00D01E55" w:rsidRPr="00F56130" w:rsidRDefault="00D01E55" w:rsidP="00D01E55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姓名：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王吉凤</w:t>
                            </w:r>
                          </w:p>
                          <w:p w14:paraId="7799896A" w14:textId="791CA9F3" w:rsidR="00C10717" w:rsidRDefault="00D01E55" w:rsidP="00D01E55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资质：</w:t>
                            </w:r>
                            <w:r w:rsidR="00C10717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2</w:t>
                            </w:r>
                            <w:r w:rsidR="00C10717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0</w:t>
                            </w:r>
                            <w:r w:rsidR="00C10717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年管理经验，1</w:t>
                            </w:r>
                            <w:r w:rsidR="00C10717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3</w:t>
                            </w:r>
                            <w:r w:rsidR="00C10717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年团队打造与人员精选经历，人员留存率9</w:t>
                            </w:r>
                            <w:r w:rsidR="00C10717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0%</w:t>
                            </w:r>
                            <w:r w:rsidR="00C10717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。</w:t>
                            </w:r>
                          </w:p>
                          <w:p w14:paraId="1B701943" w14:textId="04A63706" w:rsidR="00D01E55" w:rsidRDefault="00D01E55" w:rsidP="00C10717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职业生涯规划咨询师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；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国家二级心理咨询师；</w:t>
                            </w:r>
                          </w:p>
                          <w:p w14:paraId="3685CF5F" w14:textId="77777777" w:rsidR="00D01E55" w:rsidRPr="00F56130" w:rsidRDefault="00D01E55" w:rsidP="00D01E55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管理学学士（人力资源管理）；工商管理硕士（企业管理）；绩效改进师</w:t>
                            </w:r>
                          </w:p>
                          <w:p w14:paraId="4671338C" w14:textId="77777777" w:rsidR="00D01E55" w:rsidRPr="00F56130" w:rsidRDefault="00D01E55" w:rsidP="00D01E55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从业：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某集团法务服务公司-运营支持总监（七家分公司）</w:t>
                            </w:r>
                          </w:p>
                          <w:p w14:paraId="7FD358FF" w14:textId="77777777" w:rsidR="00D01E55" w:rsidRPr="00F56130" w:rsidRDefault="00D01E55" w:rsidP="00D01E55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某珠宝公司培训督导总监（自营+联营1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800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家；自有展厅4家）</w:t>
                            </w:r>
                          </w:p>
                          <w:p w14:paraId="6A0A385A" w14:textId="77777777" w:rsidR="00D01E55" w:rsidRPr="00F56130" w:rsidRDefault="00D01E55" w:rsidP="00D01E55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M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UJOSH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全国培训经理（自营+加盟7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00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家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门店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）</w:t>
                            </w:r>
                          </w:p>
                          <w:p w14:paraId="2520CF81" w14:textId="043F43DE" w:rsidR="00D01E55" w:rsidRPr="00F56130" w:rsidRDefault="00D01E55" w:rsidP="00D01E55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PA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广东零售培训负责人（多元化集团，百货、大卖场、生超、母婴等）</w:t>
                            </w:r>
                          </w:p>
                          <w:p w14:paraId="76C55689" w14:textId="77777777" w:rsidR="00D01E55" w:rsidRPr="00F56130" w:rsidRDefault="00D01E55" w:rsidP="00D01E55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.T.Dupont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培训经理（法国都彭-国际品牌）</w:t>
                            </w:r>
                          </w:p>
                          <w:p w14:paraId="0B95BB56" w14:textId="77777777" w:rsidR="00D01E55" w:rsidRPr="00F56130" w:rsidRDefault="00D01E55" w:rsidP="00D01E55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擅长：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学习与发展、人才梯队建设、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企业人效提升，以终为始之学习型团队打造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。</w:t>
                            </w:r>
                          </w:p>
                          <w:p w14:paraId="0A408592" w14:textId="77777777" w:rsidR="00D01E55" w:rsidRPr="00A02F67" w:rsidRDefault="00D01E55" w:rsidP="00D01E55">
                            <w:pPr>
                              <w:spacing w:line="360" w:lineRule="exact"/>
                              <w:ind w:firstLineChars="550" w:firstLine="88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F6F7CA" id="矩形 3" o:spid="_x0000_s1026" style="position:absolute;left:0;text-align:left;margin-left:144.35pt;margin-top:4pt;width:333.35pt;height:22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PU2sgIAANkFAAAOAAAAZHJzL2Uyb0RvYy54bWysVMFu2zAMvQ/YPwi6r07cdG2DOkXQosOA&#10;ri3WDj0rshwbkERNUmJnPzOgt33EPmfYb4ySHDftimEYloNCiuSj+Ezy5LRTkqyFdQ3ogo73RpQI&#10;zaFs9LKgn+4u3hxR4jzTJZOgRUE3wtHT2etXJ62ZihxqkKWwBEG0m7amoLX3ZppljtdCMbcHRmg0&#10;VmAV86jaZVZa1iK6klk+Gr3NWrClscCFc3h7nox0FvGrSnB/XVVOeCILim/z8bTxXIQzm52w6dIy&#10;Uze8fwb7h1co1mhMOkCdM8/Iyja/QamGW3BQ+T0OKoOqariINWA149Gzam5rZkSsBclxZqDJ/T9Y&#10;frW+saQpC7pPiWYKP9HPr99+fH8g+4Gb1rgputyaG9trDsVQaFdZFf6xBNJFPjcDn6LzhOPlJN/H&#10;34QSjrb86HCS53lAzR7DjXX+nQBFglBQix8s8sjWl84n161LyOZANuVFI2VUQpOIM2nJmuHnXSzH&#10;PfgTL6n/JjD4yJX6AGUCOz4YjWJ34FtjM4Y88eU74GgL6FlgKfESJb+RIuLpj6JCbpGJPBY1AKUc&#10;jHOh/TiZalaKdB0yv5xaBsCAXCEDA3YP8JSMLXaisPcPoSIOxRA8+tPDUvAQETOD9kOwajTYlwAk&#10;VtVnTv5bkhI1gSXfLTp0CeICyg02oYU0nc7wiwa74ZI5f8MsjiMOLq4Yf41HJaEtKPQSJTXYLy/d&#10;B3+cErRS0uJ4F9R9XjErKJHvNc7P8XgyCfsgKpODwxwVu2tZ7Fr0Sp0BttgYl5nhUQz+Xm7FyoK6&#10;x000D1nRxDTH3AXl3m6VM5/WDu4yLubz6IY7wDB/qW8ND+CB4NDtd909s6YfCY/TdAXbVcCmzyYj&#10;+YZIDfOVh6qJY/PIa0897o/Yvv2uCwtqV49ejxt59gsAAP//AwBQSwMEFAAGAAgAAAAhAPqGqEvg&#10;AAAACQEAAA8AAABkcnMvZG93bnJldi54bWxMj8FOwzAQRO9I/IO1SNyoQ0nSNGRTIRAnRAUtEurN&#10;jU0SEa+jrNsavh5zguNoRjNvqlWwgziaiXtHCNezBIShxumeWoS37eNVAYK9Iq0GRwbhyzCs6vOz&#10;SpXanejVHDe+FbGEuFQInfdjKSU3nbGKZ240FL0PN1nlo5xaqSd1iuV2kPMkyaVVPcWFTo3mvjPN&#10;5+ZgEdpx95C9fD9xuk6Z8xCWN++7Z8TLi3B3C8Kb4P/C8Isf0aGOTHt3IM1iQJgXxSJGEYp4KfrL&#10;LEtB7BHSPMlB1pX8/6D+AQAA//8DAFBLAQItABQABgAIAAAAIQC2gziS/gAAAOEBAAATAAAAAAAA&#10;AAAAAAAAAAAAAABbQ29udGVudF9UeXBlc10ueG1sUEsBAi0AFAAGAAgAAAAhADj9If/WAAAAlAEA&#10;AAsAAAAAAAAAAAAAAAAALwEAAF9yZWxzLy5yZWxzUEsBAi0AFAAGAAgAAAAhADps9TayAgAA2QUA&#10;AA4AAAAAAAAAAAAAAAAALgIAAGRycy9lMm9Eb2MueG1sUEsBAi0AFAAGAAgAAAAhAPqGqEvgAAAA&#10;CQEAAA8AAAAAAAAAAAAAAAAADAUAAGRycy9kb3ducmV2LnhtbFBLBQYAAAAABAAEAPMAAAAZBgAA&#10;AAA=&#10;" fillcolor="white [3212]" strokecolor="#f2f2f2 [3052]" strokeweight="1pt">
                <v:textbox>
                  <w:txbxContent>
                    <w:p w14:paraId="22185B37" w14:textId="77777777" w:rsidR="00D01E55" w:rsidRPr="00F56130" w:rsidRDefault="00D01E55" w:rsidP="00D01E55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姓名：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王吉凤</w:t>
                      </w:r>
                    </w:p>
                    <w:p w14:paraId="7799896A" w14:textId="791CA9F3" w:rsidR="00C10717" w:rsidRDefault="00D01E55" w:rsidP="00D01E55">
                      <w:pPr>
                        <w:spacing w:line="360" w:lineRule="auto"/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资质：</w:t>
                      </w:r>
                      <w:r w:rsidR="00C10717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2</w:t>
                      </w:r>
                      <w:r w:rsidR="00C10717"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0</w:t>
                      </w:r>
                      <w:r w:rsidR="00C10717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年管理经验，1</w:t>
                      </w:r>
                      <w:r w:rsidR="00C10717"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3</w:t>
                      </w:r>
                      <w:r w:rsidR="00C10717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年团队打造与人员精选经历，人员留存率9</w:t>
                      </w:r>
                      <w:r w:rsidR="00C10717"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0%</w:t>
                      </w:r>
                      <w:r w:rsidR="00C10717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。</w:t>
                      </w:r>
                    </w:p>
                    <w:p w14:paraId="1B701943" w14:textId="04A63706" w:rsidR="00D01E55" w:rsidRDefault="00D01E55" w:rsidP="00C10717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职业生涯规划咨询师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；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国家二级心理咨询师；</w:t>
                      </w:r>
                    </w:p>
                    <w:p w14:paraId="3685CF5F" w14:textId="77777777" w:rsidR="00D01E55" w:rsidRPr="00F56130" w:rsidRDefault="00D01E55" w:rsidP="00D01E55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管理学学士（人力资源管理）；工商管理硕士（企业管理）；绩效改进师</w:t>
                      </w:r>
                    </w:p>
                    <w:p w14:paraId="4671338C" w14:textId="77777777" w:rsidR="00D01E55" w:rsidRPr="00F56130" w:rsidRDefault="00D01E55" w:rsidP="00D01E55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从业：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某集团法</w:t>
                      </w:r>
                      <w:proofErr w:type="gramStart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务</w:t>
                      </w:r>
                      <w:proofErr w:type="gramEnd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服务公司-运营支持总监（七家分公司）</w:t>
                      </w:r>
                    </w:p>
                    <w:p w14:paraId="7FD358FF" w14:textId="77777777" w:rsidR="00D01E55" w:rsidRPr="00F56130" w:rsidRDefault="00D01E55" w:rsidP="00D01E55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某珠宝公司培训督导总监（自营+联营1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800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家；自有展厅4家）</w:t>
                      </w:r>
                    </w:p>
                    <w:p w14:paraId="6A0A385A" w14:textId="77777777" w:rsidR="00D01E55" w:rsidRPr="00F56130" w:rsidRDefault="00D01E55" w:rsidP="00D01E55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M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UJOSH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全国培训经理（自营+加盟7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00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家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门店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）</w:t>
                      </w:r>
                    </w:p>
                    <w:p w14:paraId="2520CF81" w14:textId="043F43DE" w:rsidR="00D01E55" w:rsidRPr="00F56130" w:rsidRDefault="00D01E55" w:rsidP="00D01E55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PA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广东零售培训负责人（多元化集团，百货、大卖场、生超、母婴等）</w:t>
                      </w:r>
                    </w:p>
                    <w:p w14:paraId="76C55689" w14:textId="77777777" w:rsidR="00D01E55" w:rsidRPr="00F56130" w:rsidRDefault="00D01E55" w:rsidP="00D01E55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proofErr w:type="spellStart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.T.Dupont</w:t>
                      </w:r>
                      <w:proofErr w:type="spellEnd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培训经理（法国都</w:t>
                      </w:r>
                      <w:proofErr w:type="gramStart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彭</w:t>
                      </w:r>
                      <w:proofErr w:type="gramEnd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-国际品牌）</w:t>
                      </w:r>
                    </w:p>
                    <w:p w14:paraId="0B95BB56" w14:textId="77777777" w:rsidR="00D01E55" w:rsidRPr="00F56130" w:rsidRDefault="00D01E55" w:rsidP="00D01E55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擅长：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学习与发展、人才梯队建设、</w:t>
                      </w: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企业人效提升，以终为始之学习型团队打造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。</w:t>
                      </w:r>
                    </w:p>
                    <w:p w14:paraId="0A408592" w14:textId="77777777" w:rsidR="00D01E55" w:rsidRPr="00A02F67" w:rsidRDefault="00D01E55" w:rsidP="00D01E55">
                      <w:pPr>
                        <w:spacing w:line="360" w:lineRule="exact"/>
                        <w:ind w:firstLineChars="550" w:firstLine="880"/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微软雅黑" w:eastAsia="微软雅黑" w:hAnsi="微软雅黑" w:hint="eastAsia"/>
          <w:noProof/>
        </w:rPr>
        <w:drawing>
          <wp:inline distT="0" distB="0" distL="0" distR="0" wp14:anchorId="216FB860" wp14:editId="791DE03E">
            <wp:extent cx="1765237" cy="2878667"/>
            <wp:effectExtent l="0" t="0" r="698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3617" cy="2924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01E55" w:rsidRPr="002E5095" w:rsidSect="002E5095">
      <w:head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290F43" w14:textId="77777777" w:rsidR="00002D94" w:rsidRDefault="00002D94" w:rsidP="00866D6A">
      <w:r>
        <w:separator/>
      </w:r>
    </w:p>
  </w:endnote>
  <w:endnote w:type="continuationSeparator" w:id="0">
    <w:p w14:paraId="73D7908C" w14:textId="77777777" w:rsidR="00002D94" w:rsidRDefault="00002D94" w:rsidP="00866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3A0EAE" w14:textId="77777777" w:rsidR="00002D94" w:rsidRDefault="00002D94" w:rsidP="00866D6A">
      <w:r>
        <w:separator/>
      </w:r>
    </w:p>
  </w:footnote>
  <w:footnote w:type="continuationSeparator" w:id="0">
    <w:p w14:paraId="58C15F12" w14:textId="77777777" w:rsidR="00002D94" w:rsidRDefault="00002D94" w:rsidP="00866D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4CEF51" w14:textId="7FBD6AD0" w:rsidR="002E5095" w:rsidRDefault="00C10717" w:rsidP="002E5095">
    <w:pPr>
      <w:pStyle w:val="a3"/>
      <w:jc w:val="left"/>
    </w:pPr>
    <w:r>
      <w:rPr>
        <w:rFonts w:hint="eastAsia"/>
        <w:noProof/>
      </w:rPr>
      <w:t>王吉凤老师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A66"/>
    <w:rsid w:val="00002D94"/>
    <w:rsid w:val="000751F1"/>
    <w:rsid w:val="000A25ED"/>
    <w:rsid w:val="00124200"/>
    <w:rsid w:val="002E5095"/>
    <w:rsid w:val="002E7ACE"/>
    <w:rsid w:val="00473DB9"/>
    <w:rsid w:val="00491D9F"/>
    <w:rsid w:val="005B4256"/>
    <w:rsid w:val="00616D5C"/>
    <w:rsid w:val="00684B8C"/>
    <w:rsid w:val="006A3E38"/>
    <w:rsid w:val="00793113"/>
    <w:rsid w:val="007A194E"/>
    <w:rsid w:val="00856529"/>
    <w:rsid w:val="00866D6A"/>
    <w:rsid w:val="008F1B42"/>
    <w:rsid w:val="00A44A66"/>
    <w:rsid w:val="00AF5A37"/>
    <w:rsid w:val="00B82B4B"/>
    <w:rsid w:val="00BC54D5"/>
    <w:rsid w:val="00C10717"/>
    <w:rsid w:val="00C11872"/>
    <w:rsid w:val="00C528A1"/>
    <w:rsid w:val="00C84F26"/>
    <w:rsid w:val="00CF78C1"/>
    <w:rsid w:val="00D01E55"/>
    <w:rsid w:val="00D512AD"/>
    <w:rsid w:val="00D5206E"/>
    <w:rsid w:val="00DB56CB"/>
    <w:rsid w:val="00E81A57"/>
    <w:rsid w:val="00EC2099"/>
    <w:rsid w:val="00ED62B0"/>
    <w:rsid w:val="00EF4CA8"/>
    <w:rsid w:val="00F53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800DCD"/>
  <w15:chartTrackingRefBased/>
  <w15:docId w15:val="{E10997BA-7C80-4140-ACBB-BF858D9C7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6D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6D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6D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6D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418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diagramDrawing" Target="diagrams/drawing1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Relationship Id="rId14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234CB27-BF0A-4450-B70C-BC125D39EC72}" type="doc">
      <dgm:prSet loTypeId="urn:microsoft.com/office/officeart/2005/8/layout/radial6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zh-CN" altLang="en-US"/>
        </a:p>
      </dgm:t>
    </dgm:pt>
    <dgm:pt modelId="{A6B806EB-A0EE-42F9-956C-87E0D129A8F6}">
      <dgm:prSet phldrT="[文本]"/>
      <dgm:spPr/>
      <dgm:t>
        <a:bodyPr/>
        <a:lstStyle/>
        <a:p>
          <a:r>
            <a:rPr lang="zh-CN" altLang="en-US"/>
            <a:t>甄选方法</a:t>
          </a:r>
        </a:p>
      </dgm:t>
    </dgm:pt>
    <dgm:pt modelId="{ACC757A0-017E-40F8-8B12-E1072FBABAAE}" type="parTrans" cxnId="{DDB27334-CBE3-4F46-BAFE-EAC9260450C6}">
      <dgm:prSet/>
      <dgm:spPr/>
      <dgm:t>
        <a:bodyPr/>
        <a:lstStyle/>
        <a:p>
          <a:endParaRPr lang="zh-CN" altLang="en-US"/>
        </a:p>
      </dgm:t>
    </dgm:pt>
    <dgm:pt modelId="{974E4B12-DDAA-4523-8736-F250D7E99858}" type="sibTrans" cxnId="{DDB27334-CBE3-4F46-BAFE-EAC9260450C6}">
      <dgm:prSet/>
      <dgm:spPr/>
      <dgm:t>
        <a:bodyPr/>
        <a:lstStyle/>
        <a:p>
          <a:endParaRPr lang="zh-CN" altLang="en-US"/>
        </a:p>
      </dgm:t>
    </dgm:pt>
    <dgm:pt modelId="{06AB2553-92CE-4277-9B59-86962CB85857}">
      <dgm:prSet phldrT="[文本]"/>
      <dgm:spPr/>
      <dgm:t>
        <a:bodyPr/>
        <a:lstStyle/>
        <a:p>
          <a:r>
            <a:rPr lang="zh-CN" altLang="en-US"/>
            <a:t>心理</a:t>
          </a:r>
          <a:endParaRPr lang="en-US" altLang="zh-CN"/>
        </a:p>
        <a:p>
          <a:r>
            <a:rPr lang="zh-CN" altLang="en-US"/>
            <a:t>测试</a:t>
          </a:r>
        </a:p>
      </dgm:t>
    </dgm:pt>
    <dgm:pt modelId="{06E99345-75E3-48F4-9D5E-B4188D4CA6B6}" type="parTrans" cxnId="{1FAEA98F-1893-4E31-83C7-C095ED059D45}">
      <dgm:prSet/>
      <dgm:spPr/>
      <dgm:t>
        <a:bodyPr/>
        <a:lstStyle/>
        <a:p>
          <a:endParaRPr lang="zh-CN" altLang="en-US"/>
        </a:p>
      </dgm:t>
    </dgm:pt>
    <dgm:pt modelId="{FEB923CD-41BC-486E-A736-63F9DE896E08}" type="sibTrans" cxnId="{1FAEA98F-1893-4E31-83C7-C095ED059D45}">
      <dgm:prSet/>
      <dgm:spPr/>
      <dgm:t>
        <a:bodyPr/>
        <a:lstStyle/>
        <a:p>
          <a:endParaRPr lang="zh-CN" altLang="en-US"/>
        </a:p>
      </dgm:t>
    </dgm:pt>
    <dgm:pt modelId="{54F0A74E-63C9-4F58-8AE7-8E3E30239074}">
      <dgm:prSet phldrT="[文本]"/>
      <dgm:spPr/>
      <dgm:t>
        <a:bodyPr/>
        <a:lstStyle/>
        <a:p>
          <a:r>
            <a:rPr lang="zh-CN" altLang="en-US"/>
            <a:t>工作样本测试</a:t>
          </a:r>
        </a:p>
      </dgm:t>
    </dgm:pt>
    <dgm:pt modelId="{36189183-02CA-433F-805B-DD4E222BCCF7}" type="parTrans" cxnId="{8356D79B-0662-4AEC-9D61-6C50CE10052E}">
      <dgm:prSet/>
      <dgm:spPr/>
      <dgm:t>
        <a:bodyPr/>
        <a:lstStyle/>
        <a:p>
          <a:endParaRPr lang="zh-CN" altLang="en-US"/>
        </a:p>
      </dgm:t>
    </dgm:pt>
    <dgm:pt modelId="{ECDED45F-CC48-4688-9A8C-8FDC49721E0E}" type="sibTrans" cxnId="{8356D79B-0662-4AEC-9D61-6C50CE10052E}">
      <dgm:prSet/>
      <dgm:spPr/>
      <dgm:t>
        <a:bodyPr/>
        <a:lstStyle/>
        <a:p>
          <a:endParaRPr lang="zh-CN" altLang="en-US"/>
        </a:p>
      </dgm:t>
    </dgm:pt>
    <dgm:pt modelId="{F280D112-537B-4F68-A576-682DC2BD5C89}">
      <dgm:prSet phldrT="[文本]"/>
      <dgm:spPr/>
      <dgm:t>
        <a:bodyPr/>
        <a:lstStyle/>
        <a:p>
          <a:r>
            <a:rPr lang="zh-CN" altLang="en-US"/>
            <a:t>评价中心技术</a:t>
          </a:r>
        </a:p>
      </dgm:t>
    </dgm:pt>
    <dgm:pt modelId="{E7D4B39E-2529-4E73-8A3C-2318A5CC36C8}" type="parTrans" cxnId="{AF60CD58-E54D-49E2-A3B1-0E8A1EEDD8DC}">
      <dgm:prSet/>
      <dgm:spPr/>
      <dgm:t>
        <a:bodyPr/>
        <a:lstStyle/>
        <a:p>
          <a:endParaRPr lang="zh-CN" altLang="en-US"/>
        </a:p>
      </dgm:t>
    </dgm:pt>
    <dgm:pt modelId="{124DC44C-2168-4CF4-BA55-42E544B28B5D}" type="sibTrans" cxnId="{AF60CD58-E54D-49E2-A3B1-0E8A1EEDD8DC}">
      <dgm:prSet/>
      <dgm:spPr/>
      <dgm:t>
        <a:bodyPr/>
        <a:lstStyle/>
        <a:p>
          <a:endParaRPr lang="zh-CN" altLang="en-US"/>
        </a:p>
      </dgm:t>
    </dgm:pt>
    <dgm:pt modelId="{FE62A2FC-3520-40E2-A5A6-674093C1AEEA}">
      <dgm:prSet phldrT="[文本]"/>
      <dgm:spPr/>
      <dgm:t>
        <a:bodyPr/>
        <a:lstStyle/>
        <a:p>
          <a:r>
            <a:rPr lang="zh-CN" altLang="en-US"/>
            <a:t>其它甄选技术</a:t>
          </a:r>
        </a:p>
      </dgm:t>
    </dgm:pt>
    <dgm:pt modelId="{769A7159-CEEE-439C-89A1-DADBC1D1EA29}" type="parTrans" cxnId="{C9C3970A-B8D6-4AC4-93DA-1FD3B882C6ED}">
      <dgm:prSet/>
      <dgm:spPr/>
      <dgm:t>
        <a:bodyPr/>
        <a:lstStyle/>
        <a:p>
          <a:endParaRPr lang="zh-CN" altLang="en-US"/>
        </a:p>
      </dgm:t>
    </dgm:pt>
    <dgm:pt modelId="{8DD42473-5804-4EA9-A9EC-1CCE8202ABA8}" type="sibTrans" cxnId="{C9C3970A-B8D6-4AC4-93DA-1FD3B882C6ED}">
      <dgm:prSet/>
      <dgm:spPr/>
      <dgm:t>
        <a:bodyPr/>
        <a:lstStyle/>
        <a:p>
          <a:endParaRPr lang="zh-CN" altLang="en-US"/>
        </a:p>
      </dgm:t>
    </dgm:pt>
    <dgm:pt modelId="{5C1A4AEA-ED1A-4257-A4A1-CEA15B8E88FF}" type="pres">
      <dgm:prSet presAssocID="{8234CB27-BF0A-4450-B70C-BC125D39EC72}" presName="Name0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DB6C4011-3BDB-48F6-9EAB-8A2413CC0689}" type="pres">
      <dgm:prSet presAssocID="{A6B806EB-A0EE-42F9-956C-87E0D129A8F6}" presName="centerShape" presStyleLbl="node0" presStyleIdx="0" presStyleCnt="1"/>
      <dgm:spPr/>
    </dgm:pt>
    <dgm:pt modelId="{D792B4E1-D3A3-4279-AEE3-5B8943D6336D}" type="pres">
      <dgm:prSet presAssocID="{06AB2553-92CE-4277-9B59-86962CB85857}" presName="node" presStyleLbl="node1" presStyleIdx="0" presStyleCnt="4">
        <dgm:presLayoutVars>
          <dgm:bulletEnabled val="1"/>
        </dgm:presLayoutVars>
      </dgm:prSet>
      <dgm:spPr/>
    </dgm:pt>
    <dgm:pt modelId="{455DA066-E360-4AB6-9B7B-707F62577611}" type="pres">
      <dgm:prSet presAssocID="{06AB2553-92CE-4277-9B59-86962CB85857}" presName="dummy" presStyleCnt="0"/>
      <dgm:spPr/>
    </dgm:pt>
    <dgm:pt modelId="{02E515F9-DA43-4B89-8719-3185ADD89218}" type="pres">
      <dgm:prSet presAssocID="{FEB923CD-41BC-486E-A736-63F9DE896E08}" presName="sibTrans" presStyleLbl="sibTrans2D1" presStyleIdx="0" presStyleCnt="4"/>
      <dgm:spPr/>
    </dgm:pt>
    <dgm:pt modelId="{B09652E5-53C2-410D-A902-A3EB7895A0E7}" type="pres">
      <dgm:prSet presAssocID="{54F0A74E-63C9-4F58-8AE7-8E3E30239074}" presName="node" presStyleLbl="node1" presStyleIdx="1" presStyleCnt="4">
        <dgm:presLayoutVars>
          <dgm:bulletEnabled val="1"/>
        </dgm:presLayoutVars>
      </dgm:prSet>
      <dgm:spPr/>
    </dgm:pt>
    <dgm:pt modelId="{8E09A9DE-0DBB-4B0F-ADED-4F052AB29254}" type="pres">
      <dgm:prSet presAssocID="{54F0A74E-63C9-4F58-8AE7-8E3E30239074}" presName="dummy" presStyleCnt="0"/>
      <dgm:spPr/>
    </dgm:pt>
    <dgm:pt modelId="{FB333C5D-F0F8-43E3-A6B2-AD2C0F235CA0}" type="pres">
      <dgm:prSet presAssocID="{ECDED45F-CC48-4688-9A8C-8FDC49721E0E}" presName="sibTrans" presStyleLbl="sibTrans2D1" presStyleIdx="1" presStyleCnt="4"/>
      <dgm:spPr/>
    </dgm:pt>
    <dgm:pt modelId="{CC2985C7-0B2E-43FA-8849-B16AFE8CA596}" type="pres">
      <dgm:prSet presAssocID="{F280D112-537B-4F68-A576-682DC2BD5C89}" presName="node" presStyleLbl="node1" presStyleIdx="2" presStyleCnt="4">
        <dgm:presLayoutVars>
          <dgm:bulletEnabled val="1"/>
        </dgm:presLayoutVars>
      </dgm:prSet>
      <dgm:spPr/>
    </dgm:pt>
    <dgm:pt modelId="{CC7C3A2B-AE70-429E-90A7-956DF8D47D83}" type="pres">
      <dgm:prSet presAssocID="{F280D112-537B-4F68-A576-682DC2BD5C89}" presName="dummy" presStyleCnt="0"/>
      <dgm:spPr/>
    </dgm:pt>
    <dgm:pt modelId="{E8A94C3C-62B5-48B1-AE0E-764BA9BFC688}" type="pres">
      <dgm:prSet presAssocID="{124DC44C-2168-4CF4-BA55-42E544B28B5D}" presName="sibTrans" presStyleLbl="sibTrans2D1" presStyleIdx="2" presStyleCnt="4"/>
      <dgm:spPr/>
    </dgm:pt>
    <dgm:pt modelId="{6436D880-48BA-4FC0-9457-A3DDCA3D5BD1}" type="pres">
      <dgm:prSet presAssocID="{FE62A2FC-3520-40E2-A5A6-674093C1AEEA}" presName="node" presStyleLbl="node1" presStyleIdx="3" presStyleCnt="4">
        <dgm:presLayoutVars>
          <dgm:bulletEnabled val="1"/>
        </dgm:presLayoutVars>
      </dgm:prSet>
      <dgm:spPr/>
    </dgm:pt>
    <dgm:pt modelId="{803BE6B5-142E-47E6-A6E8-60D0A5B4C8F2}" type="pres">
      <dgm:prSet presAssocID="{FE62A2FC-3520-40E2-A5A6-674093C1AEEA}" presName="dummy" presStyleCnt="0"/>
      <dgm:spPr/>
    </dgm:pt>
    <dgm:pt modelId="{80764BA8-247F-4C7A-9F6A-EF47A3BEE8BD}" type="pres">
      <dgm:prSet presAssocID="{8DD42473-5804-4EA9-A9EC-1CCE8202ABA8}" presName="sibTrans" presStyleLbl="sibTrans2D1" presStyleIdx="3" presStyleCnt="4"/>
      <dgm:spPr/>
    </dgm:pt>
  </dgm:ptLst>
  <dgm:cxnLst>
    <dgm:cxn modelId="{589A2A07-D9EF-4105-9C1F-0EC20926994C}" type="presOf" srcId="{FEB923CD-41BC-486E-A736-63F9DE896E08}" destId="{02E515F9-DA43-4B89-8719-3185ADD89218}" srcOrd="0" destOrd="0" presId="urn:microsoft.com/office/officeart/2005/8/layout/radial6"/>
    <dgm:cxn modelId="{C9C3970A-B8D6-4AC4-93DA-1FD3B882C6ED}" srcId="{A6B806EB-A0EE-42F9-956C-87E0D129A8F6}" destId="{FE62A2FC-3520-40E2-A5A6-674093C1AEEA}" srcOrd="3" destOrd="0" parTransId="{769A7159-CEEE-439C-89A1-DADBC1D1EA29}" sibTransId="{8DD42473-5804-4EA9-A9EC-1CCE8202ABA8}"/>
    <dgm:cxn modelId="{DD20D114-FFFB-431E-BA9C-55CD6D0A670C}" type="presOf" srcId="{FE62A2FC-3520-40E2-A5A6-674093C1AEEA}" destId="{6436D880-48BA-4FC0-9457-A3DDCA3D5BD1}" srcOrd="0" destOrd="0" presId="urn:microsoft.com/office/officeart/2005/8/layout/radial6"/>
    <dgm:cxn modelId="{DDB27334-CBE3-4F46-BAFE-EAC9260450C6}" srcId="{8234CB27-BF0A-4450-B70C-BC125D39EC72}" destId="{A6B806EB-A0EE-42F9-956C-87E0D129A8F6}" srcOrd="0" destOrd="0" parTransId="{ACC757A0-017E-40F8-8B12-E1072FBABAAE}" sibTransId="{974E4B12-DDAA-4523-8736-F250D7E99858}"/>
    <dgm:cxn modelId="{2E31AA36-C831-4632-B75F-57FA0DF57C83}" type="presOf" srcId="{F280D112-537B-4F68-A576-682DC2BD5C89}" destId="{CC2985C7-0B2E-43FA-8849-B16AFE8CA596}" srcOrd="0" destOrd="0" presId="urn:microsoft.com/office/officeart/2005/8/layout/radial6"/>
    <dgm:cxn modelId="{E1C14E60-2184-40B0-A0A1-D3DE9B676444}" type="presOf" srcId="{124DC44C-2168-4CF4-BA55-42E544B28B5D}" destId="{E8A94C3C-62B5-48B1-AE0E-764BA9BFC688}" srcOrd="0" destOrd="0" presId="urn:microsoft.com/office/officeart/2005/8/layout/radial6"/>
    <dgm:cxn modelId="{C6292A4E-0488-4EA7-8050-324CA7EE8207}" type="presOf" srcId="{ECDED45F-CC48-4688-9A8C-8FDC49721E0E}" destId="{FB333C5D-F0F8-43E3-A6B2-AD2C0F235CA0}" srcOrd="0" destOrd="0" presId="urn:microsoft.com/office/officeart/2005/8/layout/radial6"/>
    <dgm:cxn modelId="{E2F58371-9306-4103-82C5-387C9FDB1B8E}" type="presOf" srcId="{8234CB27-BF0A-4450-B70C-BC125D39EC72}" destId="{5C1A4AEA-ED1A-4257-A4A1-CEA15B8E88FF}" srcOrd="0" destOrd="0" presId="urn:microsoft.com/office/officeart/2005/8/layout/radial6"/>
    <dgm:cxn modelId="{67FAA777-3A4D-4116-884A-C564BEE793C3}" type="presOf" srcId="{54F0A74E-63C9-4F58-8AE7-8E3E30239074}" destId="{B09652E5-53C2-410D-A902-A3EB7895A0E7}" srcOrd="0" destOrd="0" presId="urn:microsoft.com/office/officeart/2005/8/layout/radial6"/>
    <dgm:cxn modelId="{AF60CD58-E54D-49E2-A3B1-0E8A1EEDD8DC}" srcId="{A6B806EB-A0EE-42F9-956C-87E0D129A8F6}" destId="{F280D112-537B-4F68-A576-682DC2BD5C89}" srcOrd="2" destOrd="0" parTransId="{E7D4B39E-2529-4E73-8A3C-2318A5CC36C8}" sibTransId="{124DC44C-2168-4CF4-BA55-42E544B28B5D}"/>
    <dgm:cxn modelId="{1FAEA98F-1893-4E31-83C7-C095ED059D45}" srcId="{A6B806EB-A0EE-42F9-956C-87E0D129A8F6}" destId="{06AB2553-92CE-4277-9B59-86962CB85857}" srcOrd="0" destOrd="0" parTransId="{06E99345-75E3-48F4-9D5E-B4188D4CA6B6}" sibTransId="{FEB923CD-41BC-486E-A736-63F9DE896E08}"/>
    <dgm:cxn modelId="{8356D79B-0662-4AEC-9D61-6C50CE10052E}" srcId="{A6B806EB-A0EE-42F9-956C-87E0D129A8F6}" destId="{54F0A74E-63C9-4F58-8AE7-8E3E30239074}" srcOrd="1" destOrd="0" parTransId="{36189183-02CA-433F-805B-DD4E222BCCF7}" sibTransId="{ECDED45F-CC48-4688-9A8C-8FDC49721E0E}"/>
    <dgm:cxn modelId="{90B516A1-61D6-481E-9902-63FC553FEF1B}" type="presOf" srcId="{A6B806EB-A0EE-42F9-956C-87E0D129A8F6}" destId="{DB6C4011-3BDB-48F6-9EAB-8A2413CC0689}" srcOrd="0" destOrd="0" presId="urn:microsoft.com/office/officeart/2005/8/layout/radial6"/>
    <dgm:cxn modelId="{7DD55DBB-2BB8-4466-B5D8-DD1C25F98BF8}" type="presOf" srcId="{8DD42473-5804-4EA9-A9EC-1CCE8202ABA8}" destId="{80764BA8-247F-4C7A-9F6A-EF47A3BEE8BD}" srcOrd="0" destOrd="0" presId="urn:microsoft.com/office/officeart/2005/8/layout/radial6"/>
    <dgm:cxn modelId="{5A1519E9-9B4A-48EB-9869-E54544DA8D6F}" type="presOf" srcId="{06AB2553-92CE-4277-9B59-86962CB85857}" destId="{D792B4E1-D3A3-4279-AEE3-5B8943D6336D}" srcOrd="0" destOrd="0" presId="urn:microsoft.com/office/officeart/2005/8/layout/radial6"/>
    <dgm:cxn modelId="{4F5D9AAB-3338-42EC-96F5-E73381162A22}" type="presParOf" srcId="{5C1A4AEA-ED1A-4257-A4A1-CEA15B8E88FF}" destId="{DB6C4011-3BDB-48F6-9EAB-8A2413CC0689}" srcOrd="0" destOrd="0" presId="urn:microsoft.com/office/officeart/2005/8/layout/radial6"/>
    <dgm:cxn modelId="{66078F3F-95D8-400D-8E76-C11B9DA9ABA2}" type="presParOf" srcId="{5C1A4AEA-ED1A-4257-A4A1-CEA15B8E88FF}" destId="{D792B4E1-D3A3-4279-AEE3-5B8943D6336D}" srcOrd="1" destOrd="0" presId="urn:microsoft.com/office/officeart/2005/8/layout/radial6"/>
    <dgm:cxn modelId="{2D183237-EFCC-4F0A-A0DE-90C6FBFFD920}" type="presParOf" srcId="{5C1A4AEA-ED1A-4257-A4A1-CEA15B8E88FF}" destId="{455DA066-E360-4AB6-9B7B-707F62577611}" srcOrd="2" destOrd="0" presId="urn:microsoft.com/office/officeart/2005/8/layout/radial6"/>
    <dgm:cxn modelId="{304BC7B4-5C19-4B7D-8888-10CD41EC95B4}" type="presParOf" srcId="{5C1A4AEA-ED1A-4257-A4A1-CEA15B8E88FF}" destId="{02E515F9-DA43-4B89-8719-3185ADD89218}" srcOrd="3" destOrd="0" presId="urn:microsoft.com/office/officeart/2005/8/layout/radial6"/>
    <dgm:cxn modelId="{200225A6-6883-4295-9305-861EC32D7DDF}" type="presParOf" srcId="{5C1A4AEA-ED1A-4257-A4A1-CEA15B8E88FF}" destId="{B09652E5-53C2-410D-A902-A3EB7895A0E7}" srcOrd="4" destOrd="0" presId="urn:microsoft.com/office/officeart/2005/8/layout/radial6"/>
    <dgm:cxn modelId="{C10ED2AC-CA06-4E70-B4D3-022CAA054C05}" type="presParOf" srcId="{5C1A4AEA-ED1A-4257-A4A1-CEA15B8E88FF}" destId="{8E09A9DE-0DBB-4B0F-ADED-4F052AB29254}" srcOrd="5" destOrd="0" presId="urn:microsoft.com/office/officeart/2005/8/layout/radial6"/>
    <dgm:cxn modelId="{542517D5-A33F-40E9-9AF9-C9D2EAAE965B}" type="presParOf" srcId="{5C1A4AEA-ED1A-4257-A4A1-CEA15B8E88FF}" destId="{FB333C5D-F0F8-43E3-A6B2-AD2C0F235CA0}" srcOrd="6" destOrd="0" presId="urn:microsoft.com/office/officeart/2005/8/layout/radial6"/>
    <dgm:cxn modelId="{3E2BF2E5-D096-4D85-AC5F-1ADF79AE6636}" type="presParOf" srcId="{5C1A4AEA-ED1A-4257-A4A1-CEA15B8E88FF}" destId="{CC2985C7-0B2E-43FA-8849-B16AFE8CA596}" srcOrd="7" destOrd="0" presId="urn:microsoft.com/office/officeart/2005/8/layout/radial6"/>
    <dgm:cxn modelId="{E731765D-DE59-4972-94A3-C62E350A03A5}" type="presParOf" srcId="{5C1A4AEA-ED1A-4257-A4A1-CEA15B8E88FF}" destId="{CC7C3A2B-AE70-429E-90A7-956DF8D47D83}" srcOrd="8" destOrd="0" presId="urn:microsoft.com/office/officeart/2005/8/layout/radial6"/>
    <dgm:cxn modelId="{49572CD4-FAC2-4BD8-8F74-56DD8D3206F2}" type="presParOf" srcId="{5C1A4AEA-ED1A-4257-A4A1-CEA15B8E88FF}" destId="{E8A94C3C-62B5-48B1-AE0E-764BA9BFC688}" srcOrd="9" destOrd="0" presId="urn:microsoft.com/office/officeart/2005/8/layout/radial6"/>
    <dgm:cxn modelId="{49B765BC-4C78-4CE2-97D0-E2F84F0959EF}" type="presParOf" srcId="{5C1A4AEA-ED1A-4257-A4A1-CEA15B8E88FF}" destId="{6436D880-48BA-4FC0-9457-A3DDCA3D5BD1}" srcOrd="10" destOrd="0" presId="urn:microsoft.com/office/officeart/2005/8/layout/radial6"/>
    <dgm:cxn modelId="{D078FE36-3D4B-4783-83DA-1273A9B56B7B}" type="presParOf" srcId="{5C1A4AEA-ED1A-4257-A4A1-CEA15B8E88FF}" destId="{803BE6B5-142E-47E6-A6E8-60D0A5B4C8F2}" srcOrd="11" destOrd="0" presId="urn:microsoft.com/office/officeart/2005/8/layout/radial6"/>
    <dgm:cxn modelId="{DC11A01B-B4B3-4DB4-B74C-A997A370369F}" type="presParOf" srcId="{5C1A4AEA-ED1A-4257-A4A1-CEA15B8E88FF}" destId="{80764BA8-247F-4C7A-9F6A-EF47A3BEE8BD}" srcOrd="12" destOrd="0" presId="urn:microsoft.com/office/officeart/2005/8/layout/radial6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0764BA8-247F-4C7A-9F6A-EF47A3BEE8BD}">
      <dsp:nvSpPr>
        <dsp:cNvPr id="0" name=""/>
        <dsp:cNvSpPr/>
      </dsp:nvSpPr>
      <dsp:spPr>
        <a:xfrm>
          <a:off x="1453532" y="354665"/>
          <a:ext cx="2367244" cy="2367244"/>
        </a:xfrm>
        <a:prstGeom prst="blockArc">
          <a:avLst>
            <a:gd name="adj1" fmla="val 10800000"/>
            <a:gd name="adj2" fmla="val 16200000"/>
            <a:gd name="adj3" fmla="val 4639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8A94C3C-62B5-48B1-AE0E-764BA9BFC688}">
      <dsp:nvSpPr>
        <dsp:cNvPr id="0" name=""/>
        <dsp:cNvSpPr/>
      </dsp:nvSpPr>
      <dsp:spPr>
        <a:xfrm>
          <a:off x="1453532" y="354665"/>
          <a:ext cx="2367244" cy="2367244"/>
        </a:xfrm>
        <a:prstGeom prst="blockArc">
          <a:avLst>
            <a:gd name="adj1" fmla="val 5400000"/>
            <a:gd name="adj2" fmla="val 10800000"/>
            <a:gd name="adj3" fmla="val 4639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B333C5D-F0F8-43E3-A6B2-AD2C0F235CA0}">
      <dsp:nvSpPr>
        <dsp:cNvPr id="0" name=""/>
        <dsp:cNvSpPr/>
      </dsp:nvSpPr>
      <dsp:spPr>
        <a:xfrm>
          <a:off x="1453532" y="354665"/>
          <a:ext cx="2367244" cy="2367244"/>
        </a:xfrm>
        <a:prstGeom prst="blockArc">
          <a:avLst>
            <a:gd name="adj1" fmla="val 0"/>
            <a:gd name="adj2" fmla="val 5400000"/>
            <a:gd name="adj3" fmla="val 4639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2E515F9-DA43-4B89-8719-3185ADD89218}">
      <dsp:nvSpPr>
        <dsp:cNvPr id="0" name=""/>
        <dsp:cNvSpPr/>
      </dsp:nvSpPr>
      <dsp:spPr>
        <a:xfrm>
          <a:off x="1453532" y="354665"/>
          <a:ext cx="2367244" cy="2367244"/>
        </a:xfrm>
        <a:prstGeom prst="blockArc">
          <a:avLst>
            <a:gd name="adj1" fmla="val 16200000"/>
            <a:gd name="adj2" fmla="val 0"/>
            <a:gd name="adj3" fmla="val 4639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B6C4011-3BDB-48F6-9EAB-8A2413CC0689}">
      <dsp:nvSpPr>
        <dsp:cNvPr id="0" name=""/>
        <dsp:cNvSpPr/>
      </dsp:nvSpPr>
      <dsp:spPr>
        <a:xfrm>
          <a:off x="2092469" y="993601"/>
          <a:ext cx="1089371" cy="1089371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marL="0" lvl="0" indent="0" algn="ctr" defTabSz="9779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2200" kern="1200"/>
            <a:t>甄选方法</a:t>
          </a:r>
        </a:p>
      </dsp:txBody>
      <dsp:txXfrm>
        <a:off x="2252004" y="1153136"/>
        <a:ext cx="770301" cy="770301"/>
      </dsp:txXfrm>
    </dsp:sp>
    <dsp:sp modelId="{D792B4E1-D3A3-4279-AEE3-5B8943D6336D}">
      <dsp:nvSpPr>
        <dsp:cNvPr id="0" name=""/>
        <dsp:cNvSpPr/>
      </dsp:nvSpPr>
      <dsp:spPr>
        <a:xfrm>
          <a:off x="2255874" y="837"/>
          <a:ext cx="762560" cy="76256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300" kern="1200"/>
            <a:t>心理</a:t>
          </a:r>
          <a:endParaRPr lang="en-US" altLang="zh-CN" sz="1300" kern="1200"/>
        </a:p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300" kern="1200"/>
            <a:t>测试</a:t>
          </a:r>
        </a:p>
      </dsp:txBody>
      <dsp:txXfrm>
        <a:off x="2367548" y="112511"/>
        <a:ext cx="539212" cy="539212"/>
      </dsp:txXfrm>
    </dsp:sp>
    <dsp:sp modelId="{B09652E5-53C2-410D-A902-A3EB7895A0E7}">
      <dsp:nvSpPr>
        <dsp:cNvPr id="0" name=""/>
        <dsp:cNvSpPr/>
      </dsp:nvSpPr>
      <dsp:spPr>
        <a:xfrm>
          <a:off x="3412044" y="1157007"/>
          <a:ext cx="762560" cy="76256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300" kern="1200"/>
            <a:t>工作样本测试</a:t>
          </a:r>
        </a:p>
      </dsp:txBody>
      <dsp:txXfrm>
        <a:off x="3523718" y="1268681"/>
        <a:ext cx="539212" cy="539212"/>
      </dsp:txXfrm>
    </dsp:sp>
    <dsp:sp modelId="{CC2985C7-0B2E-43FA-8849-B16AFE8CA596}">
      <dsp:nvSpPr>
        <dsp:cNvPr id="0" name=""/>
        <dsp:cNvSpPr/>
      </dsp:nvSpPr>
      <dsp:spPr>
        <a:xfrm>
          <a:off x="2255874" y="2313177"/>
          <a:ext cx="762560" cy="76256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300" kern="1200"/>
            <a:t>评价中心技术</a:t>
          </a:r>
        </a:p>
      </dsp:txBody>
      <dsp:txXfrm>
        <a:off x="2367548" y="2424851"/>
        <a:ext cx="539212" cy="539212"/>
      </dsp:txXfrm>
    </dsp:sp>
    <dsp:sp modelId="{6436D880-48BA-4FC0-9457-A3DDCA3D5BD1}">
      <dsp:nvSpPr>
        <dsp:cNvPr id="0" name=""/>
        <dsp:cNvSpPr/>
      </dsp:nvSpPr>
      <dsp:spPr>
        <a:xfrm>
          <a:off x="1099705" y="1157007"/>
          <a:ext cx="762560" cy="76256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300" kern="1200"/>
            <a:t>其它甄选技术</a:t>
          </a:r>
        </a:p>
      </dsp:txBody>
      <dsp:txXfrm>
        <a:off x="1211379" y="1268681"/>
        <a:ext cx="539212" cy="53921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6">
  <dgm:title val=""/>
  <dgm:desc val=""/>
  <dgm:catLst>
    <dgm:cat type="cycle" pri="9000"/>
    <dgm:cat type="relationship" pri="2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Name0">
    <dgm:varLst>
      <dgm:chMax val="1"/>
      <dgm:dir/>
      <dgm:animLvl val="ctr"/>
      <dgm:resizeHandles val="exact"/>
    </dgm:varLst>
    <dgm:choose name="Name1">
      <dgm:if name="Name2" func="var" arg="dir" op="equ" val="norm">
        <dgm:choose name="Name3">
          <dgm:if name="Name4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5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6">
        <dgm:choose name="Name7">
          <dgm:if name="Name8" axis="ch ch" ptType="node node" st="1 1" cnt="1 0" func="cnt" op="lte" val="1">
            <dgm:alg type="cycle">
              <dgm:param type="stAng" val="-90"/>
              <dgm:param type="spanAng" val="360"/>
              <dgm:param type="ctrShpMap" val="fNode"/>
            </dgm:alg>
          </dgm:if>
          <dgm:else name="Name9">
            <dgm:alg type="cycle">
              <dgm:param type="stAng" val="0"/>
              <dgm:param type="spanAng" val="-360"/>
              <dgm:param type="ctrShpMap" val="fNode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10">
      <dgm:if name="Name11" func="var" arg="dir" op="equ" val="norm">
        <dgm:choose name="Name12">
          <dgm:if name="Name13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des" forName="oneNode" refType="primFontSz" refFor="ch" refForName="centerShape" op="lte" fact="0.95"/>
              <dgm:constr type="diam" for="ch" forName="singleconn" refType="diam" op="equ" fact="-1"/>
              <dgm:constr type="h" for="ch" forName="singleconn" refType="w" refFor="ch" refForName="oneComp" fact="0.24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4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forName="sibTrans" refType="diam" op="equ"/>
              <dgm:constr type="h" for="ch" forName="sibTrans" refType="w" refFor="ch" refForName="node" fact="0.24"/>
              <dgm:constr type="w" for="ch" forName="dummy" val="1"/>
            </dgm:constrLst>
          </dgm:else>
        </dgm:choose>
      </dgm:if>
      <dgm:else name="Name15">
        <dgm:choose name="Name16">
          <dgm:if name="Name17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ch" forName="oneNode" refType="primFontSz" refFor="ch" refForName="centerShape" op="lte" fact="0.95"/>
              <dgm:constr type="diam" for="ch" forName="singleconn" refType="diam"/>
              <dgm:constr type="h" for="ch" forName="singleconn" refType="w" refFor="ch" refForName="oneComp" fact="0.24"/>
              <dgm:constr type="diam" for="ch" refType="diam" op="equ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8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ptType="sibTrans" refType="diam" fact="-1"/>
              <dgm:constr type="h" for="ch" forName="sibTrans" refType="w" refFor="ch" refForName="node" fact="0.24"/>
              <dgm:constr type="diam" for="ch" refType="diam" op="equ" fact="-1"/>
              <dgm:constr type="w" for="ch" forName="dummy" val="1"/>
            </dgm:constrLst>
          </dgm:else>
        </dgm:choose>
      </dgm:else>
    </dgm:choose>
    <dgm:ruleLst>
      <dgm:rule type="diam" val="INF" fact="NaN" max="NaN"/>
    </dgm:ruleLst>
    <dgm:forEach name="Name19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forEach name="Name20" axis="ch">
        <dgm:forEach name="Name21" axis="self" ptType="node">
          <dgm:choose name="Name22">
            <dgm:if name="Name23" axis="par ch" ptType="node node" func="cnt" op="gt" val="1">
              <dgm:layoutNode name="node" styleLbl="node1">
                <dgm:varLst>
                  <dgm:bulletEnabled val="1"/>
                </dgm:varLst>
                <dgm:alg type="tx">
                  <dgm:param type="txAnchorVertCh" val="mid"/>
                </dgm:alg>
                <dgm:shape xmlns:r="http://schemas.openxmlformats.org/officeDocument/2006/relationships" type="ellipse" r:blip="">
                  <dgm:adjLst/>
                </dgm:shape>
                <dgm:presOf axis="desOrSelf" ptType="node"/>
                <dgm:constrLst>
                  <dgm:constr type="h" refType="w"/>
                  <dgm:constr type="tMarg" refType="primFontSz" fact="0.1"/>
                  <dgm:constr type="bMarg" refType="primFontSz" fact="0.1"/>
                  <dgm:constr type="lMarg" refType="primFontSz" fact="0.1"/>
                  <dgm:constr type="rMarg" refType="primFontSz" fact="0.1"/>
                </dgm:constrLst>
                <dgm:ruleLst>
                  <dgm:rule type="primFontSz" val="5" fact="NaN" max="NaN"/>
                </dgm:ruleLst>
              </dgm:layoutNode>
              <dgm:layoutNode name="dummy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" axis="followSib" ptType="sibTrans" hideLastTrans="0" cnt="1">
                <dgm:layoutNode name="sibTrans" styleLbl="sibTrans2D1">
                  <dgm:alg type="conn">
                    <dgm:param type="connRout" val="curve"/>
                    <dgm:param type="begPts" val="ctr"/>
                    <dgm:param type="endPts" val="ctr"/>
                    <dgm:param type="begSty" val="noArr"/>
                    <dgm:param type="endSty" val="noArr"/>
                    <dgm:param type="dstNode" val="node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if name="Name24" axis="par ch" ptType="node node" func="cnt" op="equ" val="1">
              <dgm:layoutNode name="oneComp">
                <dgm:alg type="composite">
                  <dgm:param type="ar" val="1"/>
                </dgm:alg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  <dgm:constr type="l" for="ch" forName="dummyConnPt" refType="w" fact="0.5"/>
                  <dgm:constr type="t" for="ch" forName="dummyConnPt" refType="w" fact="0.5"/>
                  <dgm:constr type="l" for="ch" forName="oneNode"/>
                  <dgm:constr type="t" for="ch" forName="oneNode"/>
                  <dgm:constr type="h" for="ch" forName="oneNode" refType="h"/>
                  <dgm:constr type="w" for="ch" forName="oneNode" refType="w"/>
                </dgm:constrLst>
                <dgm:ruleLst/>
                <dgm:layoutNode name="dummyConnPt" styleLbl="node1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val="1"/>
                    <dgm:constr type="h" val="1"/>
                  </dgm:constrLst>
                  <dgm:ruleLst/>
                </dgm:layoutNode>
                <dgm:layoutNode name="oneNode" styleLbl="node1">
                  <dgm:varLst>
                    <dgm:bulletEnabled val="1"/>
                  </dgm:varLst>
                  <dgm:alg type="tx">
                    <dgm:param type="txAnchorVertCh" val="mid"/>
                  </dgm:alg>
                  <dgm:shape xmlns:r="http://schemas.openxmlformats.org/officeDocument/2006/relationships" type="ellipse" r:blip="">
                    <dgm:adjLst/>
                  </dgm:shape>
                  <dgm:presOf axis="desOrSelf" ptType="node"/>
                  <dgm:constrLst>
                    <dgm:constr type="h" refType="w"/>
                    <dgm:constr type="tMarg" refType="primFontSz" fact="0.1"/>
                    <dgm:constr type="bMarg" refType="primFontSz" fact="0.1"/>
                    <dgm:constr type="lMarg" refType="primFontSz" fact="0.1"/>
                    <dgm:constr type="rMarg" refType="primFontSz" fact="0.1"/>
                  </dgm:constrLst>
                  <dgm:ruleLst>
                    <dgm:rule type="primFontSz" val="5" fact="NaN" max="NaN"/>
                  </dgm:ruleLst>
                </dgm:layoutNode>
              </dgm:layoutNode>
              <dgm:layoutNode name="dummya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b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c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1" axis="followSib" ptType="sibTrans" hideLastTrans="0" cnt="1">
                <dgm:layoutNode name="singleconn" styleLbl="sibTrans2D1">
                  <dgm:alg type="conn">
                    <dgm:param type="connRout" val="longCurve"/>
                    <dgm:param type="begPts" val="bCtr"/>
                    <dgm:param type="endPts" val="tCtr"/>
                    <dgm:param type="begSty" val="noArr"/>
                    <dgm:param type="endSty" val="noArr"/>
                    <dgm:param type="srcNode" val="dummyConnPt"/>
                    <dgm:param type="dstNode" val="dummyConnPt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else name="Name25"/>
          </dgm:choos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</TotalTime>
  <Pages>4</Pages>
  <Words>157</Words>
  <Characters>900</Characters>
  <Application>Microsoft Office Word</Application>
  <DocSecurity>0</DocSecurity>
  <Lines>7</Lines>
  <Paragraphs>2</Paragraphs>
  <ScaleCrop>false</ScaleCrop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</dc:creator>
  <cp:keywords/>
  <dc:description/>
  <cp:lastModifiedBy>k</cp:lastModifiedBy>
  <cp:revision>8</cp:revision>
  <dcterms:created xsi:type="dcterms:W3CDTF">2021-08-23T23:50:00Z</dcterms:created>
  <dcterms:modified xsi:type="dcterms:W3CDTF">2021-08-31T01:04:00Z</dcterms:modified>
</cp:coreProperties>
</file>