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4996B" w14:textId="4290CCAE" w:rsidR="00EA726A" w:rsidRPr="00654C60" w:rsidRDefault="00BA59E6" w:rsidP="00BA59E6">
      <w:pPr>
        <w:spacing w:line="276" w:lineRule="auto"/>
        <w:jc w:val="center"/>
        <w:rPr>
          <w:rFonts w:ascii="微软雅黑" w:eastAsia="微软雅黑" w:hAnsi="微软雅黑"/>
          <w:b/>
          <w:bCs/>
          <w:sz w:val="44"/>
          <w:szCs w:val="44"/>
        </w:rPr>
      </w:pPr>
      <w:r w:rsidRPr="00654C60">
        <w:rPr>
          <w:rFonts w:ascii="微软雅黑" w:eastAsia="微软雅黑" w:hAnsi="微软雅黑" w:hint="eastAsia"/>
          <w:b/>
          <w:bCs/>
          <w:sz w:val="44"/>
          <w:szCs w:val="44"/>
        </w:rPr>
        <w:t>《</w:t>
      </w:r>
      <w:r w:rsidR="00332094" w:rsidRPr="00654C60">
        <w:rPr>
          <w:rFonts w:ascii="微软雅黑" w:eastAsia="微软雅黑" w:hAnsi="微软雅黑" w:hint="eastAsia"/>
          <w:b/>
          <w:bCs/>
          <w:sz w:val="44"/>
          <w:szCs w:val="44"/>
        </w:rPr>
        <w:t>职</w:t>
      </w:r>
      <w:r w:rsidR="002F0449" w:rsidRPr="00654C60">
        <w:rPr>
          <w:rFonts w:ascii="微软雅黑" w:eastAsia="微软雅黑" w:hAnsi="微软雅黑" w:hint="eastAsia"/>
          <w:b/>
          <w:bCs/>
          <w:sz w:val="44"/>
          <w:szCs w:val="44"/>
        </w:rPr>
        <w:t>引未来</w:t>
      </w:r>
      <w:r w:rsidR="00654C60" w:rsidRPr="00654C60">
        <w:rPr>
          <w:rFonts w:ascii="微软雅黑" w:eastAsia="微软雅黑" w:hAnsi="微软雅黑" w:hint="eastAsia"/>
          <w:b/>
          <w:bCs/>
          <w:sz w:val="44"/>
          <w:szCs w:val="44"/>
        </w:rPr>
        <w:t>之生涯规划</w:t>
      </w:r>
      <w:r w:rsidRPr="00654C60">
        <w:rPr>
          <w:rFonts w:ascii="微软雅黑" w:eastAsia="微软雅黑" w:hAnsi="微软雅黑" w:hint="eastAsia"/>
          <w:b/>
          <w:bCs/>
          <w:sz w:val="44"/>
          <w:szCs w:val="44"/>
        </w:rPr>
        <w:t>》</w:t>
      </w:r>
    </w:p>
    <w:p w14:paraId="3EB2CA39" w14:textId="7AC0E1AB" w:rsidR="00F56130" w:rsidRPr="00654C60" w:rsidRDefault="00654C60" w:rsidP="00BA59E6">
      <w:pPr>
        <w:spacing w:line="276" w:lineRule="auto"/>
        <w:jc w:val="center"/>
        <w:rPr>
          <w:rFonts w:ascii="微软雅黑" w:eastAsia="微软雅黑" w:hAnsi="微软雅黑"/>
          <w:b/>
          <w:bCs/>
          <w:sz w:val="32"/>
          <w:szCs w:val="32"/>
        </w:rPr>
      </w:pPr>
      <w:r w:rsidRPr="00654C60">
        <w:rPr>
          <w:rFonts w:ascii="微软雅黑" w:eastAsia="微软雅黑" w:hAnsi="微软雅黑" w:hint="eastAsia"/>
          <w:b/>
          <w:bCs/>
          <w:sz w:val="32"/>
          <w:szCs w:val="32"/>
        </w:rPr>
        <w:t>王吉凤</w:t>
      </w:r>
    </w:p>
    <w:p w14:paraId="0EBDA634" w14:textId="70C46E8C" w:rsidR="00DC6E77" w:rsidRPr="00654C60" w:rsidRDefault="009B2D42" w:rsidP="00BA59E6">
      <w:pPr>
        <w:spacing w:line="276" w:lineRule="auto"/>
        <w:rPr>
          <w:rFonts w:ascii="微软雅黑" w:eastAsia="微软雅黑" w:hAnsi="微软雅黑"/>
          <w:b/>
          <w:bCs/>
          <w:sz w:val="24"/>
          <w:szCs w:val="24"/>
        </w:rPr>
      </w:pPr>
      <w:r w:rsidRPr="00654C60">
        <w:rPr>
          <w:rFonts w:ascii="微软雅黑" w:eastAsia="微软雅黑" w:hAnsi="微软雅黑" w:hint="eastAsia"/>
          <w:b/>
          <w:bCs/>
          <w:sz w:val="24"/>
          <w:szCs w:val="24"/>
        </w:rPr>
        <w:t>课程背景</w:t>
      </w:r>
      <w:r w:rsidR="00654C60">
        <w:rPr>
          <w:rFonts w:ascii="微软雅黑" w:eastAsia="微软雅黑" w:hAnsi="微软雅黑" w:hint="eastAsia"/>
          <w:b/>
          <w:bCs/>
          <w:sz w:val="24"/>
          <w:szCs w:val="24"/>
        </w:rPr>
        <w:t>：</w:t>
      </w:r>
    </w:p>
    <w:p w14:paraId="340811DC" w14:textId="5C928985" w:rsidR="009B2D42" w:rsidRPr="00654C60" w:rsidRDefault="00860ABE" w:rsidP="00860ABE">
      <w:pPr>
        <w:spacing w:line="276" w:lineRule="auto"/>
        <w:ind w:firstLine="420"/>
        <w:rPr>
          <w:rFonts w:ascii="微软雅黑" w:eastAsia="微软雅黑" w:hAnsi="微软雅黑"/>
          <w:sz w:val="24"/>
          <w:szCs w:val="24"/>
        </w:rPr>
      </w:pPr>
      <w:r w:rsidRPr="00654C60">
        <w:rPr>
          <w:rFonts w:ascii="微软雅黑" w:eastAsia="微软雅黑" w:hAnsi="微软雅黑" w:hint="eastAsia"/>
          <w:sz w:val="24"/>
          <w:szCs w:val="24"/>
        </w:rPr>
        <w:t>如果我们自己不规划，总是有人会为我们做规划，比如父母/丈母娘、老公/老婆，这样就是被动地当一天和尚撞一天钟。而面对快速发展的社会，公司的寿命、行业技术的迭代已经用众多事例告诉我们得过且过买单的仍然是自己。</w:t>
      </w:r>
    </w:p>
    <w:p w14:paraId="6AD3DB57" w14:textId="4066B847" w:rsidR="00860ABE" w:rsidRPr="00654C60" w:rsidRDefault="00860ABE" w:rsidP="00860ABE">
      <w:pPr>
        <w:spacing w:line="276" w:lineRule="auto"/>
        <w:rPr>
          <w:rFonts w:ascii="微软雅黑" w:eastAsia="微软雅黑" w:hAnsi="微软雅黑"/>
          <w:sz w:val="24"/>
          <w:szCs w:val="24"/>
        </w:rPr>
      </w:pPr>
      <w:r w:rsidRPr="00654C60">
        <w:rPr>
          <w:rFonts w:ascii="微软雅黑" w:eastAsia="微软雅黑" w:hAnsi="微软雅黑" w:hint="eastAsia"/>
          <w:sz w:val="24"/>
          <w:szCs w:val="24"/>
        </w:rPr>
        <w:t xml:space="preserve"> </w:t>
      </w:r>
      <w:r w:rsidRPr="00654C60">
        <w:rPr>
          <w:rFonts w:ascii="微软雅黑" w:eastAsia="微软雅黑" w:hAnsi="微软雅黑"/>
          <w:sz w:val="24"/>
          <w:szCs w:val="24"/>
        </w:rPr>
        <w:t xml:space="preserve">   </w:t>
      </w:r>
      <w:r w:rsidRPr="00654C60">
        <w:rPr>
          <w:rFonts w:ascii="微软雅黑" w:eastAsia="微软雅黑" w:hAnsi="微软雅黑" w:hint="eastAsia"/>
          <w:sz w:val="24"/>
          <w:szCs w:val="24"/>
        </w:rPr>
        <w:t>参加职业生涯规划，通过科学的方式和工具来描绘未来，制作行动计划，拥抱可期的未来。</w:t>
      </w:r>
    </w:p>
    <w:p w14:paraId="079BB7FC" w14:textId="6BD86972" w:rsidR="00860ABE" w:rsidRPr="00654C60" w:rsidRDefault="00AD58B0" w:rsidP="00AD58B0">
      <w:pPr>
        <w:spacing w:line="276" w:lineRule="auto"/>
        <w:ind w:left="1200" w:hangingChars="500" w:hanging="1200"/>
        <w:rPr>
          <w:rFonts w:ascii="微软雅黑" w:eastAsia="微软雅黑" w:hAnsi="微软雅黑"/>
          <w:b/>
          <w:bCs/>
          <w:sz w:val="24"/>
          <w:szCs w:val="24"/>
        </w:rPr>
      </w:pPr>
      <w:r w:rsidRPr="00654C60">
        <w:rPr>
          <w:rFonts w:ascii="微软雅黑" w:eastAsia="微软雅黑" w:hAnsi="微软雅黑" w:hint="eastAsia"/>
          <w:b/>
          <w:bCs/>
          <w:sz w:val="24"/>
          <w:szCs w:val="24"/>
        </w:rPr>
        <w:t>课程收益</w:t>
      </w:r>
      <w:r w:rsidR="00654C60">
        <w:rPr>
          <w:rFonts w:ascii="微软雅黑" w:eastAsia="微软雅黑" w:hAnsi="微软雅黑" w:hint="eastAsia"/>
          <w:b/>
          <w:bCs/>
          <w:sz w:val="24"/>
          <w:szCs w:val="24"/>
        </w:rPr>
        <w:t>：</w:t>
      </w:r>
    </w:p>
    <w:p w14:paraId="458BC0F9" w14:textId="77777777" w:rsidR="00654C60" w:rsidRDefault="00AD58B0" w:rsidP="00AD58B0">
      <w:pPr>
        <w:spacing w:line="276" w:lineRule="auto"/>
        <w:ind w:left="1200" w:hangingChars="500" w:hanging="1200"/>
        <w:rPr>
          <w:rFonts w:ascii="微软雅黑" w:eastAsia="微软雅黑" w:hAnsi="微软雅黑"/>
          <w:sz w:val="24"/>
          <w:szCs w:val="24"/>
        </w:rPr>
      </w:pPr>
      <w:r w:rsidRPr="00654C60">
        <w:rPr>
          <w:rFonts w:ascii="微软雅黑" w:eastAsia="微软雅黑" w:hAnsi="微软雅黑" w:hint="eastAsia"/>
          <w:sz w:val="24"/>
          <w:szCs w:val="24"/>
        </w:rPr>
        <w:t>清晰职业发展规律，以及自己未来的发展方向</w:t>
      </w:r>
      <w:r w:rsidR="00654C60">
        <w:rPr>
          <w:rFonts w:ascii="微软雅黑" w:eastAsia="微软雅黑" w:hAnsi="微软雅黑" w:hint="eastAsia"/>
          <w:sz w:val="24"/>
          <w:szCs w:val="24"/>
        </w:rPr>
        <w:t>；</w:t>
      </w:r>
    </w:p>
    <w:p w14:paraId="7C6DE930" w14:textId="1D76F098" w:rsidR="00B14E6C" w:rsidRDefault="00AD58B0" w:rsidP="00AD58B0">
      <w:pPr>
        <w:spacing w:line="276" w:lineRule="auto"/>
        <w:ind w:left="1200" w:hangingChars="500" w:hanging="1200"/>
        <w:rPr>
          <w:rFonts w:ascii="微软雅黑" w:eastAsia="微软雅黑" w:hAnsi="微软雅黑"/>
          <w:sz w:val="24"/>
          <w:szCs w:val="24"/>
        </w:rPr>
      </w:pPr>
      <w:r w:rsidRPr="00654C60">
        <w:rPr>
          <w:rFonts w:ascii="微软雅黑" w:eastAsia="微软雅黑" w:hAnsi="微软雅黑" w:hint="eastAsia"/>
          <w:sz w:val="24"/>
          <w:szCs w:val="24"/>
        </w:rPr>
        <w:t>提升员工稳定性和职业幸福感，实现组织和员工的双赢。</w:t>
      </w:r>
    </w:p>
    <w:p w14:paraId="76F8AC6A" w14:textId="017AE4EB" w:rsidR="00654C60" w:rsidRDefault="00654C60" w:rsidP="00AD58B0">
      <w:pPr>
        <w:spacing w:line="276" w:lineRule="auto"/>
        <w:ind w:left="1200" w:hangingChars="500" w:hanging="1200"/>
        <w:rPr>
          <w:rFonts w:ascii="微软雅黑" w:eastAsia="微软雅黑" w:hAnsi="微软雅黑"/>
          <w:b/>
          <w:bCs/>
          <w:sz w:val="24"/>
          <w:szCs w:val="24"/>
        </w:rPr>
      </w:pPr>
      <w:r w:rsidRPr="00654C60">
        <w:rPr>
          <w:rFonts w:ascii="微软雅黑" w:eastAsia="微软雅黑" w:hAnsi="微软雅黑" w:hint="eastAsia"/>
          <w:b/>
          <w:bCs/>
          <w:sz w:val="24"/>
          <w:szCs w:val="24"/>
        </w:rPr>
        <w:t>课程对象：</w:t>
      </w:r>
    </w:p>
    <w:p w14:paraId="4AEB52E1" w14:textId="77777777" w:rsidR="00654C60" w:rsidRDefault="00654C60" w:rsidP="00654C60">
      <w:pPr>
        <w:spacing w:line="276" w:lineRule="auto"/>
        <w:ind w:left="1200" w:hangingChars="500" w:hanging="1200"/>
        <w:rPr>
          <w:rFonts w:ascii="微软雅黑" w:eastAsia="微软雅黑" w:hAnsi="微软雅黑"/>
          <w:sz w:val="24"/>
          <w:szCs w:val="24"/>
        </w:rPr>
      </w:pPr>
      <w:r>
        <w:rPr>
          <w:rFonts w:ascii="微软雅黑" w:eastAsia="微软雅黑" w:hAnsi="微软雅黑" w:hint="eastAsia"/>
          <w:sz w:val="24"/>
          <w:szCs w:val="24"/>
        </w:rPr>
        <w:t>新进企业的管理人员、</w:t>
      </w:r>
      <w:r w:rsidRPr="00654C60">
        <w:rPr>
          <w:rFonts w:ascii="微软雅黑" w:eastAsia="微软雅黑" w:hAnsi="微软雅黑" w:hint="eastAsia"/>
          <w:sz w:val="24"/>
          <w:szCs w:val="24"/>
        </w:rPr>
        <w:t>企业管理人员</w:t>
      </w:r>
    </w:p>
    <w:p w14:paraId="04C8C4E8" w14:textId="40D77115" w:rsidR="00860ABE" w:rsidRPr="00654C60" w:rsidRDefault="00860ABE" w:rsidP="00654C60">
      <w:pPr>
        <w:spacing w:line="276" w:lineRule="auto"/>
        <w:ind w:left="1200" w:hangingChars="500" w:hanging="1200"/>
        <w:rPr>
          <w:rFonts w:ascii="微软雅黑" w:eastAsia="微软雅黑" w:hAnsi="微软雅黑"/>
          <w:sz w:val="24"/>
          <w:szCs w:val="24"/>
        </w:rPr>
      </w:pPr>
      <w:r w:rsidRPr="00654C60">
        <w:rPr>
          <w:rFonts w:ascii="微软雅黑" w:eastAsia="微软雅黑" w:hAnsi="微软雅黑" w:hint="eastAsia"/>
          <w:b/>
          <w:bCs/>
          <w:sz w:val="24"/>
          <w:szCs w:val="24"/>
        </w:rPr>
        <w:t>课程时长</w:t>
      </w:r>
      <w:r w:rsidR="00654C60">
        <w:rPr>
          <w:rFonts w:ascii="微软雅黑" w:eastAsia="微软雅黑" w:hAnsi="微软雅黑" w:hint="eastAsia"/>
          <w:b/>
          <w:bCs/>
          <w:sz w:val="24"/>
          <w:szCs w:val="24"/>
        </w:rPr>
        <w:t>：</w:t>
      </w:r>
    </w:p>
    <w:p w14:paraId="18A13722" w14:textId="17CF3FA1" w:rsidR="00DC6E77" w:rsidRPr="00654C60" w:rsidRDefault="00DC6E77" w:rsidP="00BA59E6">
      <w:pPr>
        <w:spacing w:line="276" w:lineRule="auto"/>
        <w:rPr>
          <w:rFonts w:ascii="微软雅黑" w:eastAsia="微软雅黑" w:hAnsi="微软雅黑"/>
          <w:sz w:val="24"/>
          <w:szCs w:val="24"/>
        </w:rPr>
      </w:pPr>
      <w:r w:rsidRPr="00654C60">
        <w:rPr>
          <w:rFonts w:ascii="微软雅黑" w:eastAsia="微软雅黑" w:hAnsi="微软雅黑" w:hint="eastAsia"/>
          <w:sz w:val="24"/>
          <w:szCs w:val="24"/>
        </w:rPr>
        <w:t>6</w:t>
      </w:r>
      <w:r w:rsidRPr="00654C60">
        <w:rPr>
          <w:rFonts w:ascii="微软雅黑" w:eastAsia="微软雅黑" w:hAnsi="微软雅黑"/>
          <w:sz w:val="24"/>
          <w:szCs w:val="24"/>
        </w:rPr>
        <w:t>H</w:t>
      </w:r>
    </w:p>
    <w:p w14:paraId="5EB95845" w14:textId="7E690F01" w:rsidR="00860ABE" w:rsidRPr="00654C60" w:rsidRDefault="00654C60" w:rsidP="004C52FC">
      <w:pPr>
        <w:spacing w:line="276" w:lineRule="auto"/>
        <w:ind w:left="1200" w:hangingChars="500" w:hanging="1200"/>
        <w:rPr>
          <w:rFonts w:ascii="微软雅黑" w:eastAsia="微软雅黑" w:hAnsi="微软雅黑"/>
          <w:b/>
          <w:bCs/>
          <w:sz w:val="24"/>
          <w:szCs w:val="24"/>
        </w:rPr>
      </w:pPr>
      <w:r>
        <w:rPr>
          <w:rFonts w:ascii="微软雅黑" w:eastAsia="微软雅黑" w:hAnsi="微软雅黑" w:hint="eastAsia"/>
          <w:b/>
          <w:bCs/>
          <w:sz w:val="24"/>
          <w:szCs w:val="24"/>
        </w:rPr>
        <w:t>课程形式：</w:t>
      </w:r>
    </w:p>
    <w:p w14:paraId="729C6FA6" w14:textId="77777777" w:rsidR="00654C60" w:rsidRDefault="004C52FC" w:rsidP="00654C60">
      <w:pPr>
        <w:spacing w:line="276" w:lineRule="auto"/>
        <w:ind w:left="1200" w:hangingChars="500" w:hanging="1200"/>
        <w:rPr>
          <w:rFonts w:ascii="微软雅黑" w:eastAsia="微软雅黑" w:hAnsi="微软雅黑"/>
          <w:sz w:val="24"/>
          <w:szCs w:val="24"/>
        </w:rPr>
      </w:pPr>
      <w:r w:rsidRPr="00654C60">
        <w:rPr>
          <w:rFonts w:ascii="微软雅黑" w:eastAsia="微软雅黑" w:hAnsi="微软雅黑" w:hint="eastAsia"/>
          <w:sz w:val="24"/>
          <w:szCs w:val="24"/>
        </w:rPr>
        <w:t>小组讨论、讲授、体验式活动</w:t>
      </w:r>
    </w:p>
    <w:p w14:paraId="67D6BE6A" w14:textId="76742006" w:rsidR="00DC6E77" w:rsidRPr="00654C60" w:rsidRDefault="004C52FC" w:rsidP="00654C60">
      <w:pPr>
        <w:spacing w:line="276" w:lineRule="auto"/>
        <w:ind w:left="1200" w:hangingChars="500" w:hanging="1200"/>
        <w:rPr>
          <w:rFonts w:ascii="微软雅黑" w:eastAsia="微软雅黑" w:hAnsi="微软雅黑"/>
          <w:sz w:val="24"/>
          <w:szCs w:val="24"/>
        </w:rPr>
      </w:pPr>
      <w:r w:rsidRPr="00654C60">
        <w:rPr>
          <w:rFonts w:ascii="微软雅黑" w:eastAsia="微软雅黑" w:hAnsi="微软雅黑" w:hint="eastAsia"/>
          <w:b/>
          <w:bCs/>
          <w:sz w:val="24"/>
          <w:szCs w:val="24"/>
        </w:rPr>
        <w:t>课程大纲</w:t>
      </w:r>
      <w:r w:rsidR="00654C60">
        <w:rPr>
          <w:rFonts w:ascii="微软雅黑" w:eastAsia="微软雅黑" w:hAnsi="微软雅黑" w:hint="eastAsia"/>
          <w:b/>
          <w:bCs/>
          <w:sz w:val="24"/>
          <w:szCs w:val="24"/>
        </w:rPr>
        <w:t>：</w:t>
      </w:r>
    </w:p>
    <w:p w14:paraId="7BCE77A2" w14:textId="143B086C" w:rsidR="00EA726A" w:rsidRPr="00654C60" w:rsidRDefault="00EA726A" w:rsidP="00860ABE">
      <w:pPr>
        <w:spacing w:line="276" w:lineRule="auto"/>
        <w:jc w:val="center"/>
        <w:rPr>
          <w:rFonts w:ascii="微软雅黑" w:eastAsia="微软雅黑" w:hAnsi="微软雅黑"/>
          <w:b/>
          <w:sz w:val="24"/>
          <w:szCs w:val="24"/>
        </w:rPr>
      </w:pPr>
      <w:r w:rsidRPr="00654C60">
        <w:rPr>
          <w:rFonts w:ascii="微软雅黑" w:eastAsia="微软雅黑" w:hAnsi="微软雅黑" w:hint="eastAsia"/>
          <w:b/>
          <w:sz w:val="24"/>
          <w:szCs w:val="24"/>
        </w:rPr>
        <w:t>第一</w:t>
      </w:r>
      <w:r w:rsidR="004C52FC" w:rsidRPr="00654C60">
        <w:rPr>
          <w:rFonts w:ascii="微软雅黑" w:eastAsia="微软雅黑" w:hAnsi="微软雅黑" w:hint="eastAsia"/>
          <w:b/>
          <w:sz w:val="24"/>
          <w:szCs w:val="24"/>
        </w:rPr>
        <w:t>章</w:t>
      </w:r>
      <w:r w:rsidRPr="00654C60">
        <w:rPr>
          <w:rFonts w:ascii="微软雅黑" w:eastAsia="微软雅黑" w:hAnsi="微软雅黑" w:hint="eastAsia"/>
          <w:b/>
          <w:sz w:val="24"/>
          <w:szCs w:val="24"/>
        </w:rPr>
        <w:t>：为什么需要职业生涯管理</w:t>
      </w:r>
    </w:p>
    <w:p w14:paraId="3AD072EB" w14:textId="73F1CF2D" w:rsidR="00EA726A" w:rsidRPr="00654C60" w:rsidRDefault="00EA726A" w:rsidP="00BA59E6">
      <w:pPr>
        <w:spacing w:line="276" w:lineRule="auto"/>
        <w:rPr>
          <w:rFonts w:ascii="微软雅黑" w:eastAsia="微软雅黑" w:hAnsi="微软雅黑"/>
          <w:b/>
          <w:sz w:val="24"/>
          <w:szCs w:val="24"/>
        </w:rPr>
      </w:pPr>
      <w:r w:rsidRPr="00654C60">
        <w:rPr>
          <w:rFonts w:ascii="微软雅黑" w:eastAsia="微软雅黑" w:hAnsi="微软雅黑" w:hint="eastAsia"/>
          <w:b/>
          <w:sz w:val="24"/>
          <w:szCs w:val="24"/>
        </w:rPr>
        <w:t xml:space="preserve">    </w:t>
      </w:r>
      <w:r w:rsidR="004C52FC" w:rsidRPr="00654C60">
        <w:rPr>
          <w:rFonts w:ascii="微软雅黑" w:eastAsia="微软雅黑" w:hAnsi="微软雅黑" w:hint="eastAsia"/>
          <w:b/>
          <w:sz w:val="24"/>
          <w:szCs w:val="24"/>
        </w:rPr>
        <w:t>活动</w:t>
      </w:r>
      <w:r w:rsidRPr="00654C60">
        <w:rPr>
          <w:rFonts w:ascii="微软雅黑" w:eastAsia="微软雅黑" w:hAnsi="微软雅黑" w:hint="eastAsia"/>
          <w:b/>
          <w:sz w:val="24"/>
          <w:szCs w:val="24"/>
        </w:rPr>
        <w:t>：互动游戏职业梦想图</w:t>
      </w:r>
    </w:p>
    <w:p w14:paraId="69D57EF4" w14:textId="2BF80ADD" w:rsidR="00EA726A" w:rsidRPr="00654C60" w:rsidRDefault="004C52FC" w:rsidP="004C52FC">
      <w:pPr>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1</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何谓职业生涯管理？</w:t>
      </w:r>
    </w:p>
    <w:p w14:paraId="3E7451D3" w14:textId="63EE0663" w:rsidR="00EA726A" w:rsidRPr="00654C60" w:rsidRDefault="004C52FC" w:rsidP="004C52FC">
      <w:pPr>
        <w:spacing w:line="276" w:lineRule="auto"/>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2</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为什么我们需要职业生涯管理？</w:t>
      </w:r>
    </w:p>
    <w:p w14:paraId="0F73D6CF" w14:textId="3ED4C7D9" w:rsidR="00EA726A" w:rsidRPr="00654C60" w:rsidRDefault="004C52FC" w:rsidP="004C52FC">
      <w:pPr>
        <w:spacing w:line="276" w:lineRule="auto"/>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3</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职业生涯管理的基本内容</w:t>
      </w:r>
    </w:p>
    <w:p w14:paraId="6A047DCA" w14:textId="7A6AA322" w:rsidR="00EA726A" w:rsidRPr="00654C60" w:rsidRDefault="004C52FC" w:rsidP="004C52FC">
      <w:pPr>
        <w:spacing w:line="276" w:lineRule="auto"/>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4</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职业生涯管理的四大技巧</w:t>
      </w:r>
    </w:p>
    <w:p w14:paraId="3F2DB347" w14:textId="09C750BB" w:rsidR="00EA726A" w:rsidRPr="00654C60" w:rsidRDefault="00EA726A" w:rsidP="00860ABE">
      <w:pPr>
        <w:spacing w:line="276" w:lineRule="auto"/>
        <w:jc w:val="center"/>
        <w:rPr>
          <w:rFonts w:ascii="微软雅黑" w:eastAsia="微软雅黑" w:hAnsi="微软雅黑"/>
          <w:b/>
          <w:sz w:val="24"/>
          <w:szCs w:val="24"/>
        </w:rPr>
      </w:pPr>
      <w:r w:rsidRPr="00654C60">
        <w:rPr>
          <w:rFonts w:ascii="微软雅黑" w:eastAsia="微软雅黑" w:hAnsi="微软雅黑" w:hint="eastAsia"/>
          <w:b/>
          <w:sz w:val="24"/>
          <w:szCs w:val="24"/>
        </w:rPr>
        <w:lastRenderedPageBreak/>
        <w:t>第</w:t>
      </w:r>
      <w:r w:rsidR="00E52683" w:rsidRPr="00654C60">
        <w:rPr>
          <w:rFonts w:ascii="微软雅黑" w:eastAsia="微软雅黑" w:hAnsi="微软雅黑" w:hint="eastAsia"/>
          <w:b/>
          <w:sz w:val="24"/>
          <w:szCs w:val="24"/>
        </w:rPr>
        <w:t>二章</w:t>
      </w:r>
      <w:r w:rsidRPr="00654C60">
        <w:rPr>
          <w:rFonts w:ascii="微软雅黑" w:eastAsia="微软雅黑" w:hAnsi="微软雅黑" w:hint="eastAsia"/>
          <w:b/>
          <w:sz w:val="24"/>
          <w:szCs w:val="24"/>
        </w:rPr>
        <w:t>：职业生涯管理模型</w:t>
      </w:r>
    </w:p>
    <w:p w14:paraId="57437DD0" w14:textId="3FCCBA45"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1</w:t>
      </w:r>
      <w:r w:rsidRPr="00654C60">
        <w:rPr>
          <w:rFonts w:ascii="微软雅黑" w:eastAsia="微软雅黑" w:hAnsi="微软雅黑"/>
          <w:sz w:val="24"/>
          <w:szCs w:val="24"/>
        </w:rPr>
        <w:t>.</w:t>
      </w:r>
      <w:r w:rsidRPr="00654C60">
        <w:rPr>
          <w:rFonts w:ascii="微软雅黑" w:eastAsia="微软雅黑" w:hAnsi="微软雅黑" w:hint="eastAsia"/>
          <w:sz w:val="24"/>
          <w:szCs w:val="24"/>
        </w:rPr>
        <w:t>人职匹配职业</w:t>
      </w:r>
      <w:r w:rsidR="00EA726A" w:rsidRPr="00654C60">
        <w:rPr>
          <w:rFonts w:ascii="微软雅黑" w:eastAsia="微软雅黑" w:hAnsi="微软雅黑" w:hint="eastAsia"/>
          <w:sz w:val="24"/>
          <w:szCs w:val="24"/>
        </w:rPr>
        <w:t>生涯管理模型</w:t>
      </w:r>
    </w:p>
    <w:p w14:paraId="533E784B" w14:textId="7B225C38" w:rsidR="00EA726A" w:rsidRPr="00654C60" w:rsidRDefault="004C52FC" w:rsidP="00654C60">
      <w:pPr>
        <w:spacing w:line="276" w:lineRule="auto"/>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2</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人和职业的博弈</w:t>
      </w:r>
      <w:r w:rsidRPr="00654C60">
        <w:rPr>
          <w:rFonts w:ascii="微软雅黑" w:eastAsia="微软雅黑" w:hAnsi="微软雅黑" w:hint="eastAsia"/>
          <w:sz w:val="24"/>
          <w:szCs w:val="24"/>
        </w:rPr>
        <w:t>趣谈职业生涯</w:t>
      </w:r>
    </w:p>
    <w:p w14:paraId="1E99A605" w14:textId="6538A623"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3</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人职匹配中的几大问题</w:t>
      </w:r>
    </w:p>
    <w:p w14:paraId="0782E051" w14:textId="06ECF12E"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职场</w:t>
      </w:r>
      <w:r w:rsidR="004C52FC" w:rsidRPr="00654C60">
        <w:rPr>
          <w:rFonts w:ascii="微软雅黑" w:eastAsia="微软雅黑" w:hAnsi="微软雅黑" w:hint="eastAsia"/>
          <w:sz w:val="24"/>
          <w:szCs w:val="24"/>
        </w:rPr>
        <w:t>和家庭</w:t>
      </w:r>
      <w:r w:rsidRPr="00654C60">
        <w:rPr>
          <w:rFonts w:ascii="微软雅黑" w:eastAsia="微软雅黑" w:hAnsi="微软雅黑" w:hint="eastAsia"/>
          <w:sz w:val="24"/>
          <w:szCs w:val="24"/>
        </w:rPr>
        <w:t>错位：</w:t>
      </w:r>
      <w:r w:rsidR="00AD58B0" w:rsidRPr="00654C60">
        <w:rPr>
          <w:rFonts w:ascii="微软雅黑" w:eastAsia="微软雅黑" w:hAnsi="微软雅黑" w:hint="eastAsia"/>
          <w:sz w:val="24"/>
          <w:szCs w:val="24"/>
        </w:rPr>
        <w:t>角色混淆</w:t>
      </w:r>
    </w:p>
    <w:p w14:paraId="42E43661" w14:textId="70FC6ECA"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能力和需求错位：眼高手低</w:t>
      </w:r>
    </w:p>
    <w:p w14:paraId="4806EE7F" w14:textId="4AED2B2E"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自我需求不清晰：反复跳槽</w:t>
      </w:r>
    </w:p>
    <w:p w14:paraId="4CF84E03" w14:textId="291F9980"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岗位要求不清晰：</w:t>
      </w:r>
      <w:r w:rsidR="00AD58B0" w:rsidRPr="00654C60">
        <w:rPr>
          <w:rFonts w:ascii="微软雅黑" w:eastAsia="微软雅黑" w:hAnsi="微软雅黑" w:hint="eastAsia"/>
          <w:sz w:val="24"/>
          <w:szCs w:val="24"/>
        </w:rPr>
        <w:t>越战越挫</w:t>
      </w:r>
    </w:p>
    <w:p w14:paraId="6CD594B1" w14:textId="7C7AADD3"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能力优势不清晰：职业倦怠</w:t>
      </w:r>
    </w:p>
    <w:p w14:paraId="58B62EB4" w14:textId="2005EE58"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岗位回馈不清晰：</w:t>
      </w:r>
      <w:r w:rsidR="00AD58B0" w:rsidRPr="00654C60">
        <w:rPr>
          <w:rFonts w:ascii="微软雅黑" w:eastAsia="微软雅黑" w:hAnsi="微软雅黑" w:hint="eastAsia"/>
          <w:sz w:val="24"/>
          <w:szCs w:val="24"/>
        </w:rPr>
        <w:t>见利抱怨</w:t>
      </w:r>
    </w:p>
    <w:p w14:paraId="602A9883" w14:textId="12D2A526" w:rsidR="00EA726A" w:rsidRPr="00654C60" w:rsidRDefault="00AD58B0"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忽视</w:t>
      </w:r>
      <w:r w:rsidR="00EA726A" w:rsidRPr="00654C60">
        <w:rPr>
          <w:rFonts w:ascii="微软雅黑" w:eastAsia="微软雅黑" w:hAnsi="微软雅黑" w:hint="eastAsia"/>
          <w:sz w:val="24"/>
          <w:szCs w:val="24"/>
        </w:rPr>
        <w:t>内外职业生涯</w:t>
      </w:r>
      <w:r w:rsidRPr="00654C60">
        <w:rPr>
          <w:rFonts w:ascii="微软雅黑" w:eastAsia="微软雅黑" w:hAnsi="微软雅黑" w:hint="eastAsia"/>
          <w:sz w:val="24"/>
          <w:szCs w:val="24"/>
        </w:rPr>
        <w:t>：坐、等、靠，</w:t>
      </w:r>
      <w:r w:rsidR="00EA726A" w:rsidRPr="00654C60">
        <w:rPr>
          <w:rFonts w:ascii="微软雅黑" w:eastAsia="微软雅黑" w:hAnsi="微软雅黑" w:hint="eastAsia"/>
          <w:sz w:val="24"/>
          <w:szCs w:val="24"/>
        </w:rPr>
        <w:t>消极怠工</w:t>
      </w:r>
    </w:p>
    <w:p w14:paraId="5D29D3B9" w14:textId="7352FD04"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sz w:val="24"/>
          <w:szCs w:val="24"/>
        </w:rPr>
        <w:t>4.</w:t>
      </w:r>
      <w:r w:rsidR="00EA726A" w:rsidRPr="00654C60">
        <w:rPr>
          <w:rFonts w:ascii="微软雅黑" w:eastAsia="微软雅黑" w:hAnsi="微软雅黑" w:hint="eastAsia"/>
          <w:sz w:val="24"/>
          <w:szCs w:val="24"/>
        </w:rPr>
        <w:t>正确的策略和方法分析</w:t>
      </w:r>
    </w:p>
    <w:p w14:paraId="28AC3CE5" w14:textId="08F3938E" w:rsidR="00EA726A" w:rsidRPr="00654C60" w:rsidRDefault="00EA726A" w:rsidP="00860ABE">
      <w:pPr>
        <w:spacing w:line="276" w:lineRule="auto"/>
        <w:jc w:val="center"/>
        <w:rPr>
          <w:rFonts w:ascii="微软雅黑" w:eastAsia="微软雅黑" w:hAnsi="微软雅黑"/>
          <w:b/>
          <w:sz w:val="24"/>
          <w:szCs w:val="24"/>
        </w:rPr>
      </w:pPr>
      <w:r w:rsidRPr="00654C60">
        <w:rPr>
          <w:rFonts w:ascii="微软雅黑" w:eastAsia="微软雅黑" w:hAnsi="微软雅黑" w:hint="eastAsia"/>
          <w:b/>
          <w:sz w:val="24"/>
          <w:szCs w:val="24"/>
        </w:rPr>
        <w:t>第三</w:t>
      </w:r>
      <w:r w:rsidR="00E52683" w:rsidRPr="00654C60">
        <w:rPr>
          <w:rFonts w:ascii="微软雅黑" w:eastAsia="微软雅黑" w:hAnsi="微软雅黑" w:hint="eastAsia"/>
          <w:b/>
          <w:sz w:val="24"/>
          <w:szCs w:val="24"/>
        </w:rPr>
        <w:t>章</w:t>
      </w:r>
      <w:r w:rsidRPr="00654C60">
        <w:rPr>
          <w:rFonts w:ascii="微软雅黑" w:eastAsia="微软雅黑" w:hAnsi="微软雅黑" w:hint="eastAsia"/>
          <w:b/>
          <w:sz w:val="24"/>
          <w:szCs w:val="24"/>
        </w:rPr>
        <w:t>：人职匹配问题解决方案</w:t>
      </w:r>
    </w:p>
    <w:p w14:paraId="72A8EB1D" w14:textId="314120C7"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1</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人职匹配中的能力提升核心（发掘核心竞争力</w:t>
      </w:r>
      <w:r w:rsidR="00AD58B0" w:rsidRPr="00654C60">
        <w:rPr>
          <w:rFonts w:ascii="微软雅黑" w:eastAsia="微软雅黑" w:hAnsi="微软雅黑" w:hint="eastAsia"/>
          <w:sz w:val="24"/>
          <w:szCs w:val="24"/>
        </w:rPr>
        <w:t>要得法</w:t>
      </w:r>
      <w:r w:rsidR="00EA726A" w:rsidRPr="00654C60">
        <w:rPr>
          <w:rFonts w:ascii="微软雅黑" w:eastAsia="微软雅黑" w:hAnsi="微软雅黑" w:hint="eastAsia"/>
          <w:sz w:val="24"/>
          <w:szCs w:val="24"/>
        </w:rPr>
        <w:t>）</w:t>
      </w:r>
    </w:p>
    <w:p w14:paraId="5550B424" w14:textId="46D59C3C" w:rsidR="00EA726A" w:rsidRPr="00654C60" w:rsidRDefault="004C52FC" w:rsidP="004C52FC">
      <w:pPr>
        <w:spacing w:line="276" w:lineRule="auto"/>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2</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能力管理模型之能力四象限</w:t>
      </w:r>
    </w:p>
    <w:p w14:paraId="141BA59E" w14:textId="3B432E77" w:rsidR="00EA726A" w:rsidRPr="00654C60" w:rsidRDefault="004C52FC" w:rsidP="004C52FC">
      <w:pPr>
        <w:spacing w:line="276" w:lineRule="auto"/>
        <w:ind w:firstLineChars="200" w:firstLine="480"/>
        <w:rPr>
          <w:rFonts w:ascii="微软雅黑" w:eastAsia="微软雅黑" w:hAnsi="微软雅黑"/>
          <w:sz w:val="24"/>
          <w:szCs w:val="24"/>
        </w:rPr>
      </w:pPr>
      <w:r w:rsidRPr="00654C60">
        <w:rPr>
          <w:rFonts w:ascii="微软雅黑" w:eastAsia="微软雅黑" w:hAnsi="微软雅黑" w:hint="eastAsia"/>
          <w:sz w:val="24"/>
          <w:szCs w:val="24"/>
        </w:rPr>
        <w:t>3</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能力管理四象限策略：</w:t>
      </w:r>
    </w:p>
    <w:p w14:paraId="437FA418" w14:textId="0C6EF968" w:rsidR="004C52FC" w:rsidRPr="00654C60" w:rsidRDefault="00EA726A" w:rsidP="004C52FC">
      <w:pPr>
        <w:pStyle w:val="a9"/>
        <w:spacing w:line="276" w:lineRule="auto"/>
        <w:ind w:left="420" w:firstLineChars="0" w:firstLine="0"/>
        <w:rPr>
          <w:rFonts w:ascii="微软雅黑" w:eastAsia="微软雅黑" w:hAnsi="微软雅黑"/>
          <w:sz w:val="24"/>
          <w:szCs w:val="24"/>
        </w:rPr>
      </w:pPr>
      <w:r w:rsidRPr="00654C60">
        <w:rPr>
          <w:rFonts w:ascii="微软雅黑" w:eastAsia="微软雅黑" w:hAnsi="微软雅黑" w:hint="eastAsia"/>
          <w:sz w:val="24"/>
          <w:szCs w:val="24"/>
        </w:rPr>
        <w:t xml:space="preserve"> </w:t>
      </w:r>
      <w:r w:rsidR="004C52FC" w:rsidRPr="00654C60">
        <w:rPr>
          <w:rFonts w:ascii="微软雅黑" w:eastAsia="微软雅黑" w:hAnsi="微软雅黑"/>
          <w:sz w:val="24"/>
          <w:szCs w:val="24"/>
        </w:rPr>
        <w:t xml:space="preserve"> </w:t>
      </w:r>
      <w:r w:rsidRPr="00654C60">
        <w:rPr>
          <w:rFonts w:ascii="微软雅黑" w:eastAsia="微软雅黑" w:hAnsi="微软雅黑" w:hint="eastAsia"/>
          <w:sz w:val="24"/>
          <w:szCs w:val="24"/>
        </w:rPr>
        <w:t>优势区分析：如何在工作中保持持久的成就感。</w:t>
      </w:r>
    </w:p>
    <w:p w14:paraId="2D0ADA73" w14:textId="3CFE972C" w:rsidR="00EA726A" w:rsidRPr="00654C60" w:rsidRDefault="00EA726A" w:rsidP="004C52FC">
      <w:pPr>
        <w:spacing w:line="276" w:lineRule="auto"/>
        <w:ind w:firstLineChars="300" w:firstLine="720"/>
        <w:rPr>
          <w:rFonts w:ascii="微软雅黑" w:eastAsia="微软雅黑" w:hAnsi="微软雅黑"/>
          <w:sz w:val="24"/>
          <w:szCs w:val="24"/>
        </w:rPr>
      </w:pPr>
      <w:r w:rsidRPr="00654C60">
        <w:rPr>
          <w:rFonts w:ascii="微软雅黑" w:eastAsia="微软雅黑" w:hAnsi="微软雅黑" w:hint="eastAsia"/>
          <w:sz w:val="24"/>
          <w:szCs w:val="24"/>
        </w:rPr>
        <w:t>退路区分析：如何在工作中保持持久的安全感。</w:t>
      </w:r>
    </w:p>
    <w:p w14:paraId="146B497E" w14:textId="7722F964" w:rsidR="00EA726A" w:rsidRPr="00654C60" w:rsidRDefault="00EA726A" w:rsidP="00BA59E6">
      <w:pPr>
        <w:pStyle w:val="a9"/>
        <w:spacing w:line="276" w:lineRule="auto"/>
        <w:ind w:left="420" w:firstLineChars="0" w:firstLine="0"/>
        <w:rPr>
          <w:rFonts w:ascii="微软雅黑" w:eastAsia="微软雅黑" w:hAnsi="微软雅黑"/>
          <w:sz w:val="24"/>
          <w:szCs w:val="24"/>
        </w:rPr>
      </w:pPr>
      <w:r w:rsidRPr="00654C60">
        <w:rPr>
          <w:rFonts w:ascii="微软雅黑" w:eastAsia="微软雅黑" w:hAnsi="微软雅黑" w:hint="eastAsia"/>
          <w:sz w:val="24"/>
          <w:szCs w:val="24"/>
        </w:rPr>
        <w:t xml:space="preserve">  提升区分析：如何在工作中保持持久的成长感。</w:t>
      </w:r>
    </w:p>
    <w:p w14:paraId="72EF26D6" w14:textId="77777777" w:rsidR="00EA726A" w:rsidRPr="00654C60" w:rsidRDefault="00EA726A" w:rsidP="00BA59E6">
      <w:pPr>
        <w:pStyle w:val="a9"/>
        <w:spacing w:line="276" w:lineRule="auto"/>
        <w:ind w:left="420" w:firstLineChars="0" w:firstLine="0"/>
        <w:rPr>
          <w:rFonts w:ascii="微软雅黑" w:eastAsia="微软雅黑" w:hAnsi="微软雅黑"/>
          <w:sz w:val="24"/>
          <w:szCs w:val="24"/>
        </w:rPr>
      </w:pPr>
      <w:r w:rsidRPr="00654C60">
        <w:rPr>
          <w:rFonts w:ascii="微软雅黑" w:eastAsia="微软雅黑" w:hAnsi="微软雅黑" w:hint="eastAsia"/>
          <w:sz w:val="24"/>
          <w:szCs w:val="24"/>
        </w:rPr>
        <w:t xml:space="preserve">    盲区分析：如何在工作中规避痛苦感。</w:t>
      </w:r>
    </w:p>
    <w:p w14:paraId="5BB1C532" w14:textId="21CD3D42"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4</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员工状态提升练习</w:t>
      </w:r>
    </w:p>
    <w:p w14:paraId="4DE6E6E8" w14:textId="3B47E49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如何通过能力分析提升员工成就感，实现员工自</w:t>
      </w:r>
      <w:r w:rsidR="00AD58B0" w:rsidRPr="00654C60">
        <w:rPr>
          <w:rFonts w:ascii="微软雅黑" w:eastAsia="微软雅黑" w:hAnsi="微软雅黑" w:hint="eastAsia"/>
          <w:sz w:val="24"/>
          <w:szCs w:val="24"/>
        </w:rPr>
        <w:t>发</w:t>
      </w:r>
      <w:r w:rsidRPr="00654C60">
        <w:rPr>
          <w:rFonts w:ascii="微软雅黑" w:eastAsia="微软雅黑" w:hAnsi="微软雅黑" w:hint="eastAsia"/>
          <w:sz w:val="24"/>
          <w:szCs w:val="24"/>
        </w:rPr>
        <w:t>工作</w:t>
      </w:r>
    </w:p>
    <w:p w14:paraId="2E3520A8"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如何通过能力分析提升员工安全感，提升员工稳定性</w:t>
      </w:r>
    </w:p>
    <w:p w14:paraId="4732A6B8"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lastRenderedPageBreak/>
        <w:t>如何通过能力分析提升员工成长感，实现学习型组织</w:t>
      </w:r>
    </w:p>
    <w:p w14:paraId="7D32CAF0"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如何通过能力分析提升员工合作意识，实现团队战斗力最大化</w:t>
      </w:r>
    </w:p>
    <w:p w14:paraId="20A0612F" w14:textId="6432228A"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5</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人职匹配之职业要求</w:t>
      </w:r>
    </w:p>
    <w:p w14:paraId="43BD15A0" w14:textId="726EDC8E"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职业要求透视</w:t>
      </w:r>
      <w:r w:rsidR="00AD58B0" w:rsidRPr="00654C60">
        <w:rPr>
          <w:rFonts w:ascii="微软雅黑" w:eastAsia="微软雅黑" w:hAnsi="微软雅黑" w:hint="eastAsia"/>
          <w:sz w:val="24"/>
          <w:szCs w:val="24"/>
        </w:rPr>
        <w:t>镜</w:t>
      </w:r>
      <w:r w:rsidRPr="00654C60">
        <w:rPr>
          <w:rFonts w:ascii="微软雅黑" w:eastAsia="微软雅黑" w:hAnsi="微软雅黑" w:hint="eastAsia"/>
          <w:sz w:val="24"/>
          <w:szCs w:val="24"/>
        </w:rPr>
        <w:t>：找到职业要求的规律</w:t>
      </w:r>
    </w:p>
    <w:p w14:paraId="47F374E4" w14:textId="2B2B8086"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职业要求达标四步法</w:t>
      </w:r>
    </w:p>
    <w:p w14:paraId="61D81988" w14:textId="7D39FB1E"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6</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人职匹配之职业回馈</w:t>
      </w:r>
    </w:p>
    <w:p w14:paraId="3A5853EB" w14:textId="0AA360CB" w:rsidR="00EA726A" w:rsidRPr="00654C60" w:rsidRDefault="00EA726A" w:rsidP="00BA59E6">
      <w:pPr>
        <w:spacing w:line="276" w:lineRule="auto"/>
        <w:rPr>
          <w:rFonts w:ascii="微软雅黑" w:eastAsia="微软雅黑" w:hAnsi="微软雅黑"/>
          <w:sz w:val="24"/>
          <w:szCs w:val="24"/>
        </w:rPr>
      </w:pPr>
      <w:r w:rsidRPr="00654C60">
        <w:rPr>
          <w:rFonts w:ascii="微软雅黑" w:eastAsia="微软雅黑" w:hAnsi="微软雅黑" w:hint="eastAsia"/>
          <w:sz w:val="24"/>
          <w:szCs w:val="24"/>
        </w:rPr>
        <w:t xml:space="preserve">        职业收益=钱+发展空间+情感</w:t>
      </w:r>
    </w:p>
    <w:p w14:paraId="69982C38" w14:textId="3D934CCE" w:rsidR="00EA726A" w:rsidRPr="00654C60" w:rsidRDefault="00EA726A" w:rsidP="00BA59E6">
      <w:pPr>
        <w:spacing w:line="276" w:lineRule="auto"/>
        <w:rPr>
          <w:rFonts w:ascii="微软雅黑" w:eastAsia="微软雅黑" w:hAnsi="微软雅黑"/>
          <w:sz w:val="24"/>
          <w:szCs w:val="24"/>
        </w:rPr>
      </w:pPr>
      <w:r w:rsidRPr="00654C60">
        <w:rPr>
          <w:rFonts w:ascii="微软雅黑" w:eastAsia="微软雅黑" w:hAnsi="微软雅黑" w:hint="eastAsia"/>
          <w:sz w:val="24"/>
          <w:szCs w:val="24"/>
        </w:rPr>
        <w:t xml:space="preserve">        职业收益三大秘密：</w:t>
      </w:r>
      <w:r w:rsidR="00AD58B0" w:rsidRPr="00654C60">
        <w:rPr>
          <w:rFonts w:ascii="微软雅黑" w:eastAsia="微软雅黑" w:hAnsi="微软雅黑" w:hint="eastAsia"/>
          <w:sz w:val="24"/>
          <w:szCs w:val="24"/>
        </w:rPr>
        <w:t>规</w:t>
      </w:r>
      <w:r w:rsidRPr="00654C60">
        <w:rPr>
          <w:rFonts w:ascii="微软雅黑" w:eastAsia="微软雅黑" w:hAnsi="微软雅黑" w:hint="eastAsia"/>
          <w:sz w:val="24"/>
          <w:szCs w:val="24"/>
        </w:rPr>
        <w:t>避职业选择的诱惑</w:t>
      </w:r>
    </w:p>
    <w:p w14:paraId="0DE555FC" w14:textId="226A1592" w:rsidR="00EA726A" w:rsidRPr="00654C60" w:rsidRDefault="00EA726A" w:rsidP="00860ABE">
      <w:pPr>
        <w:spacing w:line="276" w:lineRule="auto"/>
        <w:jc w:val="center"/>
        <w:rPr>
          <w:rFonts w:ascii="微软雅黑" w:eastAsia="微软雅黑" w:hAnsi="微软雅黑"/>
          <w:b/>
          <w:sz w:val="24"/>
          <w:szCs w:val="24"/>
        </w:rPr>
      </w:pPr>
      <w:r w:rsidRPr="00654C60">
        <w:rPr>
          <w:rFonts w:ascii="微软雅黑" w:eastAsia="微软雅黑" w:hAnsi="微软雅黑" w:hint="eastAsia"/>
          <w:b/>
          <w:sz w:val="24"/>
          <w:szCs w:val="24"/>
        </w:rPr>
        <w:t>第四</w:t>
      </w:r>
      <w:r w:rsidR="00E52683" w:rsidRPr="00654C60">
        <w:rPr>
          <w:rFonts w:ascii="微软雅黑" w:eastAsia="微软雅黑" w:hAnsi="微软雅黑" w:hint="eastAsia"/>
          <w:b/>
          <w:sz w:val="24"/>
          <w:szCs w:val="24"/>
        </w:rPr>
        <w:t>章</w:t>
      </w:r>
      <w:r w:rsidRPr="00654C60">
        <w:rPr>
          <w:rFonts w:ascii="微软雅黑" w:eastAsia="微软雅黑" w:hAnsi="微软雅黑" w:hint="eastAsia"/>
          <w:b/>
          <w:sz w:val="24"/>
          <w:szCs w:val="24"/>
        </w:rPr>
        <w:t>：日常工作情绪处理</w:t>
      </w:r>
    </w:p>
    <w:p w14:paraId="1EE06437" w14:textId="0A3D57AB" w:rsidR="00EA726A" w:rsidRPr="00654C60" w:rsidRDefault="004C52FC" w:rsidP="00AD58B0">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1</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生涯发展</w:t>
      </w:r>
      <w:r w:rsidR="00AD58B0" w:rsidRPr="00654C60">
        <w:rPr>
          <w:rFonts w:ascii="微软雅黑" w:eastAsia="微软雅黑" w:hAnsi="微软雅黑" w:hint="eastAsia"/>
          <w:sz w:val="24"/>
          <w:szCs w:val="24"/>
        </w:rPr>
        <w:t>三叶草</w:t>
      </w:r>
    </w:p>
    <w:p w14:paraId="217151BF" w14:textId="23F9D8B8"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2</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困扰我们的三种职业情绪</w:t>
      </w:r>
    </w:p>
    <w:p w14:paraId="1359D5F8"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职业情绪之倦怠：倦怠的心理机制及具体表现</w:t>
      </w:r>
    </w:p>
    <w:p w14:paraId="78724CCE"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职业情绪之焦虑：焦虑的心理机制及具体表现</w:t>
      </w:r>
    </w:p>
    <w:p w14:paraId="53F96023"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职业情绪之失落：失落的心理机制及具体表现</w:t>
      </w:r>
    </w:p>
    <w:p w14:paraId="20EA0EBC" w14:textId="524AAFBA"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3</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了解职业情绪定位工具</w:t>
      </w:r>
    </w:p>
    <w:p w14:paraId="4E440AFA"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常见的职业情绪口头禅</w:t>
      </w:r>
    </w:p>
    <w:p w14:paraId="2365FA01"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如何觉察自己的职业情绪</w:t>
      </w:r>
    </w:p>
    <w:p w14:paraId="1A34C265" w14:textId="77777777" w:rsidR="00EA726A" w:rsidRPr="00654C60" w:rsidRDefault="00EA726A" w:rsidP="00BA59E6">
      <w:pPr>
        <w:spacing w:line="276" w:lineRule="auto"/>
        <w:ind w:left="420" w:firstLine="420"/>
        <w:rPr>
          <w:rFonts w:ascii="微软雅黑" w:eastAsia="微软雅黑" w:hAnsi="微软雅黑"/>
          <w:sz w:val="24"/>
          <w:szCs w:val="24"/>
        </w:rPr>
      </w:pPr>
      <w:r w:rsidRPr="00654C60">
        <w:rPr>
          <w:rFonts w:ascii="微软雅黑" w:eastAsia="微软雅黑" w:hAnsi="微软雅黑" w:hint="eastAsia"/>
          <w:sz w:val="24"/>
          <w:szCs w:val="24"/>
        </w:rPr>
        <w:t>如何帮助员工处理职业情绪</w:t>
      </w:r>
    </w:p>
    <w:p w14:paraId="751261D9" w14:textId="54B5AF81"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4</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职业情绪处理方案</w:t>
      </w:r>
    </w:p>
    <w:p w14:paraId="5D40B4C5" w14:textId="77777777" w:rsidR="00EA726A" w:rsidRPr="00654C60" w:rsidRDefault="00EA726A" w:rsidP="00BA59E6">
      <w:pPr>
        <w:pStyle w:val="a9"/>
        <w:spacing w:line="276" w:lineRule="auto"/>
        <w:ind w:leftChars="200" w:left="420" w:firstLine="480"/>
        <w:rPr>
          <w:rFonts w:ascii="微软雅黑" w:eastAsia="微软雅黑" w:hAnsi="微软雅黑"/>
          <w:sz w:val="24"/>
          <w:szCs w:val="24"/>
        </w:rPr>
      </w:pPr>
      <w:r w:rsidRPr="00654C60">
        <w:rPr>
          <w:rFonts w:ascii="微软雅黑" w:eastAsia="微软雅黑" w:hAnsi="微软雅黑" w:hint="eastAsia"/>
          <w:sz w:val="24"/>
          <w:szCs w:val="24"/>
        </w:rPr>
        <w:t>从悦纳到改变：职业情绪处理三步走</w:t>
      </w:r>
    </w:p>
    <w:p w14:paraId="1663DBFC" w14:textId="0040DFE0" w:rsidR="00EA726A" w:rsidRPr="00654C60" w:rsidRDefault="004C52FC" w:rsidP="004C52FC">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5</w:t>
      </w:r>
      <w:r w:rsidRPr="00654C60">
        <w:rPr>
          <w:rFonts w:ascii="微软雅黑" w:eastAsia="微软雅黑" w:hAnsi="微软雅黑"/>
          <w:sz w:val="24"/>
          <w:szCs w:val="24"/>
        </w:rPr>
        <w:t>.</w:t>
      </w:r>
      <w:r w:rsidR="00EA726A" w:rsidRPr="00654C60">
        <w:rPr>
          <w:rFonts w:ascii="微软雅黑" w:eastAsia="微软雅黑" w:hAnsi="微软雅黑" w:hint="eastAsia"/>
          <w:sz w:val="24"/>
          <w:szCs w:val="24"/>
        </w:rPr>
        <w:t>得出职业生涯管理体检报告</w:t>
      </w:r>
    </w:p>
    <w:p w14:paraId="0FFB140A" w14:textId="77777777" w:rsidR="00EA726A" w:rsidRPr="00654C60" w:rsidRDefault="00EA726A" w:rsidP="00BA59E6">
      <w:pPr>
        <w:spacing w:line="276" w:lineRule="auto"/>
        <w:ind w:left="420"/>
        <w:rPr>
          <w:rFonts w:ascii="微软雅黑" w:eastAsia="微软雅黑" w:hAnsi="微软雅黑"/>
          <w:sz w:val="24"/>
          <w:szCs w:val="24"/>
        </w:rPr>
      </w:pPr>
      <w:r w:rsidRPr="00654C60">
        <w:rPr>
          <w:rFonts w:ascii="微软雅黑" w:eastAsia="微软雅黑" w:hAnsi="微软雅黑" w:hint="eastAsia"/>
          <w:sz w:val="24"/>
          <w:szCs w:val="24"/>
        </w:rPr>
        <w:t xml:space="preserve">    困扰我的职业情绪有哪些：找到职业情绪处理杠杆点</w:t>
      </w:r>
    </w:p>
    <w:p w14:paraId="5F480F23" w14:textId="0F9DA22F" w:rsidR="00EA726A" w:rsidRPr="00654C60" w:rsidRDefault="00F56130" w:rsidP="00F56130">
      <w:pPr>
        <w:spacing w:line="276" w:lineRule="auto"/>
        <w:rPr>
          <w:rFonts w:ascii="微软雅黑" w:eastAsia="微软雅黑" w:hAnsi="微软雅黑"/>
          <w:b/>
          <w:bCs/>
          <w:sz w:val="24"/>
          <w:szCs w:val="24"/>
        </w:rPr>
      </w:pPr>
      <w:r w:rsidRPr="00654C60">
        <w:rPr>
          <w:rFonts w:ascii="微软雅黑" w:eastAsia="微软雅黑" w:hAnsi="微软雅黑" w:hint="eastAsia"/>
          <w:b/>
          <w:bCs/>
          <w:sz w:val="24"/>
          <w:szCs w:val="24"/>
        </w:rPr>
        <w:t>老师简介</w:t>
      </w:r>
      <w:r w:rsidR="00654C60">
        <w:rPr>
          <w:rFonts w:ascii="微软雅黑" w:eastAsia="微软雅黑" w:hAnsi="微软雅黑" w:hint="eastAsia"/>
          <w:b/>
          <w:bCs/>
          <w:sz w:val="24"/>
          <w:szCs w:val="24"/>
        </w:rPr>
        <w:t>：</w:t>
      </w:r>
    </w:p>
    <w:p w14:paraId="6A799FA2" w14:textId="209D7CB8" w:rsidR="00EA726A" w:rsidRPr="00654C60" w:rsidRDefault="00F56130" w:rsidP="00BA59E6">
      <w:pPr>
        <w:spacing w:line="276" w:lineRule="auto"/>
        <w:rPr>
          <w:rFonts w:ascii="微软雅黑" w:eastAsia="微软雅黑" w:hAnsi="微软雅黑"/>
          <w:szCs w:val="21"/>
        </w:rPr>
      </w:pPr>
      <w:r w:rsidRPr="00654C60">
        <w:rPr>
          <w:rFonts w:ascii="微软雅黑" w:eastAsia="微软雅黑" w:hAnsi="微软雅黑" w:hint="eastAsia"/>
          <w:noProof/>
        </w:rPr>
        <w:lastRenderedPageBreak/>
        <mc:AlternateContent>
          <mc:Choice Requires="wps">
            <w:drawing>
              <wp:anchor distT="0" distB="0" distL="114300" distR="114300" simplePos="0" relativeHeight="251659264" behindDoc="0" locked="0" layoutInCell="1" allowOverlap="1" wp14:anchorId="54C671CA" wp14:editId="4746B13A">
                <wp:simplePos x="0" y="0"/>
                <wp:positionH relativeFrom="column">
                  <wp:posOffset>2201333</wp:posOffset>
                </wp:positionH>
                <wp:positionV relativeFrom="paragraph">
                  <wp:posOffset>59268</wp:posOffset>
                </wp:positionV>
                <wp:extent cx="4233334" cy="3098800"/>
                <wp:effectExtent l="0" t="0" r="15240" b="25400"/>
                <wp:wrapNone/>
                <wp:docPr id="3" name="矩形 3"/>
                <wp:cNvGraphicFramePr/>
                <a:graphic xmlns:a="http://schemas.openxmlformats.org/drawingml/2006/main">
                  <a:graphicData uri="http://schemas.microsoft.com/office/word/2010/wordprocessingShape">
                    <wps:wsp>
                      <wps:cNvSpPr/>
                      <wps:spPr>
                        <a:xfrm>
                          <a:off x="0" y="0"/>
                          <a:ext cx="4233334" cy="3098800"/>
                        </a:xfrm>
                        <a:prstGeom prst="rect">
                          <a:avLst/>
                        </a:prstGeom>
                        <a:solidFill>
                          <a:schemeClr val="bg1"/>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823DED" w14:textId="77777777" w:rsidR="00F56130" w:rsidRPr="00F56130" w:rsidRDefault="00F56130" w:rsidP="00F56130">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姓名：</w:t>
                            </w:r>
                            <w:r w:rsidRPr="00F56130">
                              <w:rPr>
                                <w:rFonts w:ascii="微软雅黑" w:eastAsia="微软雅黑" w:hAnsi="微软雅黑" w:hint="eastAsia"/>
                                <w:color w:val="000000" w:themeColor="text1"/>
                                <w:sz w:val="18"/>
                                <w:szCs w:val="20"/>
                              </w:rPr>
                              <w:t>王吉凤</w:t>
                            </w:r>
                          </w:p>
                          <w:p w14:paraId="6D7DDA4F" w14:textId="77777777" w:rsidR="00F56130" w:rsidRDefault="00F56130" w:rsidP="00F56130">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资质：</w:t>
                            </w:r>
                            <w:r w:rsidRPr="00F56130">
                              <w:rPr>
                                <w:rFonts w:ascii="微软雅黑" w:eastAsia="微软雅黑" w:hAnsi="微软雅黑" w:hint="eastAsia"/>
                                <w:color w:val="000000" w:themeColor="text1"/>
                                <w:sz w:val="18"/>
                                <w:szCs w:val="20"/>
                              </w:rPr>
                              <w:t>职业生涯规划咨询师</w:t>
                            </w:r>
                            <w:r>
                              <w:rPr>
                                <w:rFonts w:ascii="微软雅黑" w:eastAsia="微软雅黑" w:hAnsi="微软雅黑" w:hint="eastAsia"/>
                                <w:color w:val="000000" w:themeColor="text1"/>
                                <w:sz w:val="18"/>
                                <w:szCs w:val="20"/>
                              </w:rPr>
                              <w:t>；</w:t>
                            </w:r>
                            <w:r w:rsidRPr="00F56130">
                              <w:rPr>
                                <w:rFonts w:ascii="微软雅黑" w:eastAsia="微软雅黑" w:hAnsi="微软雅黑" w:hint="eastAsia"/>
                                <w:color w:val="000000" w:themeColor="text1"/>
                                <w:sz w:val="18"/>
                                <w:szCs w:val="20"/>
                              </w:rPr>
                              <w:t>国家二级心理咨询师；</w:t>
                            </w:r>
                          </w:p>
                          <w:p w14:paraId="718EB52A" w14:textId="4478E88A"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管理学学士（人力资源管理）；工商管理硕士（企业管理）；绩效改进师</w:t>
                            </w:r>
                          </w:p>
                          <w:p w14:paraId="0AC90712" w14:textId="481B5C97" w:rsidR="00F56130" w:rsidRPr="00F56130" w:rsidRDefault="002F0449" w:rsidP="00F56130">
                            <w:pPr>
                              <w:spacing w:line="360" w:lineRule="auto"/>
                              <w:rPr>
                                <w:rFonts w:ascii="微软雅黑" w:eastAsia="微软雅黑" w:hAnsi="微软雅黑"/>
                                <w:color w:val="000000" w:themeColor="text1"/>
                                <w:sz w:val="18"/>
                                <w:szCs w:val="20"/>
                              </w:rPr>
                            </w:pPr>
                            <w:r>
                              <w:rPr>
                                <w:rFonts w:ascii="微软雅黑" w:eastAsia="微软雅黑" w:hAnsi="微软雅黑" w:hint="eastAsia"/>
                                <w:b/>
                                <w:bCs/>
                                <w:color w:val="000000" w:themeColor="text1"/>
                                <w:sz w:val="18"/>
                                <w:szCs w:val="20"/>
                              </w:rPr>
                              <w:t>曾任</w:t>
                            </w:r>
                            <w:r w:rsidR="00F56130" w:rsidRPr="00F56130">
                              <w:rPr>
                                <w:rFonts w:ascii="微软雅黑" w:eastAsia="微软雅黑" w:hAnsi="微软雅黑" w:hint="eastAsia"/>
                                <w:b/>
                                <w:bCs/>
                                <w:color w:val="000000" w:themeColor="text1"/>
                                <w:sz w:val="18"/>
                                <w:szCs w:val="20"/>
                              </w:rPr>
                              <w:t>：</w:t>
                            </w:r>
                            <w:r w:rsidR="00F56130" w:rsidRPr="00F56130">
                              <w:rPr>
                                <w:rFonts w:ascii="微软雅黑" w:eastAsia="微软雅黑" w:hAnsi="微软雅黑" w:hint="eastAsia"/>
                                <w:color w:val="000000" w:themeColor="text1"/>
                                <w:sz w:val="18"/>
                                <w:szCs w:val="20"/>
                              </w:rPr>
                              <w:t>某集团法务服务公司-运营支持总监（七家分公司）</w:t>
                            </w:r>
                          </w:p>
                          <w:p w14:paraId="5D20E5ED" w14:textId="77777777"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某珠宝公司培训督导总监（自营+联营1</w:t>
                            </w:r>
                            <w:r w:rsidRPr="00F56130">
                              <w:rPr>
                                <w:rFonts w:ascii="微软雅黑" w:eastAsia="微软雅黑" w:hAnsi="微软雅黑"/>
                                <w:color w:val="000000" w:themeColor="text1"/>
                                <w:sz w:val="18"/>
                                <w:szCs w:val="20"/>
                              </w:rPr>
                              <w:t>800</w:t>
                            </w:r>
                            <w:r w:rsidRPr="00F56130">
                              <w:rPr>
                                <w:rFonts w:ascii="微软雅黑" w:eastAsia="微软雅黑" w:hAnsi="微软雅黑" w:hint="eastAsia"/>
                                <w:color w:val="000000" w:themeColor="text1"/>
                                <w:sz w:val="18"/>
                                <w:szCs w:val="20"/>
                              </w:rPr>
                              <w:t>家；自有展厅4家）</w:t>
                            </w:r>
                          </w:p>
                          <w:p w14:paraId="52218B44" w14:textId="29E3C14A"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M</w:t>
                            </w:r>
                            <w:r w:rsidRPr="00F56130">
                              <w:rPr>
                                <w:rFonts w:ascii="微软雅黑" w:eastAsia="微软雅黑" w:hAnsi="微软雅黑"/>
                                <w:color w:val="000000" w:themeColor="text1"/>
                                <w:sz w:val="18"/>
                                <w:szCs w:val="20"/>
                              </w:rPr>
                              <w:t>UJOSH</w:t>
                            </w:r>
                            <w:r w:rsidRPr="00F56130">
                              <w:rPr>
                                <w:rFonts w:ascii="微软雅黑" w:eastAsia="微软雅黑" w:hAnsi="微软雅黑" w:hint="eastAsia"/>
                                <w:color w:val="000000" w:themeColor="text1"/>
                                <w:sz w:val="18"/>
                                <w:szCs w:val="20"/>
                              </w:rPr>
                              <w:t>全国培训经理（自营+加盟7</w:t>
                            </w:r>
                            <w:r w:rsidRPr="00F56130">
                              <w:rPr>
                                <w:rFonts w:ascii="微软雅黑" w:eastAsia="微软雅黑" w:hAnsi="微软雅黑"/>
                                <w:color w:val="000000" w:themeColor="text1"/>
                                <w:sz w:val="18"/>
                                <w:szCs w:val="20"/>
                              </w:rPr>
                              <w:t>00</w:t>
                            </w:r>
                            <w:r w:rsidRPr="00F56130">
                              <w:rPr>
                                <w:rFonts w:ascii="微软雅黑" w:eastAsia="微软雅黑" w:hAnsi="微软雅黑" w:hint="eastAsia"/>
                                <w:color w:val="000000" w:themeColor="text1"/>
                                <w:sz w:val="18"/>
                                <w:szCs w:val="20"/>
                              </w:rPr>
                              <w:t>家</w:t>
                            </w:r>
                            <w:r>
                              <w:rPr>
                                <w:rFonts w:ascii="微软雅黑" w:eastAsia="微软雅黑" w:hAnsi="微软雅黑" w:hint="eastAsia"/>
                                <w:color w:val="000000" w:themeColor="text1"/>
                                <w:sz w:val="18"/>
                                <w:szCs w:val="20"/>
                              </w:rPr>
                              <w:t>门店</w:t>
                            </w:r>
                            <w:r w:rsidRPr="00F56130">
                              <w:rPr>
                                <w:rFonts w:ascii="微软雅黑" w:eastAsia="微软雅黑" w:hAnsi="微软雅黑" w:hint="eastAsia"/>
                                <w:color w:val="000000" w:themeColor="text1"/>
                                <w:sz w:val="18"/>
                                <w:szCs w:val="20"/>
                              </w:rPr>
                              <w:t>）</w:t>
                            </w:r>
                          </w:p>
                          <w:p w14:paraId="082654CF" w14:textId="3BBBE117"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PA</w:t>
                            </w:r>
                            <w:r w:rsidRPr="00F56130">
                              <w:rPr>
                                <w:rFonts w:ascii="微软雅黑" w:eastAsia="微软雅黑" w:hAnsi="微软雅黑" w:hint="eastAsia"/>
                                <w:color w:val="000000" w:themeColor="text1"/>
                                <w:sz w:val="18"/>
                                <w:szCs w:val="20"/>
                              </w:rPr>
                              <w:t>广东零售培训负责人（多元化集团，含商超、百货、大卖场、生活超市、母婴等）</w:t>
                            </w:r>
                          </w:p>
                          <w:p w14:paraId="6BE88532" w14:textId="090C60E8"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.T.Dupont</w:t>
                            </w:r>
                            <w:r w:rsidRPr="00F56130">
                              <w:rPr>
                                <w:rFonts w:ascii="微软雅黑" w:eastAsia="微软雅黑" w:hAnsi="微软雅黑" w:hint="eastAsia"/>
                                <w:color w:val="000000" w:themeColor="text1"/>
                                <w:sz w:val="18"/>
                                <w:szCs w:val="20"/>
                              </w:rPr>
                              <w:t>培训经理（法国都彭-国际品牌）</w:t>
                            </w:r>
                          </w:p>
                          <w:p w14:paraId="524AB2AB" w14:textId="35C691C3" w:rsidR="00F56130" w:rsidRPr="00F56130" w:rsidRDefault="00F56130" w:rsidP="00F56130">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擅长：</w:t>
                            </w:r>
                            <w:r>
                              <w:rPr>
                                <w:rFonts w:ascii="微软雅黑" w:eastAsia="微软雅黑" w:hAnsi="微软雅黑" w:hint="eastAsia"/>
                                <w:b/>
                                <w:bCs/>
                                <w:color w:val="000000" w:themeColor="text1"/>
                                <w:sz w:val="18"/>
                                <w:szCs w:val="20"/>
                              </w:rPr>
                              <w:t>学习与发展、人才梯队建设、</w:t>
                            </w:r>
                            <w:r w:rsidRPr="00F56130">
                              <w:rPr>
                                <w:rFonts w:ascii="微软雅黑" w:eastAsia="微软雅黑" w:hAnsi="微软雅黑" w:hint="eastAsia"/>
                                <w:b/>
                                <w:bCs/>
                                <w:color w:val="000000" w:themeColor="text1"/>
                                <w:sz w:val="18"/>
                                <w:szCs w:val="20"/>
                              </w:rPr>
                              <w:t>企业人效提升，以终为始之学习型团队打造</w:t>
                            </w:r>
                            <w:r>
                              <w:rPr>
                                <w:rFonts w:ascii="微软雅黑" w:eastAsia="微软雅黑" w:hAnsi="微软雅黑" w:hint="eastAsia"/>
                                <w:b/>
                                <w:bCs/>
                                <w:color w:val="000000" w:themeColor="text1"/>
                                <w:sz w:val="18"/>
                                <w:szCs w:val="20"/>
                              </w:rPr>
                              <w:t>。</w:t>
                            </w:r>
                          </w:p>
                          <w:p w14:paraId="7BCCDDDC" w14:textId="77777777" w:rsidR="00F56130" w:rsidRPr="00A02F67" w:rsidRDefault="00F56130" w:rsidP="00F56130">
                            <w:pPr>
                              <w:spacing w:line="360" w:lineRule="exact"/>
                              <w:ind w:firstLineChars="550" w:firstLine="880"/>
                              <w:rPr>
                                <w:rFonts w:ascii="微软雅黑" w:eastAsia="微软雅黑" w:hAnsi="微软雅黑"/>
                                <w:color w:val="000000" w:themeColor="text1"/>
                                <w:sz w:val="16"/>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C671CA" id="矩形 3" o:spid="_x0000_s1026" style="position:absolute;left:0;text-align:left;margin-left:173.35pt;margin-top:4.65pt;width:333.35pt;height:2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" fillcolor="white [3212]" strokecolor="#f2f2f2 [3052]" strokeweight="2pt">
                <v:textbox>
                  <w:txbxContent>
                    <w:p w14:paraId="7A823DED" w14:textId="77777777" w:rsidR="00F56130" w:rsidRPr="00F56130" w:rsidRDefault="00F56130" w:rsidP="00F56130">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姓名：</w:t>
                      </w:r>
                      <w:r w:rsidRPr="00F56130">
                        <w:rPr>
                          <w:rFonts w:ascii="微软雅黑" w:eastAsia="微软雅黑" w:hAnsi="微软雅黑" w:hint="eastAsia"/>
                          <w:color w:val="000000" w:themeColor="text1"/>
                          <w:sz w:val="18"/>
                          <w:szCs w:val="20"/>
                        </w:rPr>
                        <w:t>王吉凤</w:t>
                      </w:r>
                    </w:p>
                    <w:p w14:paraId="6D7DDA4F" w14:textId="77777777" w:rsidR="00F56130" w:rsidRDefault="00F56130" w:rsidP="00F56130">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资质：</w:t>
                      </w:r>
                      <w:r w:rsidRPr="00F56130">
                        <w:rPr>
                          <w:rFonts w:ascii="微软雅黑" w:eastAsia="微软雅黑" w:hAnsi="微软雅黑" w:hint="eastAsia"/>
                          <w:color w:val="000000" w:themeColor="text1"/>
                          <w:sz w:val="18"/>
                          <w:szCs w:val="20"/>
                        </w:rPr>
                        <w:t>职业生涯规划咨询师</w:t>
                      </w:r>
                      <w:r>
                        <w:rPr>
                          <w:rFonts w:ascii="微软雅黑" w:eastAsia="微软雅黑" w:hAnsi="微软雅黑" w:hint="eastAsia"/>
                          <w:color w:val="000000" w:themeColor="text1"/>
                          <w:sz w:val="18"/>
                          <w:szCs w:val="20"/>
                        </w:rPr>
                        <w:t>；</w:t>
                      </w:r>
                      <w:r w:rsidRPr="00F56130">
                        <w:rPr>
                          <w:rFonts w:ascii="微软雅黑" w:eastAsia="微软雅黑" w:hAnsi="微软雅黑" w:hint="eastAsia"/>
                          <w:color w:val="000000" w:themeColor="text1"/>
                          <w:sz w:val="18"/>
                          <w:szCs w:val="20"/>
                        </w:rPr>
                        <w:t>国家二级心理咨询师；</w:t>
                      </w:r>
                    </w:p>
                    <w:p w14:paraId="718EB52A" w14:textId="4478E88A"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管理学学士（人力资源管理）；工商管理硕士（企业管理）；绩效改进师</w:t>
                      </w:r>
                    </w:p>
                    <w:p w14:paraId="0AC90712" w14:textId="481B5C97" w:rsidR="00F56130" w:rsidRPr="00F56130" w:rsidRDefault="002F0449" w:rsidP="00F56130">
                      <w:pPr>
                        <w:spacing w:line="360" w:lineRule="auto"/>
                        <w:rPr>
                          <w:rFonts w:ascii="微软雅黑" w:eastAsia="微软雅黑" w:hAnsi="微软雅黑"/>
                          <w:color w:val="000000" w:themeColor="text1"/>
                          <w:sz w:val="18"/>
                          <w:szCs w:val="20"/>
                        </w:rPr>
                      </w:pPr>
                      <w:r>
                        <w:rPr>
                          <w:rFonts w:ascii="微软雅黑" w:eastAsia="微软雅黑" w:hAnsi="微软雅黑" w:hint="eastAsia"/>
                          <w:b/>
                          <w:bCs/>
                          <w:color w:val="000000" w:themeColor="text1"/>
                          <w:sz w:val="18"/>
                          <w:szCs w:val="20"/>
                        </w:rPr>
                        <w:t>曾任</w:t>
                      </w:r>
                      <w:r w:rsidR="00F56130" w:rsidRPr="00F56130">
                        <w:rPr>
                          <w:rFonts w:ascii="微软雅黑" w:eastAsia="微软雅黑" w:hAnsi="微软雅黑" w:hint="eastAsia"/>
                          <w:b/>
                          <w:bCs/>
                          <w:color w:val="000000" w:themeColor="text1"/>
                          <w:sz w:val="18"/>
                          <w:szCs w:val="20"/>
                        </w:rPr>
                        <w:t>：</w:t>
                      </w:r>
                      <w:r w:rsidR="00F56130" w:rsidRPr="00F56130">
                        <w:rPr>
                          <w:rFonts w:ascii="微软雅黑" w:eastAsia="微软雅黑" w:hAnsi="微软雅黑" w:hint="eastAsia"/>
                          <w:color w:val="000000" w:themeColor="text1"/>
                          <w:sz w:val="18"/>
                          <w:szCs w:val="20"/>
                        </w:rPr>
                        <w:t>某集团法务服务公司-运营支持总监（七家分公司）</w:t>
                      </w:r>
                    </w:p>
                    <w:p w14:paraId="5D20E5ED" w14:textId="77777777"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某珠宝公司培训督导总监（自营+联营1</w:t>
                      </w:r>
                      <w:r w:rsidRPr="00F56130">
                        <w:rPr>
                          <w:rFonts w:ascii="微软雅黑" w:eastAsia="微软雅黑" w:hAnsi="微软雅黑"/>
                          <w:color w:val="000000" w:themeColor="text1"/>
                          <w:sz w:val="18"/>
                          <w:szCs w:val="20"/>
                        </w:rPr>
                        <w:t>800</w:t>
                      </w:r>
                      <w:r w:rsidRPr="00F56130">
                        <w:rPr>
                          <w:rFonts w:ascii="微软雅黑" w:eastAsia="微软雅黑" w:hAnsi="微软雅黑" w:hint="eastAsia"/>
                          <w:color w:val="000000" w:themeColor="text1"/>
                          <w:sz w:val="18"/>
                          <w:szCs w:val="20"/>
                        </w:rPr>
                        <w:t>家；自有展厅4家）</w:t>
                      </w:r>
                    </w:p>
                    <w:p w14:paraId="52218B44" w14:textId="29E3C14A"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M</w:t>
                      </w:r>
                      <w:r w:rsidRPr="00F56130">
                        <w:rPr>
                          <w:rFonts w:ascii="微软雅黑" w:eastAsia="微软雅黑" w:hAnsi="微软雅黑"/>
                          <w:color w:val="000000" w:themeColor="text1"/>
                          <w:sz w:val="18"/>
                          <w:szCs w:val="20"/>
                        </w:rPr>
                        <w:t>UJOSH</w:t>
                      </w:r>
                      <w:r w:rsidRPr="00F56130">
                        <w:rPr>
                          <w:rFonts w:ascii="微软雅黑" w:eastAsia="微软雅黑" w:hAnsi="微软雅黑" w:hint="eastAsia"/>
                          <w:color w:val="000000" w:themeColor="text1"/>
                          <w:sz w:val="18"/>
                          <w:szCs w:val="20"/>
                        </w:rPr>
                        <w:t>全国培训经理（自营+加盟7</w:t>
                      </w:r>
                      <w:r w:rsidRPr="00F56130">
                        <w:rPr>
                          <w:rFonts w:ascii="微软雅黑" w:eastAsia="微软雅黑" w:hAnsi="微软雅黑"/>
                          <w:color w:val="000000" w:themeColor="text1"/>
                          <w:sz w:val="18"/>
                          <w:szCs w:val="20"/>
                        </w:rPr>
                        <w:t>00</w:t>
                      </w:r>
                      <w:r w:rsidRPr="00F56130">
                        <w:rPr>
                          <w:rFonts w:ascii="微软雅黑" w:eastAsia="微软雅黑" w:hAnsi="微软雅黑" w:hint="eastAsia"/>
                          <w:color w:val="000000" w:themeColor="text1"/>
                          <w:sz w:val="18"/>
                          <w:szCs w:val="20"/>
                        </w:rPr>
                        <w:t>家</w:t>
                      </w:r>
                      <w:r>
                        <w:rPr>
                          <w:rFonts w:ascii="微软雅黑" w:eastAsia="微软雅黑" w:hAnsi="微软雅黑" w:hint="eastAsia"/>
                          <w:color w:val="000000" w:themeColor="text1"/>
                          <w:sz w:val="18"/>
                          <w:szCs w:val="20"/>
                        </w:rPr>
                        <w:t>门店</w:t>
                      </w:r>
                      <w:r w:rsidRPr="00F56130">
                        <w:rPr>
                          <w:rFonts w:ascii="微软雅黑" w:eastAsia="微软雅黑" w:hAnsi="微软雅黑" w:hint="eastAsia"/>
                          <w:color w:val="000000" w:themeColor="text1"/>
                          <w:sz w:val="18"/>
                          <w:szCs w:val="20"/>
                        </w:rPr>
                        <w:t>）</w:t>
                      </w:r>
                    </w:p>
                    <w:p w14:paraId="082654CF" w14:textId="3BBBE117"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PA</w:t>
                      </w:r>
                      <w:r w:rsidRPr="00F56130">
                        <w:rPr>
                          <w:rFonts w:ascii="微软雅黑" w:eastAsia="微软雅黑" w:hAnsi="微软雅黑" w:hint="eastAsia"/>
                          <w:color w:val="000000" w:themeColor="text1"/>
                          <w:sz w:val="18"/>
                          <w:szCs w:val="20"/>
                        </w:rPr>
                        <w:t>广东零售培训负责人（多元化集团，含商超、百货、大卖场、生活超市、母婴等）</w:t>
                      </w:r>
                    </w:p>
                    <w:p w14:paraId="6BE88532" w14:textId="090C60E8" w:rsidR="00F56130" w:rsidRPr="00F56130" w:rsidRDefault="00F56130" w:rsidP="00F56130">
                      <w:pPr>
                        <w:spacing w:line="360" w:lineRule="auto"/>
                        <w:ind w:firstLineChars="300" w:firstLine="540"/>
                        <w:rPr>
                          <w:rFonts w:ascii="微软雅黑" w:eastAsia="微软雅黑" w:hAnsi="微软雅黑"/>
                          <w:color w:val="000000" w:themeColor="text1"/>
                          <w:sz w:val="18"/>
                          <w:szCs w:val="20"/>
                        </w:rPr>
                      </w:pPr>
                      <w:proofErr w:type="spellStart"/>
                      <w:r w:rsidRPr="00F56130">
                        <w:rPr>
                          <w:rFonts w:ascii="微软雅黑" w:eastAsia="微软雅黑" w:hAnsi="微软雅黑" w:hint="eastAsia"/>
                          <w:color w:val="000000" w:themeColor="text1"/>
                          <w:sz w:val="18"/>
                          <w:szCs w:val="20"/>
                        </w:rPr>
                        <w:t>S</w:t>
                      </w:r>
                      <w:r w:rsidRPr="00F56130">
                        <w:rPr>
                          <w:rFonts w:ascii="微软雅黑" w:eastAsia="微软雅黑" w:hAnsi="微软雅黑"/>
                          <w:color w:val="000000" w:themeColor="text1"/>
                          <w:sz w:val="18"/>
                          <w:szCs w:val="20"/>
                        </w:rPr>
                        <w:t>.T.Dupont</w:t>
                      </w:r>
                      <w:proofErr w:type="spellEnd"/>
                      <w:r w:rsidRPr="00F56130">
                        <w:rPr>
                          <w:rFonts w:ascii="微软雅黑" w:eastAsia="微软雅黑" w:hAnsi="微软雅黑" w:hint="eastAsia"/>
                          <w:color w:val="000000" w:themeColor="text1"/>
                          <w:sz w:val="18"/>
                          <w:szCs w:val="20"/>
                        </w:rPr>
                        <w:t>培训经理（法国都</w:t>
                      </w:r>
                      <w:proofErr w:type="gramStart"/>
                      <w:r w:rsidRPr="00F56130">
                        <w:rPr>
                          <w:rFonts w:ascii="微软雅黑" w:eastAsia="微软雅黑" w:hAnsi="微软雅黑" w:hint="eastAsia"/>
                          <w:color w:val="000000" w:themeColor="text1"/>
                          <w:sz w:val="18"/>
                          <w:szCs w:val="20"/>
                        </w:rPr>
                        <w:t>彭</w:t>
                      </w:r>
                      <w:proofErr w:type="gramEnd"/>
                      <w:r w:rsidRPr="00F56130">
                        <w:rPr>
                          <w:rFonts w:ascii="微软雅黑" w:eastAsia="微软雅黑" w:hAnsi="微软雅黑" w:hint="eastAsia"/>
                          <w:color w:val="000000" w:themeColor="text1"/>
                          <w:sz w:val="18"/>
                          <w:szCs w:val="20"/>
                        </w:rPr>
                        <w:t>-国际品牌）</w:t>
                      </w:r>
                    </w:p>
                    <w:p w14:paraId="524AB2AB" w14:textId="35C691C3" w:rsidR="00F56130" w:rsidRPr="00F56130" w:rsidRDefault="00F56130" w:rsidP="00F56130">
                      <w:pPr>
                        <w:spacing w:line="360" w:lineRule="auto"/>
                        <w:rPr>
                          <w:rFonts w:ascii="微软雅黑" w:eastAsia="微软雅黑" w:hAnsi="微软雅黑"/>
                          <w:color w:val="000000" w:themeColor="text1"/>
                          <w:sz w:val="18"/>
                          <w:szCs w:val="20"/>
                        </w:rPr>
                      </w:pPr>
                      <w:r w:rsidRPr="00F56130">
                        <w:rPr>
                          <w:rFonts w:ascii="微软雅黑" w:eastAsia="微软雅黑" w:hAnsi="微软雅黑" w:hint="eastAsia"/>
                          <w:b/>
                          <w:bCs/>
                          <w:color w:val="000000" w:themeColor="text1"/>
                          <w:sz w:val="18"/>
                          <w:szCs w:val="20"/>
                        </w:rPr>
                        <w:t>擅长：</w:t>
                      </w:r>
                      <w:r>
                        <w:rPr>
                          <w:rFonts w:ascii="微软雅黑" w:eastAsia="微软雅黑" w:hAnsi="微软雅黑" w:hint="eastAsia"/>
                          <w:b/>
                          <w:bCs/>
                          <w:color w:val="000000" w:themeColor="text1"/>
                          <w:sz w:val="18"/>
                          <w:szCs w:val="20"/>
                        </w:rPr>
                        <w:t>学习与发展、人才梯队建设、</w:t>
                      </w:r>
                      <w:r w:rsidRPr="00F56130">
                        <w:rPr>
                          <w:rFonts w:ascii="微软雅黑" w:eastAsia="微软雅黑" w:hAnsi="微软雅黑" w:hint="eastAsia"/>
                          <w:b/>
                          <w:bCs/>
                          <w:color w:val="000000" w:themeColor="text1"/>
                          <w:sz w:val="18"/>
                          <w:szCs w:val="20"/>
                        </w:rPr>
                        <w:t>企业人效提升，以终为始之学习型团队打造</w:t>
                      </w:r>
                      <w:r>
                        <w:rPr>
                          <w:rFonts w:ascii="微软雅黑" w:eastAsia="微软雅黑" w:hAnsi="微软雅黑" w:hint="eastAsia"/>
                          <w:b/>
                          <w:bCs/>
                          <w:color w:val="000000" w:themeColor="text1"/>
                          <w:sz w:val="18"/>
                          <w:szCs w:val="20"/>
                        </w:rPr>
                        <w:t>。</w:t>
                      </w:r>
                    </w:p>
                    <w:p w14:paraId="7BCCDDDC" w14:textId="77777777" w:rsidR="00F56130" w:rsidRPr="00A02F67" w:rsidRDefault="00F56130" w:rsidP="00F56130">
                      <w:pPr>
                        <w:spacing w:line="360" w:lineRule="exact"/>
                        <w:ind w:firstLineChars="550" w:firstLine="880"/>
                        <w:rPr>
                          <w:rFonts w:ascii="微软雅黑" w:eastAsia="微软雅黑" w:hAnsi="微软雅黑"/>
                          <w:color w:val="000000" w:themeColor="text1"/>
                          <w:sz w:val="16"/>
                          <w:szCs w:val="18"/>
                        </w:rPr>
                      </w:pPr>
                    </w:p>
                  </w:txbxContent>
                </v:textbox>
              </v:rect>
            </w:pict>
          </mc:Fallback>
        </mc:AlternateContent>
      </w:r>
      <w:r w:rsidRPr="00654C60">
        <w:rPr>
          <w:rFonts w:ascii="微软雅黑" w:eastAsia="微软雅黑" w:hAnsi="微软雅黑" w:hint="eastAsia"/>
          <w:noProof/>
        </w:rPr>
        <w:drawing>
          <wp:inline distT="0" distB="0" distL="0" distR="0" wp14:anchorId="44D4E18D" wp14:editId="3A1FBE52">
            <wp:extent cx="2166620" cy="3103034"/>
            <wp:effectExtent l="0" t="0" r="508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68406" cy="3105592"/>
                    </a:xfrm>
                    <a:prstGeom prst="rect">
                      <a:avLst/>
                    </a:prstGeom>
                  </pic:spPr>
                </pic:pic>
              </a:graphicData>
            </a:graphic>
          </wp:inline>
        </w:drawing>
      </w:r>
    </w:p>
    <w:sectPr w:rsidR="00EA726A" w:rsidRPr="00654C60" w:rsidSect="00F56130">
      <w:footerReference w:type="default" r:id="rId8"/>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452EE" w14:textId="77777777" w:rsidR="009145B7" w:rsidRDefault="009145B7" w:rsidP="00771D61">
      <w:r>
        <w:separator/>
      </w:r>
    </w:p>
  </w:endnote>
  <w:endnote w:type="continuationSeparator" w:id="0">
    <w:p w14:paraId="44050D1F" w14:textId="77777777" w:rsidR="009145B7" w:rsidRDefault="009145B7" w:rsidP="00771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3383713"/>
      <w:docPartObj>
        <w:docPartGallery w:val="Page Numbers (Bottom of Page)"/>
        <w:docPartUnique/>
      </w:docPartObj>
    </w:sdtPr>
    <w:sdtEndPr/>
    <w:sdtContent>
      <w:p w14:paraId="27E9D9AF" w14:textId="61E5A3B3" w:rsidR="00C40812" w:rsidRDefault="00C40812">
        <w:pPr>
          <w:pStyle w:val="a5"/>
          <w:jc w:val="center"/>
        </w:pPr>
        <w:r>
          <w:fldChar w:fldCharType="begin"/>
        </w:r>
        <w:r>
          <w:instrText>PAGE   \* MERGEFORMAT</w:instrText>
        </w:r>
        <w:r>
          <w:fldChar w:fldCharType="separate"/>
        </w:r>
        <w:r w:rsidR="00EA726A" w:rsidRPr="00EA726A">
          <w:rPr>
            <w:noProof/>
            <w:lang w:val="zh-CN"/>
          </w:rPr>
          <w:t>1</w:t>
        </w:r>
        <w:r>
          <w:fldChar w:fldCharType="end"/>
        </w:r>
      </w:p>
    </w:sdtContent>
  </w:sdt>
  <w:p w14:paraId="55655304" w14:textId="77777777" w:rsidR="00C40812" w:rsidRDefault="00C4081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31DD6" w14:textId="77777777" w:rsidR="009145B7" w:rsidRDefault="009145B7" w:rsidP="00771D61">
      <w:r>
        <w:separator/>
      </w:r>
    </w:p>
  </w:footnote>
  <w:footnote w:type="continuationSeparator" w:id="0">
    <w:p w14:paraId="392A9774" w14:textId="77777777" w:rsidR="009145B7" w:rsidRDefault="009145B7" w:rsidP="00771D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A558E"/>
    <w:multiLevelType w:val="hybridMultilevel"/>
    <w:tmpl w:val="BB60C84E"/>
    <w:lvl w:ilvl="0" w:tplc="5B623ACA">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3EE6BBB"/>
    <w:multiLevelType w:val="hybridMultilevel"/>
    <w:tmpl w:val="8BA26E82"/>
    <w:lvl w:ilvl="0" w:tplc="C2524E10">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8F42E48"/>
    <w:multiLevelType w:val="hybridMultilevel"/>
    <w:tmpl w:val="0FE894F0"/>
    <w:lvl w:ilvl="0" w:tplc="E230EAEE">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CAA1373"/>
    <w:multiLevelType w:val="hybridMultilevel"/>
    <w:tmpl w:val="D3E6AB0E"/>
    <w:lvl w:ilvl="0" w:tplc="B1D83626">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0CE3096B"/>
    <w:multiLevelType w:val="hybridMultilevel"/>
    <w:tmpl w:val="236C6F98"/>
    <w:lvl w:ilvl="0" w:tplc="0C1CEE04">
      <w:start w:val="1"/>
      <w:numFmt w:val="bullet"/>
      <w:lvlText w:val=""/>
      <w:lvlJc w:val="left"/>
      <w:pPr>
        <w:tabs>
          <w:tab w:val="num" w:pos="817"/>
        </w:tabs>
        <w:ind w:left="817"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0E63F8D"/>
    <w:multiLevelType w:val="hybridMultilevel"/>
    <w:tmpl w:val="ACF4888C"/>
    <w:lvl w:ilvl="0" w:tplc="E230EAEE">
      <w:start w:val="1"/>
      <w:numFmt w:val="bullet"/>
      <w:lvlText w:val=""/>
      <w:lvlJc w:val="left"/>
      <w:pPr>
        <w:tabs>
          <w:tab w:val="num" w:pos="840"/>
        </w:tabs>
        <w:ind w:left="840" w:hanging="420"/>
      </w:pPr>
      <w:rPr>
        <w:rFonts w:ascii="Wingdings" w:hAnsi="Wingdings" w:hint="default"/>
      </w:rPr>
    </w:lvl>
    <w:lvl w:ilvl="1" w:tplc="9A5A1510">
      <w:start w:val="1"/>
      <w:numFmt w:val="bullet"/>
      <w:lvlText w:val=""/>
      <w:lvlJc w:val="left"/>
      <w:pPr>
        <w:tabs>
          <w:tab w:val="num" w:pos="840"/>
        </w:tabs>
        <w:ind w:left="840" w:hanging="420"/>
      </w:pPr>
      <w:rPr>
        <w:rFonts w:ascii="Symbol" w:hAnsi="Symbol" w:hint="default"/>
        <w:color w:val="auto"/>
      </w:rPr>
    </w:lvl>
    <w:lvl w:ilvl="2" w:tplc="4022BF08">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34A0CDA"/>
    <w:multiLevelType w:val="hybridMultilevel"/>
    <w:tmpl w:val="6F12A55A"/>
    <w:lvl w:ilvl="0" w:tplc="E230EAEE">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27FB7F39"/>
    <w:multiLevelType w:val="hybridMultilevel"/>
    <w:tmpl w:val="EBC446DC"/>
    <w:lvl w:ilvl="0" w:tplc="60167FAA">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2F4F2F67"/>
    <w:multiLevelType w:val="hybridMultilevel"/>
    <w:tmpl w:val="6FFC91D0"/>
    <w:lvl w:ilvl="0" w:tplc="E1481382">
      <w:start w:val="1"/>
      <w:numFmt w:val="bullet"/>
      <w:lvlText w:val=""/>
      <w:lvlJc w:val="left"/>
      <w:pPr>
        <w:tabs>
          <w:tab w:val="num" w:pos="1170"/>
        </w:tabs>
        <w:ind w:left="1170" w:hanging="420"/>
      </w:pPr>
      <w:rPr>
        <w:rFonts w:ascii="Symbol" w:hAnsi="Symbol" w:hint="default"/>
        <w:color w:val="auto"/>
      </w:rPr>
    </w:lvl>
    <w:lvl w:ilvl="1" w:tplc="04090003" w:tentative="1">
      <w:start w:val="1"/>
      <w:numFmt w:val="bullet"/>
      <w:lvlText w:val=""/>
      <w:lvlJc w:val="left"/>
      <w:pPr>
        <w:tabs>
          <w:tab w:val="num" w:pos="1170"/>
        </w:tabs>
        <w:ind w:left="1170" w:hanging="420"/>
      </w:pPr>
      <w:rPr>
        <w:rFonts w:ascii="Wingdings" w:hAnsi="Wingdings" w:hint="default"/>
      </w:rPr>
    </w:lvl>
    <w:lvl w:ilvl="2" w:tplc="04090005" w:tentative="1">
      <w:start w:val="1"/>
      <w:numFmt w:val="bullet"/>
      <w:lvlText w:val=""/>
      <w:lvlJc w:val="left"/>
      <w:pPr>
        <w:tabs>
          <w:tab w:val="num" w:pos="1590"/>
        </w:tabs>
        <w:ind w:left="1590" w:hanging="420"/>
      </w:pPr>
      <w:rPr>
        <w:rFonts w:ascii="Wingdings" w:hAnsi="Wingdings" w:hint="default"/>
      </w:rPr>
    </w:lvl>
    <w:lvl w:ilvl="3" w:tplc="04090001" w:tentative="1">
      <w:start w:val="1"/>
      <w:numFmt w:val="bullet"/>
      <w:lvlText w:val=""/>
      <w:lvlJc w:val="left"/>
      <w:pPr>
        <w:tabs>
          <w:tab w:val="num" w:pos="2010"/>
        </w:tabs>
        <w:ind w:left="2010" w:hanging="420"/>
      </w:pPr>
      <w:rPr>
        <w:rFonts w:ascii="Wingdings" w:hAnsi="Wingdings" w:hint="default"/>
      </w:rPr>
    </w:lvl>
    <w:lvl w:ilvl="4" w:tplc="04090003" w:tentative="1">
      <w:start w:val="1"/>
      <w:numFmt w:val="bullet"/>
      <w:lvlText w:val=""/>
      <w:lvlJc w:val="left"/>
      <w:pPr>
        <w:tabs>
          <w:tab w:val="num" w:pos="2430"/>
        </w:tabs>
        <w:ind w:left="2430" w:hanging="420"/>
      </w:pPr>
      <w:rPr>
        <w:rFonts w:ascii="Wingdings" w:hAnsi="Wingdings" w:hint="default"/>
      </w:rPr>
    </w:lvl>
    <w:lvl w:ilvl="5" w:tplc="04090005" w:tentative="1">
      <w:start w:val="1"/>
      <w:numFmt w:val="bullet"/>
      <w:lvlText w:val=""/>
      <w:lvlJc w:val="left"/>
      <w:pPr>
        <w:tabs>
          <w:tab w:val="num" w:pos="2850"/>
        </w:tabs>
        <w:ind w:left="2850" w:hanging="420"/>
      </w:pPr>
      <w:rPr>
        <w:rFonts w:ascii="Wingdings" w:hAnsi="Wingdings" w:hint="default"/>
      </w:rPr>
    </w:lvl>
    <w:lvl w:ilvl="6" w:tplc="04090001" w:tentative="1">
      <w:start w:val="1"/>
      <w:numFmt w:val="bullet"/>
      <w:lvlText w:val=""/>
      <w:lvlJc w:val="left"/>
      <w:pPr>
        <w:tabs>
          <w:tab w:val="num" w:pos="3270"/>
        </w:tabs>
        <w:ind w:left="3270" w:hanging="420"/>
      </w:pPr>
      <w:rPr>
        <w:rFonts w:ascii="Wingdings" w:hAnsi="Wingdings" w:hint="default"/>
      </w:rPr>
    </w:lvl>
    <w:lvl w:ilvl="7" w:tplc="04090003" w:tentative="1">
      <w:start w:val="1"/>
      <w:numFmt w:val="bullet"/>
      <w:lvlText w:val=""/>
      <w:lvlJc w:val="left"/>
      <w:pPr>
        <w:tabs>
          <w:tab w:val="num" w:pos="3690"/>
        </w:tabs>
        <w:ind w:left="3690" w:hanging="420"/>
      </w:pPr>
      <w:rPr>
        <w:rFonts w:ascii="Wingdings" w:hAnsi="Wingdings" w:hint="default"/>
      </w:rPr>
    </w:lvl>
    <w:lvl w:ilvl="8" w:tplc="04090005" w:tentative="1">
      <w:start w:val="1"/>
      <w:numFmt w:val="bullet"/>
      <w:lvlText w:val=""/>
      <w:lvlJc w:val="left"/>
      <w:pPr>
        <w:tabs>
          <w:tab w:val="num" w:pos="4110"/>
        </w:tabs>
        <w:ind w:left="4110" w:hanging="420"/>
      </w:pPr>
      <w:rPr>
        <w:rFonts w:ascii="Wingdings" w:hAnsi="Wingdings" w:hint="default"/>
      </w:rPr>
    </w:lvl>
  </w:abstractNum>
  <w:abstractNum w:abstractNumId="9" w15:restartNumberingAfterBreak="0">
    <w:nsid w:val="3259495F"/>
    <w:multiLevelType w:val="hybridMultilevel"/>
    <w:tmpl w:val="ECA636F8"/>
    <w:lvl w:ilvl="0" w:tplc="995CEC80">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88A12EE"/>
    <w:multiLevelType w:val="hybridMultilevel"/>
    <w:tmpl w:val="D84ED750"/>
    <w:lvl w:ilvl="0" w:tplc="3C482366">
      <w:start w:val="1"/>
      <w:numFmt w:val="bullet"/>
      <w:lvlText w:val=""/>
      <w:lvlJc w:val="left"/>
      <w:pPr>
        <w:tabs>
          <w:tab w:val="num" w:pos="420"/>
        </w:tabs>
        <w:ind w:left="420" w:hanging="23"/>
      </w:pPr>
      <w:rPr>
        <w:rFonts w:ascii="Wingdings" w:hAnsi="Wingdings" w:hint="default"/>
      </w:rPr>
    </w:lvl>
    <w:lvl w:ilvl="1" w:tplc="5B6E0992">
      <w:start w:val="1"/>
      <w:numFmt w:val="bullet"/>
      <w:lvlText w:val=""/>
      <w:lvlJc w:val="left"/>
      <w:pPr>
        <w:tabs>
          <w:tab w:val="num" w:pos="840"/>
        </w:tabs>
        <w:ind w:left="840" w:hanging="420"/>
      </w:pPr>
      <w:rPr>
        <w:rFonts w:ascii="Symbol" w:hAnsi="Symbol" w:hint="default"/>
        <w:color w:val="auto"/>
      </w:rPr>
    </w:lvl>
    <w:lvl w:ilvl="2" w:tplc="E912F836">
      <w:start w:val="1"/>
      <w:numFmt w:val="bullet"/>
      <w:lvlText w:val=""/>
      <w:lvlJc w:val="left"/>
      <w:pPr>
        <w:tabs>
          <w:tab w:val="num" w:pos="1260"/>
        </w:tabs>
        <w:ind w:left="1260" w:hanging="420"/>
      </w:pPr>
      <w:rPr>
        <w:rFonts w:ascii="Symbol" w:hAnsi="Symbol" w:hint="default"/>
        <w:color w:val="auto"/>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7477BFB"/>
    <w:multiLevelType w:val="hybridMultilevel"/>
    <w:tmpl w:val="5A26E66E"/>
    <w:lvl w:ilvl="0" w:tplc="1A0E0AC2">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A7C04CA"/>
    <w:multiLevelType w:val="hybridMultilevel"/>
    <w:tmpl w:val="C630A350"/>
    <w:lvl w:ilvl="0" w:tplc="4DE23BDE">
      <w:start w:val="1"/>
      <w:numFmt w:val="bullet"/>
      <w:lvlText w:val=""/>
      <w:lvlJc w:val="left"/>
      <w:pPr>
        <w:tabs>
          <w:tab w:val="num" w:pos="1260"/>
        </w:tabs>
        <w:ind w:left="1260" w:hanging="86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D9D0EF5"/>
    <w:multiLevelType w:val="hybridMultilevel"/>
    <w:tmpl w:val="F73C5210"/>
    <w:lvl w:ilvl="0" w:tplc="78B64408">
      <w:start w:val="1"/>
      <w:numFmt w:val="bullet"/>
      <w:lvlText w:val=""/>
      <w:lvlJc w:val="left"/>
      <w:pPr>
        <w:tabs>
          <w:tab w:val="num" w:pos="817"/>
        </w:tabs>
        <w:ind w:left="817" w:hanging="420"/>
      </w:pPr>
      <w:rPr>
        <w:rFonts w:ascii="Wingdings" w:hAnsi="Wingdings" w:hint="default"/>
        <w:color w:val="auto"/>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658F6EE8"/>
    <w:multiLevelType w:val="hybridMultilevel"/>
    <w:tmpl w:val="0DFA95BA"/>
    <w:lvl w:ilvl="0" w:tplc="F21CA49A">
      <w:start w:val="1"/>
      <w:numFmt w:val="bullet"/>
      <w:lvlText w:val=""/>
      <w:lvlJc w:val="left"/>
      <w:pPr>
        <w:tabs>
          <w:tab w:val="num" w:pos="510"/>
        </w:tabs>
        <w:ind w:left="397" w:firstLine="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6C315FA3"/>
    <w:multiLevelType w:val="hybridMultilevel"/>
    <w:tmpl w:val="85D817B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7A3C1880"/>
    <w:multiLevelType w:val="hybridMultilevel"/>
    <w:tmpl w:val="E81AC798"/>
    <w:lvl w:ilvl="0" w:tplc="385CA7D4">
      <w:start w:val="1"/>
      <w:numFmt w:val="bullet"/>
      <w:lvlText w:val=""/>
      <w:lvlJc w:val="left"/>
      <w:pPr>
        <w:tabs>
          <w:tab w:val="num" w:pos="1260"/>
        </w:tabs>
        <w:ind w:left="1260" w:hanging="420"/>
      </w:pPr>
      <w:rPr>
        <w:rFonts w:ascii="Symbol" w:hAnsi="Symbol" w:hint="default"/>
        <w:color w:val="auto"/>
      </w:rPr>
    </w:lvl>
    <w:lvl w:ilvl="1" w:tplc="E1481382">
      <w:start w:val="1"/>
      <w:numFmt w:val="bullet"/>
      <w:lvlText w:val=""/>
      <w:lvlJc w:val="left"/>
      <w:pPr>
        <w:tabs>
          <w:tab w:val="num" w:pos="840"/>
        </w:tabs>
        <w:ind w:left="840" w:hanging="420"/>
      </w:pPr>
      <w:rPr>
        <w:rFonts w:ascii="Symbol" w:hAnsi="Symbol" w:hint="default"/>
        <w:color w:val="auto"/>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7E2768FA"/>
    <w:multiLevelType w:val="hybridMultilevel"/>
    <w:tmpl w:val="1B2CBB3A"/>
    <w:lvl w:ilvl="0" w:tplc="494664E6">
      <w:start w:val="1"/>
      <w:numFmt w:val="bullet"/>
      <w:lvlText w:val=""/>
      <w:lvlJc w:val="left"/>
      <w:pPr>
        <w:tabs>
          <w:tab w:val="num" w:pos="420"/>
        </w:tabs>
        <w:ind w:left="420" w:hanging="23"/>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7E402FA8"/>
    <w:multiLevelType w:val="hybridMultilevel"/>
    <w:tmpl w:val="AEFA6396"/>
    <w:lvl w:ilvl="0" w:tplc="04090001">
      <w:start w:val="1"/>
      <w:numFmt w:val="bullet"/>
      <w:lvlText w:val=""/>
      <w:lvlJc w:val="left"/>
      <w:pPr>
        <w:tabs>
          <w:tab w:val="num" w:pos="420"/>
        </w:tabs>
        <w:ind w:left="420" w:hanging="420"/>
      </w:pPr>
      <w:rPr>
        <w:rFonts w:ascii="Wingdings" w:hAnsi="Wingdings" w:hint="default"/>
      </w:rPr>
    </w:lvl>
    <w:lvl w:ilvl="1" w:tplc="5B6E0992">
      <w:start w:val="1"/>
      <w:numFmt w:val="bullet"/>
      <w:lvlText w:val=""/>
      <w:lvlJc w:val="left"/>
      <w:pPr>
        <w:tabs>
          <w:tab w:val="num" w:pos="840"/>
        </w:tabs>
        <w:ind w:left="840" w:hanging="420"/>
      </w:pPr>
      <w:rPr>
        <w:rFonts w:ascii="Symbol" w:hAnsi="Symbol" w:hint="default"/>
        <w:color w:val="auto"/>
      </w:rPr>
    </w:lvl>
    <w:lvl w:ilvl="2" w:tplc="E912F836">
      <w:start w:val="1"/>
      <w:numFmt w:val="bullet"/>
      <w:lvlText w:val=""/>
      <w:lvlJc w:val="left"/>
      <w:pPr>
        <w:tabs>
          <w:tab w:val="num" w:pos="1260"/>
        </w:tabs>
        <w:ind w:left="1260" w:hanging="420"/>
      </w:pPr>
      <w:rPr>
        <w:rFonts w:ascii="Symbol" w:hAnsi="Symbol" w:hint="default"/>
        <w:color w:val="auto"/>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15"/>
  </w:num>
  <w:num w:numId="2">
    <w:abstractNumId w:val="18"/>
  </w:num>
  <w:num w:numId="3">
    <w:abstractNumId w:val="16"/>
  </w:num>
  <w:num w:numId="4">
    <w:abstractNumId w:val="8"/>
  </w:num>
  <w:num w:numId="5">
    <w:abstractNumId w:val="6"/>
  </w:num>
  <w:num w:numId="6">
    <w:abstractNumId w:val="2"/>
  </w:num>
  <w:num w:numId="7">
    <w:abstractNumId w:val="5"/>
  </w:num>
  <w:num w:numId="8">
    <w:abstractNumId w:val="14"/>
  </w:num>
  <w:num w:numId="9">
    <w:abstractNumId w:val="7"/>
  </w:num>
  <w:num w:numId="10">
    <w:abstractNumId w:val="17"/>
  </w:num>
  <w:num w:numId="11">
    <w:abstractNumId w:val="1"/>
  </w:num>
  <w:num w:numId="12">
    <w:abstractNumId w:val="11"/>
  </w:num>
  <w:num w:numId="13">
    <w:abstractNumId w:val="0"/>
  </w:num>
  <w:num w:numId="14">
    <w:abstractNumId w:val="3"/>
  </w:num>
  <w:num w:numId="15">
    <w:abstractNumId w:val="9"/>
  </w:num>
  <w:num w:numId="16">
    <w:abstractNumId w:val="10"/>
  </w:num>
  <w:num w:numId="17">
    <w:abstractNumId w:val="4"/>
  </w:num>
  <w:num w:numId="18">
    <w:abstractNumId w:val="12"/>
  </w:num>
  <w:num w:numId="19">
    <w:abstractNumId w:val="13"/>
  </w:num>
  <w:num w:numId="20">
    <w:abstractNumId w:val="15"/>
  </w:num>
  <w:num w:numId="21">
    <w:abstractNumId w:val="0"/>
  </w:num>
  <w:num w:numId="22">
    <w:abstractNumId w:val="7"/>
  </w:num>
  <w:num w:numId="23">
    <w:abstractNumId w:val="17"/>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F04"/>
    <w:rsid w:val="0000368E"/>
    <w:rsid w:val="00016343"/>
    <w:rsid w:val="000558C4"/>
    <w:rsid w:val="00070254"/>
    <w:rsid w:val="000C4008"/>
    <w:rsid w:val="000E49F4"/>
    <w:rsid w:val="00147076"/>
    <w:rsid w:val="00181C15"/>
    <w:rsid w:val="0020564D"/>
    <w:rsid w:val="0021055A"/>
    <w:rsid w:val="0024119B"/>
    <w:rsid w:val="002F0449"/>
    <w:rsid w:val="002F4201"/>
    <w:rsid w:val="00332094"/>
    <w:rsid w:val="00352C5A"/>
    <w:rsid w:val="003C2915"/>
    <w:rsid w:val="00465641"/>
    <w:rsid w:val="0047492A"/>
    <w:rsid w:val="00493CE7"/>
    <w:rsid w:val="004A4E90"/>
    <w:rsid w:val="004B0FAD"/>
    <w:rsid w:val="004B15CA"/>
    <w:rsid w:val="004C52FC"/>
    <w:rsid w:val="004F77A3"/>
    <w:rsid w:val="0058609F"/>
    <w:rsid w:val="00597765"/>
    <w:rsid w:val="00654C60"/>
    <w:rsid w:val="00663B50"/>
    <w:rsid w:val="00684F69"/>
    <w:rsid w:val="006B728B"/>
    <w:rsid w:val="006D39C0"/>
    <w:rsid w:val="007601FF"/>
    <w:rsid w:val="00771D61"/>
    <w:rsid w:val="007C3320"/>
    <w:rsid w:val="007C3793"/>
    <w:rsid w:val="007D2907"/>
    <w:rsid w:val="00860ABE"/>
    <w:rsid w:val="008901F2"/>
    <w:rsid w:val="008C0853"/>
    <w:rsid w:val="0090173F"/>
    <w:rsid w:val="009145B7"/>
    <w:rsid w:val="00920CFA"/>
    <w:rsid w:val="00940C3E"/>
    <w:rsid w:val="0095019E"/>
    <w:rsid w:val="009B0F04"/>
    <w:rsid w:val="009B2D42"/>
    <w:rsid w:val="00A00C0F"/>
    <w:rsid w:val="00AD58B0"/>
    <w:rsid w:val="00AF1BB2"/>
    <w:rsid w:val="00B14E6C"/>
    <w:rsid w:val="00B450F7"/>
    <w:rsid w:val="00B96F34"/>
    <w:rsid w:val="00BA59E6"/>
    <w:rsid w:val="00BD1C1B"/>
    <w:rsid w:val="00BF214B"/>
    <w:rsid w:val="00C40812"/>
    <w:rsid w:val="00C70694"/>
    <w:rsid w:val="00D541A0"/>
    <w:rsid w:val="00D83A4C"/>
    <w:rsid w:val="00D87EBD"/>
    <w:rsid w:val="00DA1E49"/>
    <w:rsid w:val="00DC6E77"/>
    <w:rsid w:val="00E52683"/>
    <w:rsid w:val="00EA726A"/>
    <w:rsid w:val="00EC6302"/>
    <w:rsid w:val="00EE12AB"/>
    <w:rsid w:val="00F56130"/>
    <w:rsid w:val="00FB67D8"/>
    <w:rsid w:val="00FD4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855727"/>
  <w15:docId w15:val="{1F18EEE4-1888-4985-8DED-729251F09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0F04"/>
    <w:pPr>
      <w:widowControl w:val="0"/>
      <w:jc w:val="both"/>
    </w:pPr>
    <w:rPr>
      <w:rFonts w:ascii="Calibri" w:eastAsia="宋体" w:hAnsi="Calibri" w:cs="Times New Roman"/>
    </w:rPr>
  </w:style>
  <w:style w:type="paragraph" w:styleId="2">
    <w:name w:val="heading 2"/>
    <w:basedOn w:val="a"/>
    <w:next w:val="a"/>
    <w:link w:val="20"/>
    <w:uiPriority w:val="9"/>
    <w:unhideWhenUsed/>
    <w:qFormat/>
    <w:rsid w:val="009B0F04"/>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9B0F04"/>
    <w:rPr>
      <w:rFonts w:ascii="Cambria" w:eastAsia="宋体" w:hAnsi="Cambria" w:cs="Times New Roman"/>
      <w:b/>
      <w:bCs/>
      <w:sz w:val="32"/>
      <w:szCs w:val="32"/>
    </w:rPr>
  </w:style>
  <w:style w:type="paragraph" w:styleId="a3">
    <w:name w:val="header"/>
    <w:basedOn w:val="a"/>
    <w:link w:val="a4"/>
    <w:uiPriority w:val="99"/>
    <w:unhideWhenUsed/>
    <w:rsid w:val="00771D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1D61"/>
    <w:rPr>
      <w:rFonts w:ascii="Calibri" w:eastAsia="宋体" w:hAnsi="Calibri" w:cs="Times New Roman"/>
      <w:sz w:val="18"/>
      <w:szCs w:val="18"/>
    </w:rPr>
  </w:style>
  <w:style w:type="paragraph" w:styleId="a5">
    <w:name w:val="footer"/>
    <w:basedOn w:val="a"/>
    <w:link w:val="a6"/>
    <w:uiPriority w:val="99"/>
    <w:unhideWhenUsed/>
    <w:rsid w:val="00771D61"/>
    <w:pPr>
      <w:tabs>
        <w:tab w:val="center" w:pos="4153"/>
        <w:tab w:val="right" w:pos="8306"/>
      </w:tabs>
      <w:snapToGrid w:val="0"/>
      <w:jc w:val="left"/>
    </w:pPr>
    <w:rPr>
      <w:sz w:val="18"/>
      <w:szCs w:val="18"/>
    </w:rPr>
  </w:style>
  <w:style w:type="character" w:customStyle="1" w:styleId="a6">
    <w:name w:val="页脚 字符"/>
    <w:basedOn w:val="a0"/>
    <w:link w:val="a5"/>
    <w:uiPriority w:val="99"/>
    <w:rsid w:val="00771D61"/>
    <w:rPr>
      <w:rFonts w:ascii="Calibri" w:eastAsia="宋体" w:hAnsi="Calibri" w:cs="Times New Roman"/>
      <w:sz w:val="18"/>
      <w:szCs w:val="18"/>
    </w:rPr>
  </w:style>
  <w:style w:type="paragraph" w:styleId="a7">
    <w:name w:val="Balloon Text"/>
    <w:basedOn w:val="a"/>
    <w:link w:val="a8"/>
    <w:uiPriority w:val="99"/>
    <w:semiHidden/>
    <w:unhideWhenUsed/>
    <w:rsid w:val="00771D61"/>
    <w:rPr>
      <w:sz w:val="18"/>
      <w:szCs w:val="18"/>
    </w:rPr>
  </w:style>
  <w:style w:type="character" w:customStyle="1" w:styleId="a8">
    <w:name w:val="批注框文本 字符"/>
    <w:basedOn w:val="a0"/>
    <w:link w:val="a7"/>
    <w:uiPriority w:val="99"/>
    <w:semiHidden/>
    <w:rsid w:val="00771D61"/>
    <w:rPr>
      <w:rFonts w:ascii="Calibri" w:eastAsia="宋体" w:hAnsi="Calibri" w:cs="Times New Roman"/>
      <w:sz w:val="18"/>
      <w:szCs w:val="18"/>
    </w:rPr>
  </w:style>
  <w:style w:type="paragraph" w:styleId="a9">
    <w:name w:val="List Paragraph"/>
    <w:basedOn w:val="a"/>
    <w:uiPriority w:val="34"/>
    <w:qFormat/>
    <w:rsid w:val="00920CF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3073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650</TotalTime>
  <Pages>4</Pages>
  <Words>170</Words>
  <Characters>975</Characters>
  <Application>Microsoft Office Word</Application>
  <DocSecurity>0</DocSecurity>
  <Lines>8</Lines>
  <Paragraphs>2</Paragraphs>
  <ScaleCrop>false</ScaleCrop>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cp:lastModifiedBy>
  <cp:revision>8</cp:revision>
  <cp:lastPrinted>2021-07-01T12:28:00Z</cp:lastPrinted>
  <dcterms:created xsi:type="dcterms:W3CDTF">2021-06-15T06:58:00Z</dcterms:created>
  <dcterms:modified xsi:type="dcterms:W3CDTF">2021-08-31T01:32:00Z</dcterms:modified>
</cp:coreProperties>
</file>