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标杆房企项目旧城改造项目工程管理核心解析及实操案例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随着中国城市化率的稳步提升，当前房地产开发已经从高速发展期逐步进入存量改造期，房地产市场已经进入红海区。如何实现对既有建筑的改造和再利用，不仅仅是设计部门的工作，工程管理专业如何帮助项目更好的解读既有建筑本身，了解既有建筑改造中可能存在的工程建造问题，提前指出项目改造过程中可能存在的风险，避免设计师拍脑袋进行设计，可以更好的利用发挥既有建筑的特点，组织整合各个专业实现协同管理，充分发挥各个专业的特长，实现协同管理的最大化绩效，是我们在既有建筑改造项目方面面对的挑战；工程竣工交付的产品，应逐步的走向以客户为关注焦点的产品管理思路上来。客户对产品品质的要求，如何从拿地前端入手，明确产品、市场、客户定位。项目经理如何做到站在项目管理的视角，避免产品质量、进度、成本的目标冲突，协同平衡各专业和甲乙方的标准不一致，是保证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质量前提下大幅提升施工速度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项目管理的实战经验与清华大学制造业经典管理理论密切结合，弥补了国际现有项目管理理论与中国目前房地产项目管理实践之间的管理鸿沟，避免了照抄国际项目管理理论无法指导中国目前房地产项目操作实际需求的实际情况。强调项目实操，符合中国农民工体系下的项目管理国情，案例多、启发性强，接地气。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以实战经验为基础，重点讲述房地产</w:t>
      </w:r>
      <w:r>
        <w:rPr>
          <w:rFonts w:hint="eastAsia" w:ascii="微软雅黑" w:hAnsi="微软雅黑" w:eastAsia="微软雅黑" w:cs="微软雅黑"/>
          <w:sz w:val="24"/>
        </w:rPr>
        <w:t>项目</w:t>
      </w:r>
      <w:r>
        <w:rPr>
          <w:rFonts w:ascii="微软雅黑" w:hAnsi="微软雅黑" w:eastAsia="微软雅黑" w:cs="微软雅黑"/>
          <w:sz w:val="24"/>
        </w:rPr>
        <w:t>开发全程实战</w:t>
      </w:r>
      <w:r>
        <w:rPr>
          <w:rFonts w:hint="eastAsia" w:ascii="微软雅黑" w:hAnsi="微软雅黑" w:eastAsia="微软雅黑" w:cs="微软雅黑"/>
          <w:sz w:val="24"/>
        </w:rPr>
        <w:t>管理</w:t>
      </w:r>
      <w:r>
        <w:rPr>
          <w:rFonts w:ascii="微软雅黑" w:hAnsi="微软雅黑" w:eastAsia="微软雅黑" w:cs="微软雅黑"/>
          <w:sz w:val="24"/>
        </w:rPr>
        <w:t>控制要点和工作统筹要点，帮助</w:t>
      </w:r>
      <w:r>
        <w:rPr>
          <w:rFonts w:hint="eastAsia" w:ascii="微软雅黑" w:hAnsi="微软雅黑" w:eastAsia="微软雅黑" w:cs="微软雅黑"/>
          <w:sz w:val="24"/>
        </w:rPr>
        <w:t>项目总</w:t>
      </w:r>
      <w:r>
        <w:rPr>
          <w:rFonts w:ascii="微软雅黑" w:hAnsi="微软雅黑" w:eastAsia="微软雅黑" w:cs="微软雅黑"/>
          <w:sz w:val="24"/>
        </w:rPr>
        <w:t>在最短的时间、用</w:t>
      </w:r>
      <w:r>
        <w:rPr>
          <w:rFonts w:hint="eastAsia" w:ascii="微软雅黑" w:hAnsi="微软雅黑" w:eastAsia="微软雅黑" w:cs="微软雅黑"/>
          <w:sz w:val="24"/>
        </w:rPr>
        <w:t>最简单的方法掌握房地产开发全流程项目经营管理；</w:t>
      </w:r>
      <w:r>
        <w:rPr>
          <w:rFonts w:ascii="微软雅黑" w:hAnsi="微软雅黑" w:eastAsia="微软雅黑" w:cs="微软雅黑"/>
          <w:sz w:val="24"/>
        </w:rPr>
        <w:t>了解房地产企业各大阶段各流程管理的方法，</w:t>
      </w:r>
      <w:r>
        <w:rPr>
          <w:rFonts w:hint="eastAsia" w:ascii="微软雅黑" w:hAnsi="微软雅黑" w:eastAsia="微软雅黑" w:cs="微软雅黑"/>
          <w:sz w:val="24"/>
        </w:rPr>
        <w:t>了解和分析个专业操盘过程中的实际难题；</w:t>
      </w:r>
      <w:r>
        <w:rPr>
          <w:rFonts w:ascii="微软雅黑" w:hAnsi="微软雅黑" w:eastAsia="微软雅黑" w:cs="微软雅黑"/>
          <w:sz w:val="24"/>
        </w:rPr>
        <w:t>对公司业务流程的理解不仅知其然而且能够知其所</w:t>
      </w:r>
      <w:r>
        <w:rPr>
          <w:rFonts w:hint="eastAsia" w:ascii="微软雅黑" w:hAnsi="微软雅黑" w:eastAsia="微软雅黑" w:cs="微软雅黑"/>
          <w:sz w:val="24"/>
        </w:rPr>
        <w:t>以然，以更加专业化、规范化、流程化的态度自觉和建设性的理解和执行公司流程制度；</w:t>
      </w:r>
      <w:r>
        <w:rPr>
          <w:rFonts w:ascii="微软雅黑" w:hAnsi="微软雅黑" w:eastAsia="微软雅黑" w:cs="微软雅黑"/>
          <w:sz w:val="24"/>
        </w:rPr>
        <w:t>熟悉房地产标杆企业流程管理体系及流程管理的方法</w:t>
      </w:r>
      <w:r>
        <w:rPr>
          <w:rFonts w:hint="eastAsia" w:ascii="微软雅黑" w:hAnsi="微软雅黑" w:eastAsia="微软雅黑" w:cs="微软雅黑"/>
          <w:sz w:val="24"/>
        </w:rPr>
        <w:t>，提高项目管理决策的科学性和客观性，降低项目全流程开发风险，提升项目管理水平；</w:t>
      </w:r>
    </w:p>
    <w:p>
      <w:pPr>
        <w:spacing w:line="480" w:lineRule="exact"/>
        <w:ind w:firstLine="480" w:firstLineChars="200"/>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hint="eastAsia"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438785</wp:posOffset>
                </wp:positionH>
                <wp:positionV relativeFrom="paragraph">
                  <wp:posOffset>123825</wp:posOffset>
                </wp:positionV>
                <wp:extent cx="7378700" cy="392620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3926205"/>
                          <a:chOff x="763" y="12515"/>
                          <a:chExt cx="11620" cy="6183"/>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39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34.55pt;margin-top:9.75pt;height:309.15pt;width:581pt;z-index:251659264;mso-width-relative:page;mso-height-relative:page;" coordorigin="763,12515" coordsize="11620,6183" o:gfxdata="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392;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4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第一部分：房地产项目开发全流程概述</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发展历程、现状及趋势概要</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产品及产品力</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项目开发全流程图解</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项目开发成功的四大保障及内容</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第二部分：投资决策、选址拿地管控核心要点解析</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宏观背景及形势分析二、企业战略布局</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区域、城市研究</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地块具体踏勘分析</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编制项目开发可研报告；</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经济分析、投资收益估算；</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市场调研、产品初步定位；</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可研报告评审、批准</w:t>
      </w:r>
      <w:r>
        <w:rPr>
          <w:rFonts w:hint="eastAsia" w:ascii="微软雅黑" w:hAnsi="微软雅黑" w:eastAsia="微软雅黑"/>
          <w:b/>
          <w:sz w:val="24"/>
          <w:szCs w:val="24"/>
        </w:rPr>
        <w:t>；</w:t>
      </w:r>
      <w:r>
        <w:rPr>
          <w:rFonts w:ascii="微软雅黑" w:hAnsi="微软雅黑" w:eastAsia="微软雅黑"/>
          <w:b/>
          <w:sz w:val="24"/>
          <w:szCs w:val="24"/>
        </w:rPr>
        <w:t>征地、拆迁、项目规划方案、营销策划方案设计；</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第三部分：项目和分期目标管理</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项目运营目标管控；人力目标+财务目标+销售目标+进度目标+质量目标；</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项目财务目标管控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项目财务管理目标要点；现金流回正/利润最大/</w:t>
      </w:r>
      <w:r>
        <w:rPr>
          <w:rFonts w:ascii="微软雅黑" w:hAnsi="微软雅黑" w:eastAsia="微软雅黑"/>
          <w:b/>
          <w:bCs/>
          <w:sz w:val="24"/>
          <w:szCs w:val="24"/>
        </w:rPr>
        <w:t>IRR</w:t>
      </w:r>
      <w:r>
        <w:rPr>
          <w:rFonts w:hint="eastAsia" w:ascii="微软雅黑" w:hAnsi="微软雅黑" w:eastAsia="微软雅黑"/>
          <w:b/>
          <w:bCs/>
          <w:sz w:val="24"/>
          <w:szCs w:val="24"/>
        </w:rPr>
        <w:t>最大/去化速度/去化率；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项目资金组织与现金流平衡；财务策划；设计策划/采购</w:t>
      </w:r>
      <w:r>
        <w:rPr>
          <w:rFonts w:ascii="微软雅黑" w:hAnsi="微软雅黑" w:eastAsia="微软雅黑"/>
          <w:b/>
          <w:bCs/>
          <w:sz w:val="24"/>
          <w:szCs w:val="24"/>
        </w:rPr>
        <w:t>成本策划</w:t>
      </w:r>
      <w:r>
        <w:rPr>
          <w:rFonts w:hint="eastAsia" w:ascii="微软雅黑" w:hAnsi="微软雅黑" w:eastAsia="微软雅黑"/>
          <w:b/>
          <w:bCs/>
          <w:sz w:val="24"/>
          <w:szCs w:val="24"/>
        </w:rPr>
        <w:t>/工程</w:t>
      </w:r>
      <w:r>
        <w:rPr>
          <w:rFonts w:ascii="微软雅黑" w:hAnsi="微软雅黑" w:eastAsia="微软雅黑"/>
          <w:b/>
          <w:bCs/>
          <w:sz w:val="24"/>
          <w:szCs w:val="24"/>
        </w:rPr>
        <w:t>策划</w:t>
      </w:r>
      <w:r>
        <w:rPr>
          <w:rFonts w:hint="eastAsia" w:ascii="微软雅黑" w:hAnsi="微软雅黑" w:eastAsia="微软雅黑"/>
          <w:b/>
          <w:bCs/>
          <w:sz w:val="24"/>
          <w:szCs w:val="24"/>
        </w:rPr>
        <w:t>/营销策划；现金流</w:t>
      </w:r>
      <w:r>
        <w:rPr>
          <w:rFonts w:ascii="微软雅黑" w:hAnsi="微软雅黑" w:eastAsia="微软雅黑"/>
          <w:b/>
          <w:bCs/>
          <w:sz w:val="24"/>
          <w:szCs w:val="24"/>
        </w:rPr>
        <w:t>=转钱=赚钱</w:t>
      </w:r>
      <w:r>
        <w:rPr>
          <w:rFonts w:hint="eastAsia" w:ascii="微软雅黑" w:hAnsi="微软雅黑" w:eastAsia="微软雅黑"/>
          <w:b/>
          <w:bCs/>
          <w:sz w:val="24"/>
          <w:szCs w:val="24"/>
        </w:rPr>
        <w:t>，</w:t>
      </w:r>
      <w:r>
        <w:rPr>
          <w:rFonts w:ascii="微软雅黑" w:hAnsi="微软雅黑" w:eastAsia="微软雅黑"/>
          <w:b/>
          <w:bCs/>
          <w:sz w:val="24"/>
          <w:szCs w:val="24"/>
        </w:rPr>
        <w:t>资金财务状况</w:t>
      </w:r>
      <w:r>
        <w:rPr>
          <w:rFonts w:hint="eastAsia" w:ascii="微软雅黑" w:hAnsi="微软雅黑" w:eastAsia="微软雅黑"/>
          <w:b/>
          <w:bCs/>
          <w:sz w:val="24"/>
          <w:szCs w:val="24"/>
        </w:rPr>
        <w:t>/回正时间</w:t>
      </w:r>
      <w:r>
        <w:rPr>
          <w:rFonts w:ascii="微软雅黑" w:hAnsi="微软雅黑" w:eastAsia="微软雅黑"/>
          <w:b/>
          <w:bCs/>
          <w:sz w:val="24"/>
          <w:szCs w:val="24"/>
        </w:rPr>
        <w:t>因素</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/利润</w:t>
      </w:r>
      <w:r>
        <w:rPr>
          <w:rFonts w:ascii="微软雅黑" w:hAnsi="微软雅黑" w:eastAsia="微软雅黑"/>
          <w:b/>
          <w:bCs/>
          <w:sz w:val="24"/>
          <w:szCs w:val="24"/>
        </w:rPr>
        <w:t>最大化</w:t>
      </w:r>
      <w:r>
        <w:rPr>
          <w:rFonts w:hint="eastAsia" w:ascii="微软雅黑" w:hAnsi="微软雅黑" w:eastAsia="微软雅黑"/>
          <w:b/>
          <w:bCs/>
          <w:sz w:val="24"/>
          <w:szCs w:val="24"/>
        </w:rPr>
        <w:t>/资金</w:t>
      </w:r>
      <w:r>
        <w:rPr>
          <w:rFonts w:ascii="微软雅黑" w:hAnsi="微软雅黑" w:eastAsia="微软雅黑"/>
          <w:b/>
          <w:bCs/>
          <w:sz w:val="24"/>
          <w:szCs w:val="24"/>
        </w:rPr>
        <w:t>结转</w:t>
      </w:r>
      <w:r>
        <w:rPr>
          <w:rFonts w:hint="eastAsia" w:ascii="微软雅黑" w:hAnsi="微软雅黑" w:eastAsia="微软雅黑"/>
          <w:b/>
          <w:bCs/>
          <w:sz w:val="24"/>
          <w:szCs w:val="24"/>
        </w:rPr>
        <w:t>时效</w:t>
      </w:r>
      <w:r>
        <w:rPr>
          <w:rFonts w:ascii="微软雅黑" w:hAnsi="微软雅黑" w:eastAsia="微软雅黑"/>
          <w:b/>
          <w:bCs/>
          <w:sz w:val="24"/>
          <w:szCs w:val="24"/>
        </w:rPr>
        <w:t xml:space="preserve">； </w:t>
      </w:r>
      <w:r>
        <w:rPr>
          <w:rFonts w:hint="eastAsia" w:ascii="微软雅黑" w:hAnsi="微软雅黑" w:eastAsia="微软雅黑"/>
          <w:b/>
          <w:bCs/>
          <w:sz w:val="24"/>
          <w:szCs w:val="24"/>
        </w:rPr>
        <w:t>现金流协同→现金流平衡；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成本管控要点及风险预控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税收统筹安排</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财务、资金、税收统筹的风险控制</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项目进度目标（战术地图）管控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战术地图编制理念：目标可视化/全周期价值最大化/产销平衡/施工便利；</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项目和分期工作目标的两种来源及预控方式；项目和分期管理目标明确；</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项目管理目标：进度/质量/销售目标；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产销平衡；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战术地图编制要点总结；</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项目产品质量目标管控；</w:t>
      </w:r>
    </w:p>
    <w:p>
      <w:pPr>
        <w:pStyle w:val="13"/>
        <w:numPr>
          <w:ilvl w:val="1"/>
          <w:numId w:val="3"/>
        </w:numPr>
        <w:ind w:firstLineChars="0"/>
        <w:jc w:val="left"/>
        <w:rPr>
          <w:rFonts w:ascii="微软雅黑" w:hAnsi="微软雅黑" w:eastAsia="微软雅黑"/>
          <w:b/>
          <w:bCs/>
          <w:sz w:val="24"/>
          <w:szCs w:val="24"/>
        </w:rPr>
      </w:pPr>
      <w:r>
        <w:rPr>
          <w:rFonts w:ascii="微软雅黑" w:hAnsi="微软雅黑" w:eastAsia="微软雅黑"/>
          <w:b/>
          <w:bCs/>
          <w:sz w:val="24"/>
          <w:szCs w:val="24"/>
        </w:rPr>
        <w:t>质量策划，</w:t>
      </w:r>
      <w:r>
        <w:rPr>
          <w:rFonts w:hint="eastAsia" w:ascii="微软雅黑" w:hAnsi="微软雅黑" w:eastAsia="微软雅黑"/>
          <w:b/>
          <w:bCs/>
          <w:sz w:val="24"/>
          <w:szCs w:val="24"/>
        </w:rPr>
        <w:t>质量要素→产品</w:t>
      </w:r>
      <w:r>
        <w:rPr>
          <w:rFonts w:ascii="微软雅黑" w:hAnsi="微软雅黑" w:eastAsia="微软雅黑"/>
          <w:b/>
          <w:bCs/>
          <w:sz w:val="24"/>
          <w:szCs w:val="24"/>
        </w:rPr>
        <w:t>质量</w:t>
      </w:r>
      <w:r>
        <w:rPr>
          <w:rFonts w:hint="eastAsia" w:ascii="微软雅黑" w:hAnsi="微软雅黑" w:eastAsia="微软雅黑"/>
          <w:b/>
          <w:bCs/>
          <w:sz w:val="24"/>
          <w:szCs w:val="24"/>
        </w:rPr>
        <w:t>/图纸</w:t>
      </w:r>
      <w:r>
        <w:rPr>
          <w:rFonts w:ascii="微软雅黑" w:hAnsi="微软雅黑" w:eastAsia="微软雅黑"/>
          <w:b/>
          <w:bCs/>
          <w:sz w:val="24"/>
          <w:szCs w:val="24"/>
        </w:rPr>
        <w:t>质量</w:t>
      </w:r>
      <w:r>
        <w:rPr>
          <w:rFonts w:hint="eastAsia" w:ascii="微软雅黑" w:hAnsi="微软雅黑" w:eastAsia="微软雅黑"/>
          <w:b/>
          <w:bCs/>
          <w:sz w:val="24"/>
          <w:szCs w:val="24"/>
        </w:rPr>
        <w:t>/产品</w:t>
      </w:r>
      <w:r>
        <w:rPr>
          <w:rFonts w:ascii="微软雅黑" w:hAnsi="微软雅黑" w:eastAsia="微软雅黑"/>
          <w:b/>
          <w:bCs/>
          <w:sz w:val="24"/>
          <w:szCs w:val="24"/>
        </w:rPr>
        <w:t>标准</w:t>
      </w:r>
      <w:r>
        <w:rPr>
          <w:rFonts w:hint="eastAsia" w:ascii="微软雅黑" w:hAnsi="微软雅黑" w:eastAsia="微软雅黑"/>
          <w:b/>
          <w:bCs/>
          <w:sz w:val="24"/>
          <w:szCs w:val="24"/>
        </w:rPr>
        <w:t>/供方</w:t>
      </w:r>
      <w:r>
        <w:rPr>
          <w:rFonts w:ascii="微软雅黑" w:hAnsi="微软雅黑" w:eastAsia="微软雅黑"/>
          <w:b/>
          <w:bCs/>
          <w:sz w:val="24"/>
          <w:szCs w:val="24"/>
        </w:rPr>
        <w:t>管理效率</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产品质量=去化率+去化</w:t>
      </w:r>
      <w:r>
        <w:rPr>
          <w:rFonts w:ascii="微软雅黑" w:hAnsi="微软雅黑" w:eastAsia="微软雅黑"/>
          <w:b/>
          <w:bCs/>
          <w:sz w:val="24"/>
          <w:szCs w:val="24"/>
        </w:rPr>
        <w:t>速度</w:t>
      </w:r>
      <w:r>
        <w:rPr>
          <w:rFonts w:hint="eastAsia" w:ascii="微软雅黑" w:hAnsi="微软雅黑" w:eastAsia="微软雅黑"/>
          <w:b/>
          <w:bCs/>
          <w:sz w:val="24"/>
          <w:szCs w:val="24"/>
        </w:rPr>
        <w:t>；产品质量=品牌+口碑；</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案例：某项目的产品质量目标设定指标分解；</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第四部分：项目经营风险管控</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项目经营管理中的八大风险来源；业主行为/项目行为/变更洽商/合同缺陷/施工工艺/法律法规/不可抗力/不可预见</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例题：某项目业主行为风险案例分析；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例题：某项目项目行为风险案例分析；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项目风险的预控策略</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施工总平面布置管控；施工合理便捷/分期标段合理面积/合作方优先/开发面积1半/流水搭接/分期界面简洁/设备机具布置/临水临电道路分布/安全文明/看房通道/降低开发成本；</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案例：某项目的战术地图开工前提保障示例；</w:t>
      </w:r>
      <w:r>
        <w:rPr>
          <w:rFonts w:ascii="微软雅黑" w:hAnsi="微软雅黑" w:eastAsia="微软雅黑"/>
          <w:b/>
          <w:bCs/>
          <w:sz w:val="24"/>
          <w:szCs w:val="24"/>
        </w:rPr>
        <w:t xml:space="preserve"> </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案例：某项目的战术地图结合各阶段总平面布置示例；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案例：某项目战术地图施工总平面布置合理性示例；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例题：某项目战术地图施工合理性问题分析；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施工总平面布置管理要点总结；大门围墙定位/施工通道/临水电建设堆/动态总平布置</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第五部分：规划方案设计管控全程要点解析</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 xml:space="preserve">产品定位报告； </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项目规划方案设计、景观设计；</w:t>
      </w:r>
    </w:p>
    <w:p>
      <w:pPr>
        <w:pStyle w:val="13"/>
        <w:numPr>
          <w:ilvl w:val="0"/>
          <w:numId w:val="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设计价值、要点及管理</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项目设计价值、流程及统筹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方案、施工图设计及要点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室内精装设计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景观园林设计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市政管网设计及综合</w:t>
      </w:r>
    </w:p>
    <w:p>
      <w:pPr>
        <w:pStyle w:val="13"/>
        <w:numPr>
          <w:ilvl w:val="0"/>
          <w:numId w:val="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第六部分、项目招采成本管理</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招采管控要点；目前诚信体系缺失尴尬困境；必须制定强制性标准/工程管理专业是标准提出主体；对供方的流程和标准化管理/素质和品质管理；开好技术交底会；工程款支付管理；按合同约定/注意预扣款/避免超付/结算保修；</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成本支出曲线/工程策划对项目成本的影响曲线；</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成本管理中常见的几个问题；缺乏目标成本管理/忽视前期/忽视重点/手段不当；</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聚焦成本进行有效投放；分为急需成本控制/影响客户体验/可优化/必须支出/调整性不大几类；不均衡投放；成本聚焦客户看得见/用得到；</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成本管理价值点分析；设计阶段成本控制介入；缺陷反馈；标准化图集；交底和审图；工程四图管理；施工组织设计管理；</w:t>
      </w:r>
      <w:r>
        <w:rPr>
          <w:rFonts w:ascii="微软雅黑" w:hAnsi="微软雅黑" w:eastAsia="微软雅黑"/>
          <w:b/>
          <w:bCs/>
          <w:sz w:val="24"/>
          <w:szCs w:val="24"/>
        </w:rPr>
        <w:t xml:space="preserve"> </w:t>
      </w:r>
      <w:r>
        <w:rPr>
          <w:rFonts w:hint="eastAsia" w:ascii="微软雅黑" w:hAnsi="微软雅黑" w:eastAsia="微软雅黑"/>
          <w:b/>
          <w:bCs/>
          <w:sz w:val="24"/>
          <w:szCs w:val="24"/>
        </w:rPr>
        <w:t>三个样板间管理；合同外增量成本管理；设计变更/工程洽商/现场签证/零星用工等；</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项目全流程</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11480"/>
                    </a:xfrm>
                    <a:prstGeom prst="rect">
                      <a:avLst/>
                    </a:prstGeom>
                    <a:noFill/>
                    <a:ln>
                      <a:noFill/>
                    </a:ln>
                  </pic:spPr>
                </pic:pic>
              </a:graphicData>
            </a:graphic>
          </wp:inline>
        </w:drawing>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8"/>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pStyle w:val="13"/>
        <w:widowControl/>
        <w:numPr>
          <w:ilvl w:val="0"/>
          <w:numId w:val="9"/>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0"/>
        </w:numPr>
        <w:spacing w:line="360" w:lineRule="auto"/>
        <w:ind w:left="284" w:hanging="284"/>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《标杆房企旧城改造项目工程管理核心解析及实操案例》</w:t>
      </w:r>
      <w:r>
        <w:rPr>
          <w:rFonts w:hint="eastAsia" w:ascii="微软雅黑" w:hAnsi="微软雅黑" w:eastAsia="微软雅黑" w:cs="微软雅黑"/>
          <w:b/>
          <w:color w:val="404040"/>
          <w:szCs w:val="21"/>
          <w:highlight w:val="yellow"/>
        </w:rPr>
        <w:t>（针对标杆企业的旧改项目工程管理提升课程，提升整合员工旧改项目综合管理能力）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2"/>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5"/>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7"/>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28618B1"/>
    <w:multiLevelType w:val="multilevel"/>
    <w:tmpl w:val="228618B1"/>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6">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7">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60D63CEF"/>
    <w:multiLevelType w:val="multilevel"/>
    <w:tmpl w:val="60D63CE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49D30AC"/>
    <w:multiLevelType w:val="multilevel"/>
    <w:tmpl w:val="649D30AC"/>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68E73F73"/>
    <w:multiLevelType w:val="multilevel"/>
    <w:tmpl w:val="68E73F73"/>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2">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4">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13"/>
  </w:num>
  <w:num w:numId="3">
    <w:abstractNumId w:val="7"/>
  </w:num>
  <w:num w:numId="4">
    <w:abstractNumId w:val="11"/>
  </w:num>
  <w:num w:numId="5">
    <w:abstractNumId w:val="8"/>
  </w:num>
  <w:num w:numId="6">
    <w:abstractNumId w:val="2"/>
  </w:num>
  <w:num w:numId="7">
    <w:abstractNumId w:val="9"/>
  </w:num>
  <w:num w:numId="8">
    <w:abstractNumId w:val="3"/>
  </w:num>
  <w:num w:numId="9">
    <w:abstractNumId w:val="14"/>
  </w:num>
  <w:num w:numId="10">
    <w:abstractNumId w:val="0"/>
  </w:num>
  <w:num w:numId="11">
    <w:abstractNumId w:val="4"/>
  </w:num>
  <w:num w:numId="12">
    <w:abstractNumId w:val="12"/>
  </w:num>
  <w:num w:numId="13">
    <w:abstractNumId w:val="6"/>
  </w:num>
  <w:num w:numId="14">
    <w:abstractNumId w:val="1"/>
  </w:num>
  <w:num w:numId="15">
    <w:abstractNumId w:val="6"/>
  </w:num>
  <w:num w:numId="16">
    <w:abstractNumId w:val="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12337"/>
    <w:rsid w:val="000140FA"/>
    <w:rsid w:val="00016DCF"/>
    <w:rsid w:val="000259EC"/>
    <w:rsid w:val="00033BB9"/>
    <w:rsid w:val="00070367"/>
    <w:rsid w:val="00075514"/>
    <w:rsid w:val="000A6FEE"/>
    <w:rsid w:val="000B62F5"/>
    <w:rsid w:val="000B6C4B"/>
    <w:rsid w:val="000D384B"/>
    <w:rsid w:val="000F0B10"/>
    <w:rsid w:val="00100833"/>
    <w:rsid w:val="001079F2"/>
    <w:rsid w:val="00110A76"/>
    <w:rsid w:val="00111518"/>
    <w:rsid w:val="0013013A"/>
    <w:rsid w:val="00143DE1"/>
    <w:rsid w:val="001462DA"/>
    <w:rsid w:val="00151DB4"/>
    <w:rsid w:val="00152925"/>
    <w:rsid w:val="00152FA0"/>
    <w:rsid w:val="001541CE"/>
    <w:rsid w:val="00161FB5"/>
    <w:rsid w:val="001651A9"/>
    <w:rsid w:val="00174BE0"/>
    <w:rsid w:val="001805E5"/>
    <w:rsid w:val="00180E07"/>
    <w:rsid w:val="00191555"/>
    <w:rsid w:val="00191ACB"/>
    <w:rsid w:val="00192E73"/>
    <w:rsid w:val="00194B9A"/>
    <w:rsid w:val="001977B4"/>
    <w:rsid w:val="001B2F4E"/>
    <w:rsid w:val="001B31C4"/>
    <w:rsid w:val="001C391F"/>
    <w:rsid w:val="001D5CEE"/>
    <w:rsid w:val="001E0A5E"/>
    <w:rsid w:val="001E27B1"/>
    <w:rsid w:val="00206F96"/>
    <w:rsid w:val="00211E6B"/>
    <w:rsid w:val="002170AA"/>
    <w:rsid w:val="00222A87"/>
    <w:rsid w:val="0024149A"/>
    <w:rsid w:val="00251845"/>
    <w:rsid w:val="002555A4"/>
    <w:rsid w:val="00255A23"/>
    <w:rsid w:val="00257FF1"/>
    <w:rsid w:val="00277115"/>
    <w:rsid w:val="00277D46"/>
    <w:rsid w:val="00286226"/>
    <w:rsid w:val="00286BC4"/>
    <w:rsid w:val="00286E78"/>
    <w:rsid w:val="00290A2A"/>
    <w:rsid w:val="0029176C"/>
    <w:rsid w:val="00291C6C"/>
    <w:rsid w:val="002A18C3"/>
    <w:rsid w:val="002D402B"/>
    <w:rsid w:val="002D6EF4"/>
    <w:rsid w:val="002D78D8"/>
    <w:rsid w:val="002F0EF6"/>
    <w:rsid w:val="00301B92"/>
    <w:rsid w:val="003027B3"/>
    <w:rsid w:val="00315701"/>
    <w:rsid w:val="0031596C"/>
    <w:rsid w:val="00321017"/>
    <w:rsid w:val="00333BCE"/>
    <w:rsid w:val="00343A78"/>
    <w:rsid w:val="00350713"/>
    <w:rsid w:val="00360ADD"/>
    <w:rsid w:val="00363BA6"/>
    <w:rsid w:val="003679DA"/>
    <w:rsid w:val="003745D0"/>
    <w:rsid w:val="00381C47"/>
    <w:rsid w:val="003A7457"/>
    <w:rsid w:val="003D09C1"/>
    <w:rsid w:val="003D2FED"/>
    <w:rsid w:val="003E619C"/>
    <w:rsid w:val="00401EC5"/>
    <w:rsid w:val="00404613"/>
    <w:rsid w:val="00407036"/>
    <w:rsid w:val="00407AF5"/>
    <w:rsid w:val="00423F1E"/>
    <w:rsid w:val="00427BD4"/>
    <w:rsid w:val="00447E2F"/>
    <w:rsid w:val="0045167C"/>
    <w:rsid w:val="00460E42"/>
    <w:rsid w:val="00475856"/>
    <w:rsid w:val="00475FE6"/>
    <w:rsid w:val="00486FFE"/>
    <w:rsid w:val="00487BAD"/>
    <w:rsid w:val="004A18A9"/>
    <w:rsid w:val="004A40B9"/>
    <w:rsid w:val="004A6684"/>
    <w:rsid w:val="004A7EBC"/>
    <w:rsid w:val="004B4D36"/>
    <w:rsid w:val="004C4454"/>
    <w:rsid w:val="004D67EF"/>
    <w:rsid w:val="004D6D36"/>
    <w:rsid w:val="004E08AD"/>
    <w:rsid w:val="004E1C26"/>
    <w:rsid w:val="004F7F69"/>
    <w:rsid w:val="005178B0"/>
    <w:rsid w:val="00517AE3"/>
    <w:rsid w:val="005231BC"/>
    <w:rsid w:val="00531E46"/>
    <w:rsid w:val="00537A13"/>
    <w:rsid w:val="00555D5A"/>
    <w:rsid w:val="00561494"/>
    <w:rsid w:val="00562444"/>
    <w:rsid w:val="0058697F"/>
    <w:rsid w:val="00596E95"/>
    <w:rsid w:val="005A0CDB"/>
    <w:rsid w:val="005A339B"/>
    <w:rsid w:val="005A7695"/>
    <w:rsid w:val="005B232A"/>
    <w:rsid w:val="005C379A"/>
    <w:rsid w:val="005C4760"/>
    <w:rsid w:val="005C6132"/>
    <w:rsid w:val="005D7417"/>
    <w:rsid w:val="005E2624"/>
    <w:rsid w:val="005F26E0"/>
    <w:rsid w:val="005F6060"/>
    <w:rsid w:val="005F73A6"/>
    <w:rsid w:val="006051A0"/>
    <w:rsid w:val="00614386"/>
    <w:rsid w:val="00627B61"/>
    <w:rsid w:val="00633212"/>
    <w:rsid w:val="006376F4"/>
    <w:rsid w:val="0064561C"/>
    <w:rsid w:val="006533D5"/>
    <w:rsid w:val="006552D3"/>
    <w:rsid w:val="00672F1F"/>
    <w:rsid w:val="0067469A"/>
    <w:rsid w:val="00687D03"/>
    <w:rsid w:val="006A1F93"/>
    <w:rsid w:val="006A3578"/>
    <w:rsid w:val="006A57F0"/>
    <w:rsid w:val="006C14F8"/>
    <w:rsid w:val="006C5E5E"/>
    <w:rsid w:val="006D1CDD"/>
    <w:rsid w:val="006D3DEF"/>
    <w:rsid w:val="006F37E6"/>
    <w:rsid w:val="00700E73"/>
    <w:rsid w:val="00702C3E"/>
    <w:rsid w:val="007348CC"/>
    <w:rsid w:val="00754E10"/>
    <w:rsid w:val="007726F3"/>
    <w:rsid w:val="00786B5C"/>
    <w:rsid w:val="007A3858"/>
    <w:rsid w:val="007B03E7"/>
    <w:rsid w:val="007C696E"/>
    <w:rsid w:val="007D6748"/>
    <w:rsid w:val="007D67FE"/>
    <w:rsid w:val="007E5318"/>
    <w:rsid w:val="007F617F"/>
    <w:rsid w:val="00802A72"/>
    <w:rsid w:val="00802AB8"/>
    <w:rsid w:val="008037AC"/>
    <w:rsid w:val="008111B0"/>
    <w:rsid w:val="008263C5"/>
    <w:rsid w:val="00843E62"/>
    <w:rsid w:val="00844259"/>
    <w:rsid w:val="008736FB"/>
    <w:rsid w:val="008813E4"/>
    <w:rsid w:val="00885472"/>
    <w:rsid w:val="00892D32"/>
    <w:rsid w:val="008952AF"/>
    <w:rsid w:val="00896833"/>
    <w:rsid w:val="008A5BB7"/>
    <w:rsid w:val="008C154B"/>
    <w:rsid w:val="008D3093"/>
    <w:rsid w:val="008D58DC"/>
    <w:rsid w:val="008F3C5D"/>
    <w:rsid w:val="009031C7"/>
    <w:rsid w:val="00922853"/>
    <w:rsid w:val="009262AE"/>
    <w:rsid w:val="00944E8F"/>
    <w:rsid w:val="00947DA0"/>
    <w:rsid w:val="00955050"/>
    <w:rsid w:val="0097034A"/>
    <w:rsid w:val="0098470E"/>
    <w:rsid w:val="00985387"/>
    <w:rsid w:val="00994E8B"/>
    <w:rsid w:val="00996110"/>
    <w:rsid w:val="009A0345"/>
    <w:rsid w:val="009A6653"/>
    <w:rsid w:val="009B121D"/>
    <w:rsid w:val="009B531D"/>
    <w:rsid w:val="009C0232"/>
    <w:rsid w:val="009C09FF"/>
    <w:rsid w:val="009D6EBB"/>
    <w:rsid w:val="009D71CC"/>
    <w:rsid w:val="009E7AED"/>
    <w:rsid w:val="009F5577"/>
    <w:rsid w:val="009F65A2"/>
    <w:rsid w:val="00A02680"/>
    <w:rsid w:val="00A06D1A"/>
    <w:rsid w:val="00A213DD"/>
    <w:rsid w:val="00A236B2"/>
    <w:rsid w:val="00A36417"/>
    <w:rsid w:val="00A37120"/>
    <w:rsid w:val="00A44466"/>
    <w:rsid w:val="00A522F0"/>
    <w:rsid w:val="00A54B56"/>
    <w:rsid w:val="00A641A7"/>
    <w:rsid w:val="00A66D31"/>
    <w:rsid w:val="00A76C3F"/>
    <w:rsid w:val="00A80D66"/>
    <w:rsid w:val="00A844F0"/>
    <w:rsid w:val="00A86084"/>
    <w:rsid w:val="00A8706F"/>
    <w:rsid w:val="00A90E05"/>
    <w:rsid w:val="00AA6685"/>
    <w:rsid w:val="00AC30ED"/>
    <w:rsid w:val="00AC440E"/>
    <w:rsid w:val="00AC5E27"/>
    <w:rsid w:val="00AE459D"/>
    <w:rsid w:val="00AF3999"/>
    <w:rsid w:val="00B0365F"/>
    <w:rsid w:val="00B11EF2"/>
    <w:rsid w:val="00B13107"/>
    <w:rsid w:val="00B17E76"/>
    <w:rsid w:val="00B24901"/>
    <w:rsid w:val="00B35D64"/>
    <w:rsid w:val="00B37820"/>
    <w:rsid w:val="00B65FDE"/>
    <w:rsid w:val="00B77728"/>
    <w:rsid w:val="00B92C0A"/>
    <w:rsid w:val="00B95768"/>
    <w:rsid w:val="00BA370E"/>
    <w:rsid w:val="00BA59C0"/>
    <w:rsid w:val="00BB08D1"/>
    <w:rsid w:val="00BD5FEE"/>
    <w:rsid w:val="00BE07D9"/>
    <w:rsid w:val="00BF4D76"/>
    <w:rsid w:val="00BF7C13"/>
    <w:rsid w:val="00C00C29"/>
    <w:rsid w:val="00C064AA"/>
    <w:rsid w:val="00C121B0"/>
    <w:rsid w:val="00C32BC1"/>
    <w:rsid w:val="00C4273D"/>
    <w:rsid w:val="00C43A70"/>
    <w:rsid w:val="00C43ABA"/>
    <w:rsid w:val="00C44ECE"/>
    <w:rsid w:val="00C545F6"/>
    <w:rsid w:val="00C62174"/>
    <w:rsid w:val="00C675A5"/>
    <w:rsid w:val="00C92DE5"/>
    <w:rsid w:val="00C9336B"/>
    <w:rsid w:val="00CB33FC"/>
    <w:rsid w:val="00CC460A"/>
    <w:rsid w:val="00CD25C1"/>
    <w:rsid w:val="00CD6F5E"/>
    <w:rsid w:val="00CE0E43"/>
    <w:rsid w:val="00CE5AB0"/>
    <w:rsid w:val="00CF24E5"/>
    <w:rsid w:val="00D02EAD"/>
    <w:rsid w:val="00D225D1"/>
    <w:rsid w:val="00D235CA"/>
    <w:rsid w:val="00D27984"/>
    <w:rsid w:val="00D362A2"/>
    <w:rsid w:val="00D41F18"/>
    <w:rsid w:val="00D4327B"/>
    <w:rsid w:val="00D47520"/>
    <w:rsid w:val="00D6461A"/>
    <w:rsid w:val="00D80B19"/>
    <w:rsid w:val="00D8566E"/>
    <w:rsid w:val="00DA56A6"/>
    <w:rsid w:val="00DA62C5"/>
    <w:rsid w:val="00DC14E5"/>
    <w:rsid w:val="00DC2A5D"/>
    <w:rsid w:val="00DE3153"/>
    <w:rsid w:val="00DE4E2D"/>
    <w:rsid w:val="00DF01C0"/>
    <w:rsid w:val="00DF631C"/>
    <w:rsid w:val="00E20990"/>
    <w:rsid w:val="00E37D20"/>
    <w:rsid w:val="00E44D73"/>
    <w:rsid w:val="00E56420"/>
    <w:rsid w:val="00E56816"/>
    <w:rsid w:val="00E677AD"/>
    <w:rsid w:val="00E943B1"/>
    <w:rsid w:val="00EB1E42"/>
    <w:rsid w:val="00ED399B"/>
    <w:rsid w:val="00EE02BD"/>
    <w:rsid w:val="00EE49F4"/>
    <w:rsid w:val="00F21560"/>
    <w:rsid w:val="00F24B7A"/>
    <w:rsid w:val="00F327BC"/>
    <w:rsid w:val="00F43EB0"/>
    <w:rsid w:val="00F67EB6"/>
    <w:rsid w:val="00F92274"/>
    <w:rsid w:val="00F934E6"/>
    <w:rsid w:val="00F9649C"/>
    <w:rsid w:val="00FA06DE"/>
    <w:rsid w:val="00FA7428"/>
    <w:rsid w:val="00FB5406"/>
    <w:rsid w:val="00FC36F6"/>
    <w:rsid w:val="00FD2B54"/>
    <w:rsid w:val="00FE2CC9"/>
    <w:rsid w:val="00FE2D3C"/>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393A1B"/>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5198</Words>
  <Characters>5213</Characters>
  <Lines>38</Lines>
  <Paragraphs>10</Paragraphs>
  <TotalTime>0</TotalTime>
  <ScaleCrop>false</ScaleCrop>
  <LinksUpToDate>false</LinksUpToDate>
  <CharactersWithSpaces>5246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2022-03-22T13:08:00Z</dcterms:created>
  <dc:creator>微软中国</dc:creator>
  <cp:lastModifiedBy>蓉儿</cp:lastModifiedBy>
  <dcterms:modified xsi:type="dcterms:W3CDTF">2023-01-04T08:03:08Z</dcterms:modified>
  <dc:title>在当前房地产行业中，设计管理一直是各地产公司管理的焦点和难点</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C3A1215E9712408AB11FFF0384A485E6</vt:lpwstr>
  </property>
</Properties>
</file>