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F0885" w14:textId="2117170C" w:rsidR="00183A51" w:rsidRPr="00183A51" w:rsidRDefault="00C315AB" w:rsidP="00183A51">
      <w:pPr>
        <w:jc w:val="center"/>
        <w:rPr>
          <w:rFonts w:ascii="微软雅黑" w:eastAsia="微软雅黑" w:hAnsi="微软雅黑" w:cs="微软雅黑"/>
          <w:b/>
          <w:bCs/>
          <w:sz w:val="24"/>
        </w:rPr>
      </w:pPr>
      <w:proofErr w:type="gramStart"/>
      <w:r>
        <w:rPr>
          <w:rFonts w:ascii="微软雅黑" w:eastAsia="微软雅黑" w:hAnsi="微软雅黑" w:cs="微软雅黑" w:hint="eastAsia"/>
          <w:b/>
          <w:bCs/>
          <w:sz w:val="24"/>
        </w:rPr>
        <w:t>标杆房企</w:t>
      </w:r>
      <w:proofErr w:type="gramEnd"/>
      <w:r>
        <w:rPr>
          <w:rFonts w:ascii="微软雅黑" w:eastAsia="微软雅黑" w:hAnsi="微软雅黑" w:cs="微软雅黑" w:hint="eastAsia"/>
          <w:b/>
          <w:bCs/>
          <w:sz w:val="24"/>
        </w:rPr>
        <w:t>工程跨部门沟通谈判的管控要点及实战案例</w:t>
      </w:r>
    </w:p>
    <w:p w14:paraId="07E6AA2A" w14:textId="77777777" w:rsidR="00363BA6" w:rsidRPr="00183A51" w:rsidRDefault="00363BA6">
      <w:pPr>
        <w:spacing w:line="480" w:lineRule="exact"/>
        <w:jc w:val="center"/>
        <w:rPr>
          <w:rFonts w:ascii="微软雅黑" w:eastAsia="微软雅黑" w:hAnsi="微软雅黑" w:cs="微软雅黑"/>
          <w:b/>
          <w:bCs/>
          <w:sz w:val="24"/>
        </w:rPr>
      </w:pPr>
    </w:p>
    <w:p w14:paraId="19D94D08" w14:textId="3D882AF4" w:rsidR="00363BA6" w:rsidRDefault="00C00648" w:rsidP="00C00648">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背景</w:t>
      </w:r>
      <w:r w:rsidRPr="00BD0E2C">
        <w:rPr>
          <w:rFonts w:ascii="微软雅黑" w:eastAsia="微软雅黑" w:hAnsi="微软雅黑" w:hint="eastAsia"/>
          <w:b/>
          <w:color w:val="FFFFFF"/>
          <w:sz w:val="24"/>
          <w:highlight w:val="black"/>
        </w:rPr>
        <w:t>】</w:t>
      </w:r>
    </w:p>
    <w:p w14:paraId="4940E471" w14:textId="77777777" w:rsidR="00C00648" w:rsidRPr="00C00648" w:rsidRDefault="00C00648" w:rsidP="00C00648">
      <w:pPr>
        <w:spacing w:line="440" w:lineRule="exact"/>
        <w:rPr>
          <w:rFonts w:ascii="微软雅黑" w:eastAsia="微软雅黑" w:hAnsi="微软雅黑"/>
          <w:b/>
          <w:color w:val="FFFFFF"/>
          <w:sz w:val="24"/>
        </w:rPr>
      </w:pPr>
    </w:p>
    <w:p w14:paraId="406CDC29" w14:textId="29363B07" w:rsidR="00183A51" w:rsidRPr="002A18C3" w:rsidRDefault="00183A51" w:rsidP="00183A51">
      <w:pPr>
        <w:spacing w:line="48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在当前房地产行业中，</w:t>
      </w:r>
      <w:r w:rsidR="002708DF" w:rsidRPr="002708DF">
        <w:rPr>
          <w:rFonts w:ascii="微软雅黑" w:eastAsia="微软雅黑" w:hAnsi="微软雅黑" w:cs="微软雅黑" w:hint="eastAsia"/>
          <w:sz w:val="24"/>
        </w:rPr>
        <w:t>工程管理专业作为产品</w:t>
      </w:r>
      <w:r w:rsidR="00234565">
        <w:rPr>
          <w:rFonts w:ascii="微软雅黑" w:eastAsia="微软雅黑" w:hAnsi="微软雅黑" w:cs="微软雅黑" w:hint="eastAsia"/>
          <w:sz w:val="24"/>
        </w:rPr>
        <w:t>的最终建造</w:t>
      </w:r>
      <w:r w:rsidR="002708DF" w:rsidRPr="002708DF">
        <w:rPr>
          <w:rFonts w:ascii="微软雅黑" w:eastAsia="微软雅黑" w:hAnsi="微软雅黑" w:cs="微软雅黑" w:hint="eastAsia"/>
          <w:sz w:val="24"/>
        </w:rPr>
        <w:t>者，历来</w:t>
      </w:r>
      <w:proofErr w:type="gramStart"/>
      <w:r w:rsidR="002708DF" w:rsidRPr="002708DF">
        <w:rPr>
          <w:rFonts w:ascii="微软雅黑" w:eastAsia="微软雅黑" w:hAnsi="微软雅黑" w:cs="微软雅黑" w:hint="eastAsia"/>
          <w:sz w:val="24"/>
        </w:rPr>
        <w:t>是被集火</w:t>
      </w:r>
      <w:proofErr w:type="gramEnd"/>
      <w:r w:rsidR="002708DF" w:rsidRPr="002708DF">
        <w:rPr>
          <w:rFonts w:ascii="微软雅黑" w:eastAsia="微软雅黑" w:hAnsi="微软雅黑" w:cs="微软雅黑" w:hint="eastAsia"/>
          <w:sz w:val="24"/>
        </w:rPr>
        <w:t>的专业，面对着现场施工条件不具备，供方叫不动，图纸缺失不全，错误百出，成本超限额，整改销项不及时，产品交付不满意，客户报修投诉满天飞，维保</w:t>
      </w:r>
      <w:proofErr w:type="gramStart"/>
      <w:r w:rsidR="002708DF" w:rsidRPr="002708DF">
        <w:rPr>
          <w:rFonts w:ascii="微软雅黑" w:eastAsia="微软雅黑" w:hAnsi="微软雅黑" w:cs="微软雅黑" w:hint="eastAsia"/>
          <w:sz w:val="24"/>
        </w:rPr>
        <w:t>不</w:t>
      </w:r>
      <w:proofErr w:type="gramEnd"/>
      <w:r w:rsidR="002708DF" w:rsidRPr="002708DF">
        <w:rPr>
          <w:rFonts w:ascii="微软雅黑" w:eastAsia="微软雅黑" w:hAnsi="微软雅黑" w:cs="微软雅黑" w:hint="eastAsia"/>
          <w:sz w:val="24"/>
        </w:rPr>
        <w:t>断根，客户不买账的</w:t>
      </w:r>
      <w:proofErr w:type="gramStart"/>
      <w:r w:rsidR="002708DF" w:rsidRPr="002708DF">
        <w:rPr>
          <w:rFonts w:ascii="微软雅黑" w:eastAsia="微软雅黑" w:hAnsi="微软雅黑" w:cs="微软雅黑" w:hint="eastAsia"/>
          <w:sz w:val="24"/>
        </w:rPr>
        <w:t>囧</w:t>
      </w:r>
      <w:proofErr w:type="gramEnd"/>
      <w:r w:rsidR="002708DF" w:rsidRPr="002708DF">
        <w:rPr>
          <w:rFonts w:ascii="微软雅黑" w:eastAsia="微软雅黑" w:hAnsi="微软雅黑" w:cs="微软雅黑" w:hint="eastAsia"/>
          <w:sz w:val="24"/>
        </w:rPr>
        <w:t>境。</w:t>
      </w:r>
      <w:r>
        <w:rPr>
          <w:rFonts w:ascii="微软雅黑" w:eastAsia="微软雅黑" w:hAnsi="微软雅黑" w:cs="微软雅黑" w:hint="eastAsia"/>
          <w:sz w:val="24"/>
        </w:rPr>
        <w:t>工程管理专业</w:t>
      </w:r>
      <w:r w:rsidR="0036349C">
        <w:rPr>
          <w:rFonts w:ascii="微软雅黑" w:eastAsia="微软雅黑" w:hAnsi="微软雅黑" w:cs="微软雅黑" w:hint="eastAsia"/>
          <w:sz w:val="24"/>
        </w:rPr>
        <w:t>如何做到在手中不掌握任何资源</w:t>
      </w:r>
      <w:r w:rsidR="001367AF">
        <w:rPr>
          <w:rFonts w:ascii="微软雅黑" w:eastAsia="微软雅黑" w:hAnsi="微软雅黑" w:cs="微软雅黑" w:hint="eastAsia"/>
          <w:sz w:val="24"/>
        </w:rPr>
        <w:t>，也不是各专业职能领导</w:t>
      </w:r>
      <w:r w:rsidR="0036349C">
        <w:rPr>
          <w:rFonts w:ascii="微软雅黑" w:eastAsia="微软雅黑" w:hAnsi="微软雅黑" w:cs="微软雅黑" w:hint="eastAsia"/>
          <w:sz w:val="24"/>
        </w:rPr>
        <w:t>的前提下，但却必须发挥出领导的组织沟通协调作用，纵横捭阖，充分调动各方资源，四方归心，为项目所用。通过跨部门沟通谈判能力的培养和提升</w:t>
      </w:r>
      <w:r>
        <w:rPr>
          <w:rFonts w:ascii="微软雅黑" w:eastAsia="微软雅黑" w:hAnsi="微软雅黑" w:cs="微软雅黑" w:hint="eastAsia"/>
          <w:sz w:val="24"/>
        </w:rPr>
        <w:t>，</w:t>
      </w:r>
      <w:r w:rsidR="0036349C">
        <w:rPr>
          <w:rFonts w:ascii="微软雅黑" w:eastAsia="微软雅黑" w:hAnsi="微软雅黑" w:cs="微软雅黑" w:hint="eastAsia"/>
          <w:sz w:val="24"/>
        </w:rPr>
        <w:t>充分利用沟通谈判的技巧，</w:t>
      </w:r>
      <w:r w:rsidR="0005724E">
        <w:rPr>
          <w:rFonts w:ascii="微软雅黑" w:eastAsia="微软雅黑" w:hAnsi="微软雅黑" w:cs="微软雅黑" w:hint="eastAsia"/>
          <w:sz w:val="24"/>
        </w:rPr>
        <w:t>避免产品质量、进度、成本、效果的目标和标准不一致形成的冲突，</w:t>
      </w:r>
      <w:r w:rsidR="0036349C">
        <w:rPr>
          <w:rFonts w:ascii="微软雅黑" w:eastAsia="微软雅黑" w:hAnsi="微软雅黑" w:cs="微软雅黑" w:hint="eastAsia"/>
          <w:sz w:val="24"/>
        </w:rPr>
        <w:t>追求</w:t>
      </w:r>
      <w:r w:rsidR="0005724E">
        <w:rPr>
          <w:rFonts w:ascii="微软雅黑" w:eastAsia="微软雅黑" w:hAnsi="微软雅黑" w:cs="微软雅黑" w:hint="eastAsia"/>
          <w:sz w:val="24"/>
        </w:rPr>
        <w:t>项目</w:t>
      </w:r>
      <w:r w:rsidR="0036349C">
        <w:rPr>
          <w:rFonts w:ascii="微软雅黑" w:eastAsia="微软雅黑" w:hAnsi="微软雅黑" w:cs="微软雅黑" w:hint="eastAsia"/>
          <w:sz w:val="24"/>
        </w:rPr>
        <w:t>各专业</w:t>
      </w:r>
      <w:r w:rsidR="0005724E">
        <w:rPr>
          <w:rFonts w:ascii="微软雅黑" w:eastAsia="微软雅黑" w:hAnsi="微软雅黑" w:cs="微软雅黑" w:hint="eastAsia"/>
          <w:sz w:val="24"/>
        </w:rPr>
        <w:t>、各相关方</w:t>
      </w:r>
      <w:r w:rsidR="0036349C">
        <w:rPr>
          <w:rFonts w:ascii="微软雅黑" w:eastAsia="微软雅黑" w:hAnsi="微软雅黑" w:cs="微软雅黑" w:hint="eastAsia"/>
          <w:sz w:val="24"/>
        </w:rPr>
        <w:t>的利益平衡，</w:t>
      </w:r>
      <w:r>
        <w:rPr>
          <w:rFonts w:ascii="微软雅黑" w:eastAsia="微软雅黑" w:hAnsi="微软雅黑" w:cs="微软雅黑" w:hint="eastAsia"/>
          <w:sz w:val="24"/>
        </w:rPr>
        <w:t>是保证</w:t>
      </w:r>
      <w:r w:rsidR="0005724E">
        <w:rPr>
          <w:rFonts w:ascii="微软雅黑" w:eastAsia="微软雅黑" w:hAnsi="微软雅黑" w:cs="微软雅黑" w:hint="eastAsia"/>
          <w:sz w:val="24"/>
        </w:rPr>
        <w:t>项目综合效益实现最大化</w:t>
      </w:r>
      <w:r>
        <w:rPr>
          <w:rFonts w:ascii="微软雅黑" w:eastAsia="微软雅黑" w:hAnsi="微软雅黑" w:cs="微软雅黑" w:hint="eastAsia"/>
          <w:sz w:val="24"/>
        </w:rPr>
        <w:t>的关键；</w:t>
      </w:r>
    </w:p>
    <w:p w14:paraId="27F5F90B" w14:textId="77777777" w:rsidR="0092285D" w:rsidRDefault="0092285D" w:rsidP="0092285D">
      <w:pPr>
        <w:spacing w:line="480" w:lineRule="exact"/>
        <w:ind w:firstLineChars="200" w:firstLine="480"/>
        <w:rPr>
          <w:rFonts w:ascii="微软雅黑" w:eastAsia="微软雅黑" w:hAnsi="微软雅黑" w:cs="微软雅黑" w:hint="eastAsia"/>
          <w:sz w:val="24"/>
        </w:rPr>
      </w:pPr>
      <w:r>
        <w:rPr>
          <w:rFonts w:ascii="微软雅黑" w:eastAsia="微软雅黑" w:hAnsi="微软雅黑" w:cs="微软雅黑" w:hint="eastAsia"/>
          <w:sz w:val="24"/>
        </w:rPr>
        <w:t>本次课程根据专家2</w:t>
      </w:r>
      <w:r>
        <w:rPr>
          <w:rFonts w:ascii="微软雅黑" w:eastAsia="微软雅黑" w:hAnsi="微软雅黑" w:cs="微软雅黑"/>
          <w:sz w:val="24"/>
        </w:rPr>
        <w:t>3</w:t>
      </w:r>
      <w:r>
        <w:rPr>
          <w:rFonts w:ascii="微软雅黑" w:eastAsia="微软雅黑" w:hAnsi="微软雅黑" w:cs="微软雅黑" w:hint="eastAsia"/>
          <w:sz w:val="24"/>
        </w:rPr>
        <w:t>年的工作经历及经验（10年中建系统工作经历、1</w:t>
      </w:r>
      <w:r>
        <w:rPr>
          <w:rFonts w:ascii="微软雅黑" w:eastAsia="微软雅黑" w:hAnsi="微软雅黑" w:cs="微软雅黑"/>
          <w:sz w:val="24"/>
        </w:rPr>
        <w:t>3</w:t>
      </w:r>
      <w:r>
        <w:rPr>
          <w:rFonts w:ascii="微软雅黑" w:eastAsia="微软雅黑" w:hAnsi="微软雅黑" w:cs="微软雅黑" w:hint="eastAsia"/>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14:paraId="225FE9BF" w14:textId="77777777" w:rsidR="0092285D" w:rsidRDefault="0092285D" w:rsidP="0092285D">
      <w:pPr>
        <w:spacing w:line="480" w:lineRule="exact"/>
        <w:ind w:firstLineChars="200" w:firstLine="480"/>
        <w:rPr>
          <w:rFonts w:ascii="微软雅黑" w:eastAsia="微软雅黑" w:hAnsi="微软雅黑" w:cs="微软雅黑" w:hint="eastAsia"/>
          <w:color w:val="FF0000"/>
          <w:sz w:val="24"/>
        </w:rPr>
      </w:pPr>
      <w:r>
        <w:rPr>
          <w:rFonts w:ascii="微软雅黑" w:eastAsia="微软雅黑" w:hAnsi="微软雅黑" w:cs="微软雅黑" w:hint="eastAsia"/>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14:paraId="77107977" w14:textId="77777777" w:rsidR="00C00648" w:rsidRPr="0092285D" w:rsidRDefault="00C00648" w:rsidP="0092285D">
      <w:pPr>
        <w:spacing w:line="480" w:lineRule="exact"/>
        <w:rPr>
          <w:rFonts w:ascii="微软雅黑" w:eastAsia="微软雅黑" w:hAnsi="微软雅黑" w:cs="微软雅黑"/>
          <w:color w:val="FF0000"/>
          <w:sz w:val="24"/>
        </w:rPr>
      </w:pPr>
    </w:p>
    <w:p w14:paraId="3752EED7" w14:textId="3D172E01" w:rsidR="00363BA6" w:rsidRPr="00C00648" w:rsidRDefault="00C00648" w:rsidP="00C00648">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收益</w:t>
      </w:r>
      <w:r w:rsidRPr="00BD0E2C">
        <w:rPr>
          <w:rFonts w:ascii="微软雅黑" w:eastAsia="微软雅黑" w:hAnsi="微软雅黑" w:hint="eastAsia"/>
          <w:b/>
          <w:color w:val="FFFFFF"/>
          <w:sz w:val="24"/>
          <w:highlight w:val="black"/>
        </w:rPr>
        <w:t>】</w:t>
      </w:r>
    </w:p>
    <w:p w14:paraId="03A17DC2" w14:textId="51D1DABC" w:rsidR="00183A51" w:rsidRPr="00365732" w:rsidRDefault="00363BA6" w:rsidP="00233C20">
      <w:pPr>
        <w:pStyle w:val="a9"/>
        <w:numPr>
          <w:ilvl w:val="0"/>
          <w:numId w:val="5"/>
        </w:numPr>
        <w:spacing w:line="480" w:lineRule="exact"/>
        <w:ind w:firstLineChars="0"/>
        <w:rPr>
          <w:rFonts w:ascii="微软雅黑" w:eastAsia="微软雅黑" w:hAnsi="微软雅黑" w:cs="微软雅黑"/>
          <w:sz w:val="24"/>
        </w:rPr>
      </w:pPr>
      <w:proofErr w:type="gramStart"/>
      <w:r>
        <w:rPr>
          <w:rFonts w:ascii="微软雅黑" w:eastAsia="微软雅黑" w:hAnsi="微软雅黑" w:cs="微软雅黑" w:hint="eastAsia"/>
          <w:sz w:val="24"/>
        </w:rPr>
        <w:t>深</w:t>
      </w:r>
      <w:r w:rsidR="00183A51" w:rsidRPr="00365732">
        <w:rPr>
          <w:rFonts w:ascii="微软雅黑" w:eastAsia="微软雅黑" w:hAnsi="微软雅黑" w:cs="微软雅黑" w:hint="eastAsia"/>
          <w:sz w:val="24"/>
        </w:rPr>
        <w:t>理解</w:t>
      </w:r>
      <w:proofErr w:type="gramEnd"/>
      <w:r w:rsidR="00183A51" w:rsidRPr="00365732">
        <w:rPr>
          <w:rFonts w:ascii="微软雅黑" w:eastAsia="微软雅黑" w:hAnsi="微软雅黑" w:cs="微软雅黑" w:hint="eastAsia"/>
          <w:sz w:val="24"/>
        </w:rPr>
        <w:t>掌握工程管理专业的</w:t>
      </w:r>
      <w:r w:rsidR="00A43312">
        <w:rPr>
          <w:rFonts w:ascii="微软雅黑" w:eastAsia="微软雅黑" w:hAnsi="微软雅黑" w:cs="微软雅黑" w:hint="eastAsia"/>
          <w:sz w:val="24"/>
        </w:rPr>
        <w:t>沟通谈判的</w:t>
      </w:r>
      <w:r w:rsidR="00183A51" w:rsidRPr="00365732">
        <w:rPr>
          <w:rFonts w:ascii="微软雅黑" w:eastAsia="微软雅黑" w:hAnsi="微软雅黑" w:cs="微软雅黑" w:hint="eastAsia"/>
          <w:sz w:val="24"/>
        </w:rPr>
        <w:t>现状与困惑，找准自身定位以及</w:t>
      </w:r>
      <w:r w:rsidR="00AA2CA7">
        <w:rPr>
          <w:rFonts w:ascii="微软雅黑" w:eastAsia="微软雅黑" w:hAnsi="微软雅黑" w:cs="微软雅黑" w:hint="eastAsia"/>
          <w:sz w:val="24"/>
        </w:rPr>
        <w:t>跨部门沟通谈判</w:t>
      </w:r>
      <w:r w:rsidR="00183A51" w:rsidRPr="00365732">
        <w:rPr>
          <w:rFonts w:ascii="微软雅黑" w:eastAsia="微软雅黑" w:hAnsi="微软雅黑" w:cs="微软雅黑" w:hint="eastAsia"/>
          <w:sz w:val="24"/>
        </w:rPr>
        <w:t>管理</w:t>
      </w:r>
      <w:r w:rsidR="00AA2CA7">
        <w:rPr>
          <w:rFonts w:ascii="微软雅黑" w:eastAsia="微软雅黑" w:hAnsi="微软雅黑" w:cs="微软雅黑" w:hint="eastAsia"/>
          <w:sz w:val="24"/>
        </w:rPr>
        <w:t>能力</w:t>
      </w:r>
      <w:r w:rsidR="00183A51" w:rsidRPr="00365732">
        <w:rPr>
          <w:rFonts w:ascii="微软雅黑" w:eastAsia="微软雅黑" w:hAnsi="微软雅黑" w:cs="微软雅黑" w:hint="eastAsia"/>
          <w:sz w:val="24"/>
        </w:rPr>
        <w:t>提升之道；</w:t>
      </w:r>
    </w:p>
    <w:p w14:paraId="6562322C" w14:textId="471C2CD7" w:rsidR="00183A51" w:rsidRPr="00365732" w:rsidRDefault="00183A51" w:rsidP="00233C20">
      <w:pPr>
        <w:pStyle w:val="a9"/>
        <w:numPr>
          <w:ilvl w:val="0"/>
          <w:numId w:val="5"/>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理解掌握工程管理专业与各专业的差异点，了解</w:t>
      </w:r>
      <w:r w:rsidR="00AA2CA7">
        <w:rPr>
          <w:rFonts w:ascii="微软雅黑" w:eastAsia="微软雅黑" w:hAnsi="微软雅黑" w:cs="微软雅黑" w:hint="eastAsia"/>
          <w:sz w:val="24"/>
        </w:rPr>
        <w:t>跨部门</w:t>
      </w:r>
      <w:r w:rsidRPr="00365732">
        <w:rPr>
          <w:rFonts w:ascii="微软雅黑" w:eastAsia="微软雅黑" w:hAnsi="微软雅黑" w:cs="微软雅黑" w:hint="eastAsia"/>
          <w:sz w:val="24"/>
        </w:rPr>
        <w:t>沟通管理的重要性，掌握</w:t>
      </w:r>
      <w:r w:rsidR="00AA2CA7">
        <w:rPr>
          <w:rFonts w:ascii="微软雅黑" w:eastAsia="微软雅黑" w:hAnsi="微软雅黑" w:cs="微软雅黑" w:hint="eastAsia"/>
          <w:sz w:val="24"/>
        </w:rPr>
        <w:t>如何专注</w:t>
      </w:r>
      <w:r w:rsidRPr="00365732">
        <w:rPr>
          <w:rFonts w:ascii="微软雅黑" w:eastAsia="微软雅黑" w:hAnsi="微软雅黑" w:cs="微软雅黑" w:hint="eastAsia"/>
          <w:sz w:val="24"/>
        </w:rPr>
        <w:t>以客户为关注焦点的产品质量</w:t>
      </w:r>
      <w:r w:rsidR="00AA2CA7">
        <w:rPr>
          <w:rFonts w:ascii="微软雅黑" w:eastAsia="微软雅黑" w:hAnsi="微软雅黑" w:cs="微软雅黑" w:hint="eastAsia"/>
          <w:sz w:val="24"/>
        </w:rPr>
        <w:t>高回报活动目标设定，聚焦项目工作目标，获取项目高额回报</w:t>
      </w:r>
      <w:r w:rsidRPr="00365732">
        <w:rPr>
          <w:rFonts w:ascii="微软雅黑" w:eastAsia="微软雅黑" w:hAnsi="微软雅黑" w:cs="微软雅黑" w:hint="eastAsia"/>
          <w:sz w:val="24"/>
        </w:rPr>
        <w:t>；</w:t>
      </w:r>
    </w:p>
    <w:p w14:paraId="032BB2C1" w14:textId="0495B191" w:rsidR="00183A51" w:rsidRPr="00AA2CA7" w:rsidRDefault="00AA2CA7" w:rsidP="00233C20">
      <w:pPr>
        <w:numPr>
          <w:ilvl w:val="0"/>
          <w:numId w:val="5"/>
        </w:numPr>
        <w:spacing w:line="480" w:lineRule="exact"/>
        <w:rPr>
          <w:rFonts w:ascii="微软雅黑" w:eastAsia="微软雅黑" w:hAnsi="微软雅黑" w:cs="微软雅黑"/>
          <w:sz w:val="24"/>
        </w:rPr>
      </w:pPr>
      <w:r>
        <w:rPr>
          <w:rFonts w:ascii="微软雅黑" w:eastAsia="微软雅黑" w:hAnsi="微软雅黑" w:cs="微软雅黑" w:hint="eastAsia"/>
          <w:sz w:val="24"/>
        </w:rPr>
        <w:t>理解掌握跨部门沟通</w:t>
      </w:r>
      <w:r w:rsidR="00E330A2">
        <w:rPr>
          <w:rFonts w:ascii="微软雅黑" w:eastAsia="微软雅黑" w:hAnsi="微软雅黑" w:cs="微软雅黑" w:hint="eastAsia"/>
          <w:sz w:val="24"/>
        </w:rPr>
        <w:t>方法</w:t>
      </w:r>
      <w:r>
        <w:rPr>
          <w:rFonts w:ascii="微软雅黑" w:eastAsia="微软雅黑" w:hAnsi="微软雅黑" w:cs="微软雅黑" w:hint="eastAsia"/>
          <w:sz w:val="24"/>
        </w:rPr>
        <w:t>管理的重要性和关键要素，</w:t>
      </w:r>
      <w:r w:rsidR="00E330A2">
        <w:rPr>
          <w:rFonts w:ascii="微软雅黑" w:eastAsia="微软雅黑" w:hAnsi="微软雅黑" w:cs="微软雅黑" w:hint="eastAsia"/>
          <w:sz w:val="24"/>
        </w:rPr>
        <w:t>掌握</w:t>
      </w:r>
      <w:r>
        <w:rPr>
          <w:rFonts w:ascii="微软雅黑" w:eastAsia="微软雅黑" w:hAnsi="微软雅黑" w:cs="微软雅黑" w:hint="eastAsia"/>
          <w:sz w:val="24"/>
        </w:rPr>
        <w:t>沟通谈判的</w:t>
      </w:r>
      <w:r w:rsidR="00E330A2">
        <w:rPr>
          <w:rFonts w:ascii="微软雅黑" w:eastAsia="微软雅黑" w:hAnsi="微软雅黑" w:cs="微软雅黑" w:hint="eastAsia"/>
          <w:sz w:val="24"/>
        </w:rPr>
        <w:t>实战技巧</w:t>
      </w:r>
      <w:r>
        <w:rPr>
          <w:rFonts w:ascii="微软雅黑" w:eastAsia="微软雅黑" w:hAnsi="微软雅黑" w:cs="微软雅黑" w:hint="eastAsia"/>
          <w:sz w:val="24"/>
        </w:rPr>
        <w:t>，</w:t>
      </w:r>
      <w:r w:rsidR="00E330A2">
        <w:rPr>
          <w:rFonts w:ascii="微软雅黑" w:eastAsia="微软雅黑" w:hAnsi="微软雅黑" w:cs="微软雅黑" w:hint="eastAsia"/>
          <w:sz w:val="24"/>
        </w:rPr>
        <w:t>把握谈判各项资源，充分利用对方心理</w:t>
      </w:r>
      <w:r>
        <w:rPr>
          <w:rFonts w:ascii="微软雅黑" w:eastAsia="微软雅黑" w:hAnsi="微软雅黑" w:cs="微软雅黑" w:hint="eastAsia"/>
          <w:sz w:val="24"/>
        </w:rPr>
        <w:t>，优先确保沟通谈判目标落地；</w:t>
      </w:r>
    </w:p>
    <w:p w14:paraId="34B7E4A9" w14:textId="2F9AE6C8" w:rsidR="00AA2CA7" w:rsidRDefault="00AA2CA7" w:rsidP="00233C20">
      <w:pPr>
        <w:pStyle w:val="a9"/>
        <w:numPr>
          <w:ilvl w:val="0"/>
          <w:numId w:val="5"/>
        </w:numPr>
        <w:spacing w:line="480" w:lineRule="exact"/>
        <w:ind w:firstLineChars="0"/>
        <w:rPr>
          <w:rFonts w:ascii="微软雅黑" w:eastAsia="微软雅黑" w:hAnsi="微软雅黑" w:cs="微软雅黑"/>
          <w:sz w:val="24"/>
        </w:rPr>
      </w:pPr>
      <w:r>
        <w:rPr>
          <w:rFonts w:ascii="微软雅黑" w:eastAsia="微软雅黑" w:hAnsi="微软雅黑" w:cs="微软雅黑" w:hint="eastAsia"/>
          <w:sz w:val="24"/>
        </w:rPr>
        <w:t>理解掌握跨部门沟通</w:t>
      </w:r>
      <w:r w:rsidR="000011C8">
        <w:rPr>
          <w:rFonts w:ascii="微软雅黑" w:eastAsia="微软雅黑" w:hAnsi="微软雅黑" w:cs="微软雅黑" w:hint="eastAsia"/>
          <w:sz w:val="24"/>
        </w:rPr>
        <w:t>途径手段</w:t>
      </w:r>
      <w:r>
        <w:rPr>
          <w:rFonts w:ascii="微软雅黑" w:eastAsia="微软雅黑" w:hAnsi="微软雅黑" w:cs="微软雅黑" w:hint="eastAsia"/>
          <w:sz w:val="24"/>
        </w:rPr>
        <w:t>管理的重要性和关键要素，以更好的保证项目团队内部、甲乙双方之间和总分包沟通的</w:t>
      </w:r>
      <w:r w:rsidR="000011C8">
        <w:rPr>
          <w:rFonts w:ascii="微软雅黑" w:eastAsia="微软雅黑" w:hAnsi="微软雅黑" w:cs="微软雅黑" w:hint="eastAsia"/>
          <w:sz w:val="24"/>
        </w:rPr>
        <w:t>行为风格</w:t>
      </w:r>
      <w:r>
        <w:rPr>
          <w:rFonts w:ascii="微软雅黑" w:eastAsia="微软雅黑" w:hAnsi="微软雅黑" w:cs="微软雅黑" w:hint="eastAsia"/>
          <w:sz w:val="24"/>
        </w:rPr>
        <w:t>，</w:t>
      </w:r>
      <w:r w:rsidR="000011C8">
        <w:rPr>
          <w:rFonts w:ascii="微软雅黑" w:eastAsia="微软雅黑" w:hAnsi="微软雅黑" w:cs="微软雅黑" w:hint="eastAsia"/>
          <w:sz w:val="24"/>
        </w:rPr>
        <w:t>沟通途径，以及沟通手段有效；</w:t>
      </w:r>
      <w:r>
        <w:rPr>
          <w:rFonts w:ascii="微软雅黑" w:eastAsia="微软雅黑" w:hAnsi="微软雅黑" w:cs="微软雅黑" w:hint="eastAsia"/>
          <w:sz w:val="24"/>
        </w:rPr>
        <w:t>提高沟通质量；</w:t>
      </w:r>
    </w:p>
    <w:p w14:paraId="551F1F29" w14:textId="77777777" w:rsidR="00AA2CA7" w:rsidRPr="00AA2CA7" w:rsidRDefault="00AA2CA7" w:rsidP="00AA2CA7">
      <w:pPr>
        <w:spacing w:line="480" w:lineRule="exact"/>
        <w:rPr>
          <w:rFonts w:ascii="微软雅黑" w:eastAsia="微软雅黑" w:hAnsi="微软雅黑" w:cs="微软雅黑"/>
          <w:sz w:val="24"/>
        </w:rPr>
      </w:pPr>
    </w:p>
    <w:p w14:paraId="6A8445B6" w14:textId="35D112DA" w:rsidR="00C00648" w:rsidRPr="00BD0E2C" w:rsidRDefault="00C00648" w:rsidP="00C00648">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亮点</w:t>
      </w:r>
      <w:r w:rsidRPr="00BD0E2C">
        <w:rPr>
          <w:rFonts w:ascii="微软雅黑" w:eastAsia="微软雅黑" w:hAnsi="微软雅黑" w:hint="eastAsia"/>
          <w:b/>
          <w:color w:val="FFFFFF"/>
          <w:sz w:val="24"/>
          <w:highlight w:val="black"/>
        </w:rPr>
        <w:t>】</w:t>
      </w:r>
    </w:p>
    <w:p w14:paraId="15A18D5E" w14:textId="2E664B57" w:rsidR="004A18A9" w:rsidRDefault="00A43312" w:rsidP="004A18A9">
      <w:pPr>
        <w:spacing w:line="480" w:lineRule="exact"/>
        <w:rPr>
          <w:rFonts w:ascii="微软雅黑" w:eastAsia="微软雅黑" w:hAnsi="微软雅黑" w:cs="微软雅黑"/>
          <w:sz w:val="24"/>
        </w:rPr>
      </w:pPr>
      <w:r>
        <w:rPr>
          <w:noProof/>
        </w:rPr>
        <mc:AlternateContent>
          <mc:Choice Requires="wpg">
            <w:drawing>
              <wp:anchor distT="0" distB="0" distL="114300" distR="114300" simplePos="0" relativeHeight="251656704" behindDoc="0" locked="0" layoutInCell="1" allowOverlap="1" wp14:anchorId="3638A752" wp14:editId="256522AC">
                <wp:simplePos x="0" y="0"/>
                <wp:positionH relativeFrom="column">
                  <wp:posOffset>-2540</wp:posOffset>
                </wp:positionH>
                <wp:positionV relativeFrom="paragraph">
                  <wp:posOffset>306070</wp:posOffset>
                </wp:positionV>
                <wp:extent cx="7026910" cy="4154597"/>
                <wp:effectExtent l="0" t="0" r="0" b="0"/>
                <wp:wrapNone/>
                <wp:docPr id="3"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26910" cy="4154597"/>
                          <a:chOff x="0" y="0"/>
                          <a:chExt cx="7026682" cy="3864226"/>
                        </a:xfrm>
                      </wpg:grpSpPr>
                      <wpg:graphicFrame>
                        <wpg:cNvPr id="4"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7" r:lo="rId8" r:qs="rId9" r:cs="rId10"/>
                          </a:graphicData>
                        </a:graphic>
                      </wpg:graphicFrame>
                      <wps:wsp>
                        <wps:cNvPr id="5" name="矩形 4"/>
                        <wps:cNvSpPr>
                          <a:spLocks noChangeArrowheads="1"/>
                        </wps:cNvSpPr>
                        <wps:spPr bwMode="auto">
                          <a:xfrm>
                            <a:off x="527621" y="0"/>
                            <a:ext cx="1581098" cy="453594"/>
                          </a:xfrm>
                          <a:prstGeom prst="rect">
                            <a:avLst/>
                          </a:prstGeom>
                          <a:solidFill>
                            <a:srgbClr val="4472C4"/>
                          </a:solidFill>
                          <a:ln>
                            <a:noFill/>
                          </a:ln>
                        </wps:spPr>
                        <wps:txbx>
                          <w:txbxContent>
                            <w:p w14:paraId="1D2CD5FA"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wps:txbx>
                        <wps:bodyPr wrap="square">
                          <a:spAutoFit/>
                        </wps:bodyPr>
                      </wps:wsp>
                      <wps:wsp>
                        <wps:cNvPr id="6" name="矩形 5"/>
                        <wps:cNvSpPr>
                          <a:spLocks noChangeArrowheads="1"/>
                        </wps:cNvSpPr>
                        <wps:spPr bwMode="auto">
                          <a:xfrm>
                            <a:off x="0" y="441018"/>
                            <a:ext cx="2636433" cy="1190683"/>
                          </a:xfrm>
                          <a:prstGeom prst="rect">
                            <a:avLst/>
                          </a:prstGeom>
                          <a:noFill/>
                          <a:ln>
                            <a:noFill/>
                          </a:ln>
                        </wps:spPr>
                        <wps:txbx>
                          <w:txbxContent>
                            <w:p w14:paraId="5DE752EA" w14:textId="3C52BB4C"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的关键要点和实施技巧，以制定合理的</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提升方案。</w:t>
                              </w:r>
                            </w:p>
                          </w:txbxContent>
                        </wps:txbx>
                        <wps:bodyPr wrap="square">
                          <a:spAutoFit/>
                        </wps:bodyPr>
                      </wps:wsp>
                      <wps:wsp>
                        <wps:cNvPr id="7" name="矩形 6"/>
                        <wps:cNvSpPr>
                          <a:spLocks noChangeArrowheads="1"/>
                        </wps:cNvSpPr>
                        <wps:spPr bwMode="auto">
                          <a:xfrm>
                            <a:off x="5034620" y="0"/>
                            <a:ext cx="1588717" cy="453594"/>
                          </a:xfrm>
                          <a:prstGeom prst="rect">
                            <a:avLst/>
                          </a:prstGeom>
                          <a:solidFill>
                            <a:srgbClr val="43BEB9"/>
                          </a:solidFill>
                          <a:ln>
                            <a:noFill/>
                          </a:ln>
                        </wps:spPr>
                        <wps:txbx>
                          <w:txbxContent>
                            <w:p w14:paraId="4A0D2866"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wps:txbx>
                        <wps:bodyPr wrap="square">
                          <a:spAutoFit/>
                        </wps:bodyPr>
                      </wps:wsp>
                      <wps:wsp>
                        <wps:cNvPr id="8" name="矩形 7"/>
                        <wps:cNvSpPr>
                          <a:spLocks noChangeArrowheads="1"/>
                        </wps:cNvSpPr>
                        <wps:spPr bwMode="auto">
                          <a:xfrm>
                            <a:off x="4618037" y="410392"/>
                            <a:ext cx="2408475" cy="822138"/>
                          </a:xfrm>
                          <a:prstGeom prst="rect">
                            <a:avLst/>
                          </a:prstGeom>
                          <a:noFill/>
                          <a:ln>
                            <a:noFill/>
                          </a:ln>
                        </wps:spPr>
                        <wps:txbx>
                          <w:txbxContent>
                            <w:p w14:paraId="5405283A" w14:textId="462DF0D1"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过程中切实落地的操作手段及实施措施。</w:t>
                              </w:r>
                            </w:p>
                          </w:txbxContent>
                        </wps:txbx>
                        <wps:bodyPr wrap="square">
                          <a:spAutoFit/>
                        </wps:bodyPr>
                      </wps:wsp>
                      <wps:wsp>
                        <wps:cNvPr id="9" name="矩形 8"/>
                        <wps:cNvSpPr>
                          <a:spLocks noChangeArrowheads="1"/>
                        </wps:cNvSpPr>
                        <wps:spPr bwMode="auto">
                          <a:xfrm>
                            <a:off x="441613" y="2626145"/>
                            <a:ext cx="1694759" cy="453594"/>
                          </a:xfrm>
                          <a:prstGeom prst="rect">
                            <a:avLst/>
                          </a:prstGeom>
                          <a:solidFill>
                            <a:srgbClr val="70AD47"/>
                          </a:solidFill>
                          <a:ln>
                            <a:noFill/>
                          </a:ln>
                        </wps:spPr>
                        <wps:txbx>
                          <w:txbxContent>
                            <w:p w14:paraId="41D154CD"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wps:txbx>
                        <wps:bodyPr wrap="square">
                          <a:spAutoFit/>
                        </wps:bodyPr>
                      </wps:wsp>
                      <wps:wsp>
                        <wps:cNvPr id="10" name="矩形 9"/>
                        <wps:cNvSpPr>
                          <a:spLocks noChangeArrowheads="1"/>
                        </wps:cNvSpPr>
                        <wps:spPr bwMode="auto">
                          <a:xfrm>
                            <a:off x="124226" y="3025155"/>
                            <a:ext cx="2698027" cy="822142"/>
                          </a:xfrm>
                          <a:prstGeom prst="rect">
                            <a:avLst/>
                          </a:prstGeom>
                          <a:noFill/>
                          <a:ln>
                            <a:noFill/>
                          </a:ln>
                        </wps:spPr>
                        <wps:txbx>
                          <w:txbxContent>
                            <w:p w14:paraId="56148B71" w14:textId="30FB6269"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对多个与工程管理有关的实际</w:t>
                              </w:r>
                              <w:r w:rsidR="00A43312">
                                <w:rPr>
                                  <w:rFonts w:ascii="微软雅黑" w:eastAsia="微软雅黑" w:hAnsi="微软雅黑" w:cs="Times New Roman" w:hint="eastAsia"/>
                                  <w:color w:val="000000"/>
                                  <w:kern w:val="24"/>
                                  <w:sz w:val="28"/>
                                  <w:szCs w:val="28"/>
                                </w:rPr>
                                <w:t>沟通</w:t>
                              </w:r>
                              <w:r w:rsidR="00A43312">
                                <w:rPr>
                                  <w:rFonts w:ascii="微软雅黑" w:eastAsia="微软雅黑" w:hAnsi="微软雅黑" w:cs="Times New Roman"/>
                                  <w:color w:val="000000"/>
                                  <w:kern w:val="24"/>
                                  <w:sz w:val="28"/>
                                  <w:szCs w:val="28"/>
                                </w:rPr>
                                <w:t>谈判</w:t>
                              </w:r>
                              <w:r w:rsidRPr="004A18A9">
                                <w:rPr>
                                  <w:rFonts w:ascii="微软雅黑" w:eastAsia="微软雅黑" w:hAnsi="微软雅黑" w:cs="Times New Roman" w:hint="eastAsia"/>
                                  <w:color w:val="000000"/>
                                  <w:kern w:val="24"/>
                                  <w:sz w:val="28"/>
                                  <w:szCs w:val="28"/>
                                </w:rPr>
                                <w:t>操作案例进行情景解剖。</w:t>
                              </w:r>
                            </w:p>
                          </w:txbxContent>
                        </wps:txbx>
                        <wps:bodyPr wrap="square">
                          <a:spAutoFit/>
                        </wps:bodyPr>
                      </wps:wsp>
                      <wps:wsp>
                        <wps:cNvPr id="11" name="矩形 10"/>
                        <wps:cNvSpPr>
                          <a:spLocks noChangeArrowheads="1"/>
                        </wps:cNvSpPr>
                        <wps:spPr bwMode="auto">
                          <a:xfrm>
                            <a:off x="4974730" y="2625613"/>
                            <a:ext cx="1649040" cy="453594"/>
                          </a:xfrm>
                          <a:prstGeom prst="rect">
                            <a:avLst/>
                          </a:prstGeom>
                          <a:solidFill>
                            <a:srgbClr val="F8841D"/>
                          </a:solidFill>
                          <a:ln>
                            <a:noFill/>
                          </a:ln>
                        </wps:spPr>
                        <wps:txbx>
                          <w:txbxContent>
                            <w:p w14:paraId="55F24D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wps:txbx>
                        <wps:bodyPr wrap="square">
                          <a:spAutoFit/>
                        </wps:bodyPr>
                      </wps:wsp>
                      <wps:wsp>
                        <wps:cNvPr id="12" name="矩形 11"/>
                        <wps:cNvSpPr>
                          <a:spLocks noChangeArrowheads="1"/>
                        </wps:cNvSpPr>
                        <wps:spPr bwMode="auto">
                          <a:xfrm>
                            <a:off x="4655036" y="3042088"/>
                            <a:ext cx="2371646" cy="822138"/>
                          </a:xfrm>
                          <a:prstGeom prst="rect">
                            <a:avLst/>
                          </a:prstGeom>
                          <a:noFill/>
                          <a:ln>
                            <a:noFill/>
                          </a:ln>
                        </wps:spPr>
                        <wps:txbx>
                          <w:txbxContent>
                            <w:p w14:paraId="403AB9E0"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拥有23年的资深工作经历，操盘多个知名项目。</w:t>
                              </w:r>
                            </w:p>
                          </w:txbxContent>
                        </wps:txbx>
                        <wps:bodyPr wrap="square">
                          <a:spAutoFit/>
                        </wps:bodyPr>
                      </wps:wsp>
                    </wpg:wgp>
                  </a:graphicData>
                </a:graphic>
                <wp14:sizeRelH relativeFrom="page">
                  <wp14:pctWidth>0</wp14:pctWidth>
                </wp14:sizeRelH>
                <wp14:sizeRelV relativeFrom="page">
                  <wp14:pctHeight>0</wp14:pctHeight>
                </wp14:sizeRelV>
              </wp:anchor>
            </w:drawing>
          </mc:Choice>
          <mc:Fallback>
            <w:pict>
              <v:group w14:anchorId="3638A752" id="组合 1" o:spid="_x0000_s1026" style="position:absolute;left:0;text-align:left;margin-left:-.2pt;margin-top:24.1pt;width:553.3pt;height:327.15pt;z-index:251656704" coordsize="70266,38642"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GpGNtikMAABVPwAAFgAAAGRy&#10;cy9kaWFncmFtcy9kYXRhMS54bWzsW01v28gZvhfofxC0x2LW80XOjLFOMRwO2wDZ3aDJbg9FD7RE&#10;20KpjyXpxN7FXnopit576g/ooR/n7qH9M8WmP6PPUB8WHTmhnSj1FnYQiRpJI84z7/fzzic/vZiW&#10;gxdFVU/ms6Mh+5gOB8VsNB9PZqdHwy+eZ0QPB3WTz8Z5OZ8VR8PLoh7+9NGPf/TJ+HR6OM6b/NP5&#10;uCgHmGVWH2LsaHjWNIvDg4N6dFZM8/rj+aKY4d2TeTXNG7ysTg/GVf4S80/LA05pfDCe5KdVPh2u&#10;JsnvMMU0n8yGj9p7WjRP6mZ9OZiGu3s8Php+o5mwjkWcCKdSIlOZEeMjT7yyxvhEpCkz3w4HzeUC&#10;qxzPR+vpqmdFMyjnzzEe5jmvZofTyaia1/OT5uPRfHowPzmZjIrVU141YVHRgT4o88v5eXMwuhyV&#10;hfyIDTGJy5swB4CoJhfDwVf17Wf96nwy+k3dXJbFQT2ZLsqCfWTCTKupl2PDwegOU4/m5byqD9qn&#10;k/MyCvc8Wk+8Hh0OFmfluIKoDA+WKNeLp9XqErjnh8fz8WU7kh+WdfOsvdUwvggPxWz8NK/yXzyt&#10;BmUeROzrM+I+Gw7ysnnSvi5m5ItnYeqD9hsHQcwwbfu82LWvKTcJjzW2lHlKpEsjYoxLSCqdMKlP&#10;pffZt53NbBfw/Gj4q+//+Lvv//SXX28vJNzjxUk1Dc/Y2MEFFkqZZJoPB5e41rEyNHwBS7loBqPw&#10;Pt41EpswCh9YvVguYD3ToqqbnxXz6SBcHA0Xk+KXxfi0wF3lh/kLyOtqvauPheF6Xk7G2aQs2xfV&#10;6bErq8GLvDwaSqm4k+13z86Lz3GT7fDqruq8uT5Unk+vD+Xl4izvDgLvevkzLfad3y9ng5dYG1cU&#10;5mGUL46GJ2Xe4HK6gDjXs9OwgaewH6Omam+s8+36st7cPPR+PH8JXcjrBoNHw6z928tq2p99fTFh&#10;D9K8PlvC1t7pckOnk6aAWE5gwzQNfysxLGftdp+cFKNgW8JeBakMcr/UgLeLPT6YH1ZvEfrBeFI1&#10;kCF6NwiXMtRBHps0mbUm7SQfway9+uvvX333L6hwPpvXeE05zWiEx/BPUhEeV8Kdv/lrjMYASFAo&#10;x/IfJp00o7Msn05KrAHqMjrLq7qAuBPG+XLWUb0160+mMzKqVxgDmwBR8+g/f/9nUP2g8kCsfYTh&#10;eLsZMJZnVDpOMtiBYN4psVRkRIgIo9bwyPmNeV/k1fMqn9W4yYtZ6x1iRW3sMk1c5Ez4uiSGK08S&#10;J7TNRBxHSnasCNBeC8Hq8u1S8P6NH9ZsEiksSb1kRApHSZJEhqSRpsI5o7yNN6uuJ8f/J6uOWRa5&#10;VBGaaIHNyijRkjkSQZiTCCikOups1tJnPX+zyR9UcwhrJJeqH6RxvnQAXBqY/XvvAAiXEWMsWqra&#10;th8gQlKzHN72BYQJqpbDD/7gwR/cT3/w6s9/uJM/SBKlmE0Q7msVE6moJDZRCZFwXM7LhCc221jG&#10;1/2BcSKyqY2JdjYiMkJUmXARE+MkbIFznrOkY2Luhz9IrIuVSiXhmYFljGNPbErhBeEPmXeOZ/xN&#10;/uAHuurUiihNBUWgoeEFNafYJ6FIorxKnFbCxqyzWbfwB4yuYsGbHEKs8Kv/45Qg0/B/6SqU6kaA&#10;D5H7YfEQuW8F/HuL3F/99h93stQxV8Z5RUnqYKSlswksdWxIbD1PEscF92+K3PEhbqMUCT81FoY+&#10;Y7DUTCP693GaxDbGZB3lvx+WOo4EQ1jpiRNt2QLhq064QzSLNCRlTgsFB9OmS8iwX4vcf6Crpsoz&#10;IRJUFZ3kREpsc+JTT7RWJmFORglPO5t1G0sdo/CGvzZ7XoXundrNfbDUNxRviBKREHKVfHdid0Y5&#10;1zuCd2HWWfVD8P4QvN/P4P3f3/3tTi6BJVYlHDUYlWUo5giWEqtTS1ClZ1HitVEpzMTKOL4evKcU&#10;8a6MLKHK6WBlYG8yFhFOhULknhlv7mMxB0WmyAqQE5SiECW9FMRmqSEmYpGhFhmLv1r16y7hB7pq&#10;lWhldZSQzEpFJKpwRDP4xUQ4bZUzKL5dOcJFBfppRe60xEwYsHU9Hz1O+3M84Uuf5VPoTEvOfNrS&#10;MemahQrvtqyFmzXLYmwo9IXRJy2j8yXKmstbGJ19ml8sy8gbNgQ13FWAkc8m0ycvQK6Fon35ogw2&#10;PMyEiSZfFz8HpVYW9fLd4iIfNW34vuunltxHWG6n5ngzJeI4qpYKmoP/yIcsMiNku454k3EPDxxx&#10;ivrYWn1wP+8V0rMJ+KFihoLwNSC7gdfNt6+tcWlmUxKZoL7epAiNjCLIZgUH1WKt2KNEhNt/WqJc&#10;fjYvx0V192XEEXM89tBfL1FCoIh1rEFZ2rMsE8hRExOL/e3CpALtePebt2AGMuYzwpxBUB5zGF8m&#10;ArUWIYKLXCbkFVsaNvp9itBX5zko4lkD/nEjQ0+OoUUzsLnbg4/H4N9ASW0+1aps4MZ26VEY26Wy&#10;x+dlWTR+lh+XxXhLnVd619X7Wyujlokw3iqSKlTnJQgFYhLvSawFaDzFo4juT5rXSKJ4vcHoZiS3&#10;ob2HSNo080jyFPGOw1MIj6gAXjJYOYsg2Qjn6d4Uao2k6IXkNt73EMlMpT6hPCOxRJAhQf0R62lE&#10;qOZJHGUSuZjaO5KyF5LbeN9DJKVKMuuEIwlUGXbSo3gRQyY56sZOx7EzzO4dyffirlKK+olDHwVc&#10;L9xVhqDZpolADJ2hLiGNyLZj7vds8UfFDNz7tv1prdTJ6bOzxZaY7Lb3LbkcjPuSkX+tgYNzTg1y&#10;67aBQ0gRqVU+ve7gkNoYhvdDA4fkMWXtjOCfb+jfGMG5npd5ZasKvQyhMPwuTRyg6Jul12mpx2Wq&#10;/9DZgWgRuO7uU/kgnR03B6iUaqQl1qCKZVCxE0oTyJcmGYVP9ymXzOxP6Zeqsu1gblaVbYVqjedO&#10;VVkS3zuJjm3NiaiSfEUjP2jO4UNPFFrgdjMrG81ZXWwaMtFts3293Z1pMrSsoP6fJTZEyTyUPXxM&#10;VCgExRwkrLwiLkMo+/kJ+lKrUdu806+qPBgXddt++U3P8AfTf16N2wQjfHV9HX793TpBV4kw0NhC&#10;wCVU2ERaVKkCIRCqX0nGDOHMeJ/GHmR216hsI9CvCfIKgZ7p3YdFoF8Ba7PrPRt6N7veU0rWa0bg&#10;2dn1VctYK3A965PrGt2yw6xXdW+naMRKO+11jHDdoiBCkfgYhSAtMkwhJxKxingnyOyIRi9yfEs0&#10;+mVZa5iQfXdg2pNygBuRxqB9w6GOhdpuSFhSRhBkW+OVSDzVNyLAe7WLXSHQM2P/sAigmoRFmozw&#10;BL0okqGkpA2qMlqI2DmqrYhvloHbqkrPmuyHRaBfc8qdzUNPKVmvGaFVR+63zUPP3qOOeejXubPT&#10;PPTjgu8MTL/umjB96yERmd4ITE+qvwNMP6J8JzD9mnrvDkyvkwcbYK5bym2J6dm93AGmX+/vTmAE&#10;DGhqU0EUQ9+BNBR9bhG6J7hxXHqGkzC6W0l7mlfbPqWnfQhy0Pq+noTEWoSuI7Ufn8Io3KdHwQPn&#10;gtA4gi5v0G1oPolMhJYSw1BNdB2fcg2EnovagNCT1viwIDito0ige8ZmoOAk/Aq65jia3yXACUUg&#10;lm0132AjroFwW0noSYqsQbhuZfcjCSn6plMuknAWDGSHRz99klJHDI1skkoFHgR88RZfdg2Enova&#10;SMK9jL6ZxjGNUL9MNdpeJTgqYjLLoB0ILpT14WTV+wThllHWh5EENAjAJAYhQMyITlI0DFsBcfCZ&#10;jqROYu/tG23CrSXhdsH2dd+6H3XIbKYcS1PivYEksAiG0cQRcSEZ145JLbvB9juqwy3T8euJ2X5A&#10;iH1qDYU6KCMBAnIM9JCATdcG9lElJpW8y96+Iwg9iYS1YUS1uhNl7QcE1DO9iiKsP/DvUiLjwokb&#10;FDpx3tJ7EAape6Mk3NY79OQg1iB8GHVQlKccxQNYAvQkSIPuchuDzJdaZMZK7aEtbzKMtwWhZ3V5&#10;DcI+1KGt220X645PV3HkS3RFFKtrFIHbat7yKOx5NXnt4PbOg9Kg9sPp73BMWm/OfoOxrxdX58k9&#10;ztaujpTXi3eYdlAtT39Xj8fRcDCdzL4scOb0zifUsXCwQlj36kTiGoEWr81h+Ef/BQAA//8DAFBL&#10;AwQUAAYACAAAACEACwZ7zGwEAADdEwAADgAAAGRycy9lMm9Eb2MueG1szFjNbtw2EL4X6DsIutcr&#10;UtQvvA4cb9YIkDYG0j4AV9JKQiVRIbXW+t5Djr3nEKDIpa/Qon0bw6/RIUVpd2UDcezuZi8CJZLD&#10;mfnmmxnq9MW6LIzrhIucVVMTnVimkVQRi/MqnZq//Dz/wTcN0dAqpgWrkql5kwjzxdn33522dZhg&#10;lrEiTrgBQioRtvXUzJqmDicTEWVJScUJq5MKJpeMl7SBV55OYk5bkF4WE2xZ7qRlPK45ixIh4Ous&#10;mzTPlPzlMomat8ulSBqjmJqgW6OeXD0X8jk5O6Vhymmd5ZFWgz5Bi5LmFRw6iJrRhhornt8TVeYR&#10;Z4Itm5OIlRO2XOZRomwAa5A1suaSs1WtbEnDNq0HN4FrR356stjop+srbuTx1LRNo6IlQHT392+3&#10;v38wkPRNW6chLLnk9bv6incGwvANi34VMD0Zz8v3dLN4veSl3AR2Gmvl9JvB6cm6MSL46FnYDRBg&#10;E8EcQQ5xAq+DJcoAu3v7ouzV1k7Xx91O23cJxq7cOaFhd7BSb1Cn000hPedg6WCddgDpHXD78d+7&#10;z38Z9pYD5vyKa3eMbEKIBIELzgPtwRAH65jqzSOBjS3f1UpizyOBr5SU6vSydAA+JoC+zIg4pyCv&#10;hLiJ0zLkSfE6Fjp04MO90Hm8QC0E2DOKvgdEdJE9Y9GqTKqmoyqoQhvIEyLLa2EaPIxBG/46RnJc&#10;MDUGNHn4XqgxOJWHUTcmGljtKckvBfTgOY31LryQU8SGNiBppPhX0eZdRutEsVFITuiocfqoufv0&#10;5+0/fxhK0bZWS3rOiI4wRsUuMlqlyTnnrM0SGoNGimag/NYG+SKAbsai/ZHFwEi6ahgc3If1wCcH&#10;ey4G790nFXJ8ZEGgdaRybCfoHdiHXM1Fc5mw0pADcDdkSnUEvX4jmo5E/RJ5smBFHs/zolAvPF1c&#10;FNy4ppBVCfHwRS99Z1lRycUVk9s6ifKLslWaJ/knwma9WCtmiXDB4huwuoVsPDXF+xXl0t1wdn0O&#10;DpjnSi25p1uoRQHCnaS9Qw0k1hmyg9rpEsQWclJXlRv/d6ghP8r0SJCFVPqgYZ9gsGu7xAauyPyJ&#10;UGC5vspcQxakYQ/kI7EeEKPhoyFUJUSXjB6g40XSGyGpysYOB/eHpGPZxIUq8TBrfQ+BcqoU7pe1&#10;9stXLwOdVJ/GWgU57jlw7OSFXLhDXtVjHAhy4iLfsgFXSWFk2YHy2haFieUTDyqJxN3HGNldi7BJ&#10;+IdisO55jp/BwQhO5bBDwUmQi/qOD7uIqEKwgRO5AaAJGu6fxp51PiMqlCHdP4PGQ9dy7DSWF4Ud&#10;HqscdiDgEVZXDElj28IOckbAQ//vW1jnb8ljooj+DSrx0JocPZ7Qvu7gCQDrdhB67H030CTwiGd3&#10;tRi72JG0htO3qUwCi8CC/VN57vsEzZ5fkYde5uihh7veLvRD/3gI6F0HOjFo6RWZCdzRx3217SGX&#10;6Iv7Ny3KQ6vyDETV9Rj+IW1fmh+8RG/+yp39BwAA//8DAFBLAwQUAAYACAAAACEADjcI7DUMAAC1&#10;bgAAGAAAAGRycy9kaWFncmFtcy9sYXlvdXQxLnhtbOxd2ZLbuhF9T1X+gcU8e7TO4qk7vuXEcZIq&#10;L6nYqSSPFAVJvEWRNEmNNf76NLGQANkNLpI8uraeLGmIQ+B0o/ugAdK//Lrfhs4jS7Mgjh7cydXY&#10;dVjkx8sgWj+4//789sWd62S5Fy29MI7Yg/vEMvfXV3/8wy/L9fY+9J7iXf6GrRxAibJ7+O3B3eR5&#10;cj8aZf6Gbb3sKk5YBH9dxenWy+Fruh4tU+8r4G/D0XQ8vhktA2+deltXgngDILZeELnOLgq+7Ng/&#10;lg/uLo3ut4Gfxlm8yq/8eDuKV6vAZ/IfL82LW1+P7kZiCCP/yQ/Z/E8T9xUfWB7kIXMevfDBdUfi&#10;pyXLfPMX38vfZbn4K3x28qcECEpZ6OVAZrYJEtdJ0uDBnd6Mx2OFU13J7ykvmczQS4CyNNjLa+by&#10;klFBvX7zzNsmb7zckx2FT+/jJQvF16TqZJI72+IPBUNgZ9HfZeyrrul/V0wk6SeWO8kmXKbgHsWV&#10;/PaJHLfRZECbqSS8x22mA24z63+b2YDbzPvfZt7hNpLxytn2kf65Muo1zNXUl+YFh82LjxP+48dU&#10;GL34VX6Wju3vowrhBkOYVggA1oJwiyHMKgQAa0EoIk5jFPMKAcBaECbifnL0xcX8Yy8mphWG7HKB&#10;Ac5XdK4jm7MKQ3a6wADP6oExrzCAAzUWcBsaQwQIzUkWa2nrr5s4ZGoOL6tAwVuYYSTLn0J2/Kgi&#10;O1KLG8ivUywqAf3IpTP0R/TSOXYpkKk40aIlzIvLLLPFisssgzSsOUnHWWbOKz9ML5NMaig9EV1S&#10;mdBpl0k2ZJIZs0pI/A+gfJ3I24JE58L7PZfWb+TaQ3jgo5dWIX/z3tsLwV9mkmWQyvTjRcH23SOs&#10;nIolQvgYqrSSsiz4xv4O66WQZeKvbO/5eZlg9Ft44VqKcFihJHEW5EwJSA8WRPJvXurKblzxRMdz&#10;NTQVXc42XsLkygkUevviSyyE3sT+bssivgy6Gelrlsx10vtFGCSw9BG38Ja/ASsqQ/Ibij8kMNqP&#10;K8mID0ueXKOPf5VD+Oo6sP4D4jf8wwdhhU0AiwoG67aUrT7ztdNXRaMAk61Foy6tC6S36kbic/1e&#10;KzAGrH6ubm/Re/l5+t/OnXUU2DWF9b+OWMUQZcdwLJzBIIVV60D+6m031BhwPurNiw5aRwDM4mzU&#10;kQZyAc7MUlDFmjOVPZpMcFaLWyl3gQ/SV6xI/ViyQeFdImlqQGk8zW9xMNxrOBKsaY7EFIU0gCkC&#10;Ch+cnSkdSmPqesrBxArJjFjpLmQizvH6yiaOM5UwCscYy2gYrGQWKX4Ef/P2QSZiU5KLKBZBpgHH&#10;2kU+/B7lrhNDLF1DbFfZRETPZlpSAVGG3R8qO9TpVIUfg05Y6graIEsCsymUICHlCgLZl50kMIJS&#10;ojSGLelA6W37No7yT9/kLIe1M1TSDCMVlqmAb3BHw2dRYazJOo13UOXDZtLsDp0AeMhBwTS3nZWr&#10;YSMzgm8h8UsDM3KzTKfhkEY0B9NjctAAO4QDCYZxAD5FENfoAa5JaD5mx+SjAdbOx4IcGgLWj5sG&#10;QF9u5sfkpgF2CDcIGMYNPXckADSq5xb+PViJoM5CI6mogvEljhHTUUZYzBb0HEbCMgZAz2EkCJRa&#10;sndcb4C1+ykd1y0xjfZNSyOaA2SyD+egAdbOwcFxjOZD9qafTzQiREGdXPH09okG2CF8IGDY0Oj5&#10;0gDgcR2NY0X8UiGOSzoR1lq08zWmnWGrSWlnpygM6MrMERo6g6X6xAGRDTK6+ASblgNltQwJfZQ1&#10;bIrnr8NgDQUKXuWJYP9bSbpEq89s4vQbdh3n7wzrNHUlfosZ504xfQwlTgcZc72OeW0xMZpLdC5x&#10;Nd2NFy/oMFpW9Aw5TUcM/HrLuD6zPdwdWxfgdSfLMGtQxZWqhoWvVyzD5lgYzZahqzZoPCB0zcsO&#10;6zMLewZzWHctdGltj+MVdNxs917LGGtmLa5UZlVRxnBOy5BrUKfxEAsNtfsfmD3wughwzXek3y2g&#10;4L5Yv/Z9dXCiqqJniWJOVMXlgZx4Fy3/xaAGf6oyufMNzgOw9ONq9eC+UIUNUTWXCWf5mxMs9/ws&#10;Bs8l46tqy1ldyOdXo7pe5chG+YJMksaMqUpaVZLmt6p4Fp2svqttEh5lhXEJ7vXdjMUuDFn+18hb&#10;hGypSl3QFX4z/cLKYPlexgk9n2b5nzkSbK+UFTMFU0unz2RgZxMs2d9YDIfdSifkeyRnYW3RCSN2&#10;5O+hlqYFRqM0pjSsmjtGy8XgluHglmnXlvWMVNRtpZMLEoovsuqlD5lPwWsVcD94H1xn68HsLD4p&#10;TytxGnMF/4FIhBN+7k90VNPLfl2ETZQjGfXQybSbRp4eRSPLZaJ04k7V5x9HIzctos4MmhaZg9vw&#10;yv5phTEYXhOPRkBv3RXV2/aVQHidmc79+r36VgOnDd0wWALVoQ6RQAILo9xCQ2MoKo6IaMpPFfAo&#10;QMUJtUTWrufbUN220dvNQMtHve1x3IVeTODuRavkul0PUMl1qNO4iGXo3EUot+hUV8EVGtiPUGeV&#10;0Pp5lbGZGo1ZfaAylg5FcK8L3sVFGX8nZWy39kUZ8zykZPIzK+ObUmsL7SWt01DGaH1yctdNGc+O&#10;oozlhsHPqYwT45Rfwzyq1GfI5GlZqT+tTIYDI4Nlst4W1z0L0Pp47bm9bdqpbV/JPGvozMGSuQ7V&#10;rocsdNS6hdNpoaTWnq4gEvIZngvRg3sZ5oxaBi0zdXPiJqHls94WH7eFN8198ba0niwfeuk6xgbH&#10;vyPXsdDAh3UCWQ12JaTdmclqdYZE1ZGL9A6fT1twNvPqMWW1jEsE9z+jrIaS0zMXnO3W1iOv1JSX&#10;grP7TAXnKS+xtBec4fFWYTdTt4GvdTmUMT+KrJbnTi6y+r5RfYZj6ph54MzM96g+gxcMltV6W1zT&#10;0HqovS0tBMonezvqofnx9FAd6hAp3cQykquMrxYarHqIks9qjT2s+qybra981tse313oJYd+X7zP&#10;9HKhbqMDqtJ1qNO7joWSxow4gawG3glpd5HVD66ZV42Zf2C1Wjoawf1FVst0+10XUXZrX2R1WcZ5&#10;/nMc0zu0Wo3vyP0z9HwGb1qBM2HKrcrTFPWdOPHirPN4clvGG3n0RQX/aozyLJf+Q1FsqL6rg2Pi&#10;kd4+ur56yL3kuXbW6xyIqhe/p2jxe3bU4re+jiyr0fpZeZc/XzrsKcYvOw9exhbl5knWsjA4hxcY&#10;GUnIdvYEw9LkDIWFrgZasPBzzws4gIlV3a1gL8ZXY/x0NyqUMCxN/uEdK06Gdu1YCUZ3DBWmqmNT&#10;Y+l2mCV1rEMtSWDhhLVZEgWjCUNXSy2E4R0LWyypd6y0JOlhVkPq+woaFDWNCvs09qrUGHWsDobM&#10;B2DhfOUtfBEdI2ak1Y46lMYX3q82OxJgRL+sdjQXmodNSB3rUDsSWDhfbXYkwAi+Upt/6VCtdmyL&#10;rChYGShElbR6C4TtgF75OkhbieSSq+WLfDTnxB2qLcLrgqQEKw3XOBlpjQw6VqtHtUUGAozwdGtk&#10;IJLFoAivY5V8ja8orIVtBhJYwwyJgtGGTLt2rNWQbaFB71gJRnfMakkiXVDsFwb60XO11ZAEX7iH&#10;tRkSBRtoSDRf0NPIakgdq8OUzG1OQWDhhB03WVtDq96vchKNr/B+tYVWAkyEVjRXDzs1rVQxhPKq&#10;HFo8cK4OEenVUB95DeCw87xqIV0vIsC7fZCtvuLVwf22+vRnHpOA/Yct1/DKqe9fNrGqKHVYRXQ2&#10;jeGx/pdQLhEP8j17rwl/Eicgy41x81UF6uUEZqGkUa0XJj5JIROtwSknhzR3Fk6O7mfPeu9nn6ff&#10;ENuqM7WtelZTc5iTF6/iAF8SL+I4U1+HkHkWvn6HBvSXwwI6j5GTu/MJkoSzz9ULErUpOr09n24P&#10;d3twq7N2e9BN5+D25f9kYZwom0PQGKJjuNufk/9Qbq/O0Wluf06zdbjbg1udtdv/9Lus6o3A1eRf&#10;rT9tEsuWc+OY4VzpcXPOFu9G6PWQuy5wfNj93YVe+jpNY1gTnmgBor9zZXKjxoy9qdy2Hpmrlvjs&#10;Ddkq/8s5Dsc6q9VCUxW25XfLtj66gvDVe6IP8S+lgE3/uhvmX3Up9LvyNHVUQJ8qP4t/2abgdfMN&#10;Kfzy6lSJcewE/rO5V/8HAAD//wMAUEsDBBQABgAIAAAAIQCvqouHvwMAAA9RAAAcAAAAZHJzL2Rp&#10;YWdyYW1zL3F1aWNrU3R5bGUxLnhtbOxcbU/bMBD+Pmn/IfI+j7Rlm1hFinhRJSQ0IWA/wHWcxMKx&#10;g+2W8u9npyHtJtDCi4Wb3pc2SXNO7cd3z935nMOjZcmjBVWaSZGg4d4ARVQQmTKRJ+j3zfTrAYq0&#10;wSLFXAqaoAeq0dHk86fDNC/H2jxwekazyDYi9NheSlBhTDWOY00KWmK9Jysq7K+ZVCU29lTlcarw&#10;vW2+5PFoMPgRpwznCpeoaQS/ookSM4GiuWB3c3qeJmiuxLhkREktM7NHZBnLLGOENl9YGffo7/FB&#10;fDdn5LbuRqxZWXE6/PITTerOGWY4jRaYJwjFq0sp1eTvKwSbC21Wv9rjyDxUdpBWTaGoUsyO6WA4&#10;GLgWYjdkmwKaUEH308khtpdLqrAV0CZBUplC2jGpCkamSgrjpPGYs7wwVyyPFLPYmEJRemlQlDJl&#10;z9oHtI22AF3MeCRs+wnCtglxTMiw6WJ7r78/UO2nzeCZ5aVqDusBr7skruzsYekyQSP7n/BYE5XP&#10;TrmKbJ/sVLT9tJ8z9+kG0I6BE3A3ZozzVtb15/+yjYi7lWYZJaaVH3SSb4Xq51tYWvmSCanWCDit&#10;aOCue2oBWM2Qx7N/4JhKzuX9L5lSACYcYM7L/JJjApi0836lqB+pLKAjvozXyoBazqbO+tasx82w&#10;sbrZytht2rTN42ftm9bGzZaaifxz3Q5RjS+0gH988I8vtJzLBLq1dsPeh5l8obUPaHlwun2h9Q3Q&#10;2hK0ZjlEtKFEtDUWEM7WqQlnmcIInWY5xLJN2igUQK6LKkCC6eZA9SoHN8uv2exGYaFHZyFGP9sP&#10;iQ8PjWCbMZ2bAFVoB9PYRIop+GDBsH16e5IDvQTiemVOMZwNhzzNe+dp3IJgu8a5efxcOrrGIkSO&#10;30HOqLGA/KWPbPPr9AKyk+FgAbnHcLCAZFZgyawMklmu8Cmc7GIWaLSxk14VJLP8misfySwuoKzJ&#10;V/bEB17CFmpCSO/DRfOFFgT924QWpAW2CS1IHGwTWpBa2Ba0KqxOi3phehjkwvRbwqtui9rB7dfZ&#10;hKRvJNUDSPrGRD2ApG90s/WQhFnk9BYucbHdx+/99BG5rulmdNY3utkN1PrGSLuBWt9Iq7+oKbq4&#10;WQZYXNXNTXi6jrqbbHCxkW6qqMMMVrupQC8BCdPj6zbLnwakG5i+NcSHx6clZ+kxvKQlpPKGGpMT&#10;qG/3tUL74nLFGhDYcODsTxi72YwK2WR1Y4uQmebFGmIU7AAJRjsWVEB9jzdj9YQXZpYveW3ReguJ&#10;fY/h5A8AAAD//wMAUEsDBBQABgAIAAAAIQCI2g1QEgUAAD9DAAAYAAAAZHJzL2RpYWdyYW1zL2Nv&#10;bG9yczEueG1s7Fxvb9o4GH8/ad8hyr2+hrLS66HRaVuv0qTqdNJ6H8BNHIjmOCwxHf32c+wYG0Jw&#10;sB0giL6hBPI8fn7++flnh4+flinyXmFeJBme+NdXA9+DOMyiBE8n/v/Pj3/e+V5BAI4AyjCc+G+w&#10;8D/dv3/3MZqm4zBDWV48wNijUnAxptcm/oyQ+TgIinAGU1BcZXOI6adxlqeA0Lf5NIhy8IvKT1Ew&#10;HAxugygB0xykfiUEGIhIQYJ9b4GTnwv4LZr4ixyP0yTMsyKLyVWYpUEWx0kIqxeQk1L1KLgLuAn8&#10;JV6g0R/X/j2zjSQEQe8VoInvB/xSBItw/UoIyFNB+Kf0f4+8zSlGTCYV5nvzPKGgDkaDQSkjYJgp&#10;txTkDcGnF+RhkNL7AEqm+HMYiiHECUJfUU41eCkks4mfwzkEhA4QjBm8kH7KB4RIeRMYAzSfAX7p&#10;7wH9Y2qVb1eDkJL52FGCuaItokEYQkxGpSRFENfBP7tdGafIKW2FcQxDwiVXGJLlk9C1uvLY3s7o&#10;x/VKGVnKG6s5W/6zrpEhLlDm3xHvNjB/zBDKfv2bRbCOfqPhI4Y5STDhcNwIyNtMRCOYpTpDmcxe&#10;k8m10NmZHT0l07d0+h8CoQ2PqL/YtnRbIk0927a7d3OjlYcRPqzzmSndmVDmbpnvvbrpEBoxF8Mz&#10;WW1t5NpiTHWULpgYuMSiIIMqCkrrtARR4oQDqjHkZyCqQvDdDk4fF6l6uGiJlIyaEuSNaKyVJMJ+&#10;0QekhjVONS4vufrtsBGL9LgU+dDe8OHK7Z2D4TftDf9wNoa/TC8p/K5SxXkKzwC/5O+mNUNjhmNR&#10;E7AEwNbpaqNfB0y6JO8sZ3yyqdGdJ+8v0++zeS2UaOkhEtIGHgcK8XVtEa0ulYp95P335OU5B7gY&#10;PtTz2cYsrV1P6DQSGe0MOmdtCGhHaVF268o6TKKgHYngrUhe5a37lgdC0voKaOguHMZnk6XM7Z1U&#10;9mGGHy8Z187msOqcnGAe/fhi75KVmtWoVa1dR6rZnftk5+4jLklt0IYRLYHOdgJuVpVa56CqM+iE&#10;uAzUeoTTUqlzUNuF0p4CXm/8HB9w2X3rKaj1ptLxQZWhvaeg1htWxwdVtgR7CuqlNeO4NWO17XyY&#10;NL+DyH301syuusm8RlMTx84XuKrMUUJ18q0Z1ebOAe6A95fWjDqDTliL8GGPArRKIkS7x5aj5hv/&#10;mJ5+Mqg4eZdJloWn4QvtYKjXiGfRBbUDpV7HNYIiy6tzYEO91mo0XJZA52B4vR5qNFyWKX03fA7y&#10;rzO2G3K9ZTdE68tF0134c3M4NiXZRgbt0J0351Uo695DOx4OwC3dQlFPxHbTLRa6xLT1G+y6xzIE&#10;+68dB+9smS19Zb/BrntJQ7C7qTA5s6V/7jPY2/anW4LNWuwOTqYezEE4L3ukNx4+WHhjAYD58lct&#10;s2UjHY3hOWcVDgt/eY5wGHs06dJPgx1a36BS0UlvIYevz8v9D32U4yjTHGXbdu+Ht7TGlt2plkps&#10;l6V2LM5zzaI6wrQtaa+chGKUcvhLfZTtRPZhOwNnW/xsLOnagXEaC908DBQZSqLPdo9eamOAJcYK&#10;cXvyXCVD9YvFwawLpOONR1UZpDZn3S6QbkJKcsuFvxFNVw8AOz1cfPA+kPNdLJI7ODAon4le1clr&#10;+dKZgO88I32FeP/9rg1irxBfJ3ZDFsU7dkoq23D7CVXjLfMHNmL2+w7lz17c/wYAAP//AwBQSwME&#10;FAAGAAgAAAAhAKGWKXkMBgAAFSYAABkAAABkcnMvZGlhZ3JhbXMvZHJhd2luZzEueG1s7FpLj9s2&#10;EL4X6H8QdC0YUxJlSUa8gaxHECBIF90E7ZUrUbZQvUrK+0jRS29F/0gvbc/Nof0zBbY/o0NR8mt3&#10;m00CFwEiG5BFihwO5/VpOH785KostAvGRV5Xc914hHWNVUmd5tVyrr96GSNX10RLq5QWdcXm+jUT&#10;+pOTzz97nIpmlnJ6CQM1oFGJWbos5/qqbZvZZCKSFSupeFQ3rIKnWc1L2kKTLyf9pLKYmBhPJ2lO&#10;l5yW+kBENLeIlHnCa1Fn7aOkLid1luUJG8hIIu4hEXqLxNv5KGle6SfdtkTzkjOm7quLp7w5a065&#10;aiYvLk65lqdzHQRV0RIkok82j/qh0DGR4jmYu1SE+uGi0co6ZcUzoPW9b+I4NqIYGYFHEJmaPloY&#10;lo08z47gN4gt4v3Qc1ddPJQdOW7Ly3aW6LZDZ1cZL08e0xlIVLua6x62sQvqvp7rUqi2LXdGZ+yq&#10;1RJ4bNim7XhTXUtgwNCQ5LeEGi7ap6wuNXkz15ucfc3SJQPG6YxePBetGj4Mk92iLvI0zouia/Dl&#10;eVBw7YIWc50QxwxIN3e1Zl8Cj103VlwJ2h52FevysIsWzYrudwK7Qi3Tsb63flFpl7A308Gg3YSC&#10;JWYFbeG2bEBLolrqGi2W4CdJyzvG9maLa7FhHtwirS91raCihc65Hnefo+ymW/b2ZqSUQypWSmwd&#10;p0p0Zd4yrhU5eKuL5Ud2g1iKqlN3lrGk7XUlrVhZS3fXXhfgFnLkVywDLwCrMJUckl5zsFMQHYQO&#10;uJ7L60AaJsiZGWh6M9d40Nx+ypa3zXz8oPms29Cwfl21m/llXtW9HmW4YhvtFa3RM56p8SCfHQHI&#10;2/ZqUafXkqlz+IWYIJokzkHkz0Hjp5RDCAIRQGAFP1jV/LWuXXJpUOK7NeUMDONZJUB6xPVMGNfu&#10;tfhe63yvVa3LoAbvMCAsN4m6BXsFw6wSWEeZZt8I2k4dksmq9tdtneW9Byqe5YNCtGdSraAnOmu6&#10;C2ympPx5t4HiAtYC6mDOrIKtyIU2HqClLHtJz89ey3hg246tFFJUZ00iKQGDp0mr7M/bM7TtgIWy&#10;i92hg9FA3/apn7WHJC17a7swth9xvn4BQNUHGhm26UxdYFsFlaj2eoWCF3IfoCvZZhV6dQbihG1I&#10;krr2LeMSCyEI6lqa8xbiXW9qe8HqAe6u2NiLEhBQ8kprrxuW0QTg4+bXn27e/KVrDa1qAW0MUACB&#10;2Oy+BFvwS5TfMvrf0ww8BYFY2Bi+QDRvk1VMy7yQQR0C2YpywUCPyDBNRTURO1S/KCuUiN72uZJe&#10;e/LP73/K+AAKgCsIE65gKZ1HDG6gXOKbfUAB5DI81+oQZUocaR+dmW0QBTuuh8GSO0TpG1Jku9SU&#10;48F6nQPugqZLFpYX+Q4KnQAjsggs5C2iCE1dC4DDMW0bL44DmhqvQYY2kTatLKNWEGra2LCmYDYf&#10;N4Yik9iGYfQAvwulyCLYU1rahVNkWNhR3SOkjpA6QiqgygipABAjpL4fpN788vPDIVXBDXoL3hwB&#10;Yf0wjkLsOSgKTAcRKwqRTyKCnDjysWl6VhDhYyKsgfsERb7F3QGxhuM5kK0dvFX8z3lq7LrECCUP&#10;8F60/6o3ppMzBRVjOqnMY0wnx3Tyk08nb378412x7/2A4MPSy9gJowU2YzQlxEIEE4z8CNsIu+Zi&#10;asfEWxjOUcFvCgcQB/nlzhHtR4F995zRIseyLYv05xZ7+aUB7w3uHQmm5Q0HEmOCOSaYY4I5Jpjy&#10;4HZMMN/3zPbvN7+9K8jekV/unuDeDTgfhrEhxp4fuCEKY99GJJ7GyA8XFsJOvIAzXM+Kw/A4GLub&#10;UcJZuyOrMLKuSQDSSH8COpxT2+bUxbY6pia2i72hOjQUUIeCZl/3THKerAvKfc6hBihX+pDiJ5QL&#10;+hpKd96ssHOsiHaVhHveFcaKqKqjd+W/29XYt6HrUIIRqt57fwUG/iXgxZbvITfwAjgfclzkEeKi&#10;GEMJJgpNYnj+cdxXHYndmRbsejO8QntW/7o5ejPU7cf/N3xyB1L3eXPv1uqvTl2j/2fWyb8AAAD/&#10;/wMAUEsDBBQABgAIAAAAIQBlBDfu4AAAAAkBAAAPAAAAZHJzL2Rvd25yZXYueG1sTI9Ba8JAEIXv&#10;hf6HZQq96W5StZJmIiJtT1KoFsTbmoxJMDsbsmsS/33XU3t7w3u89026Gk0jeupcbRkhmioQxLkt&#10;ai4RfvYfkyUI5zUXurFMCDdysMoeH1KdFHbgb+p3vhShhF2iESrv20RKl1dktJvaljh4Z9sZ7cPZ&#10;lbLo9BDKTSNjpRbS6JrDQqVb2lSUX3ZXg/A56GH9Er3328t5czvu51+HbUSIz0/j+g2Ep9H/heGO&#10;H9AhC0wne+XCiQZhMgtBhNkyBnG3I7UI6oTwquI5yCyV/z/IfgEAAP//AwBQSwMEFAAGAAgAAAAh&#10;ANIz3PkdAQAAZgMAABkAAABkcnMvX3JlbHMvZTJvRG9jLnhtbC5yZWxztJNdT8MgFIbvTfwPhHtL&#10;Oz9jRndhY7LEG3X+gBNKWzLgVGBq/7246WITVr3ZJTzhPU9yXuaLD6PJm3ReoeW0yHJKpBVYK9ty&#10;+rK6P7uhxAewNWi0ktNBerooT0/mT1JDiI98p3pPYor1nHYh9LeMedFJAz7DXtpIGnQGQjy6lvUg&#10;1tBKNsvzK+Z+Z9BylEmWNaduWZ9Tshr6OPnvbGwaJWSFYmOkDYkRrFbQOjCPGyXWz2HQMoaDa2Xg&#10;9Bt59rqHRRblKUt7zY7g9QADbkLCSW/BpE9xBJ8KAiRs6ng96XJ5wMUo4dBjEzKBhu3W9bWm63ET&#10;ftZUOXiPPUwZ7MikxMUBiUQp/12cO9TofEJIbMHeh41+R/kJAAD//wMAUEsBAi0AFAAGAAgAAAAh&#10;AGAmNyhcAQAAdgQAABMAAAAAAAAAAAAAAAAAAAAAAFtDb250ZW50X1R5cGVzXS54bWxQSwECLQAU&#10;AAYACAAAACEAOP0h/9YAAACUAQAACwAAAAAAAAAAAAAAAACNAQAAX3JlbHMvLnJlbHNQSwECLQAU&#10;AAYACAAAACEAGpGNtikMAABVPwAAFgAAAAAAAAAAAAAAAACMAgAAZHJzL2RpYWdyYW1zL2RhdGEx&#10;LnhtbFBLAQItABQABgAIAAAAIQALBnvMbAQAAN0TAAAOAAAAAAAAAAAAAAAAAOkOAABkcnMvZTJv&#10;RG9jLnhtbFBLAQItABQABgAIAAAAIQAONwjsNQwAALVuAAAYAAAAAAAAAAAAAAAAAIETAABkcnMv&#10;ZGlhZ3JhbXMvbGF5b3V0MS54bWxQSwECLQAUAAYACAAAACEAr6qLh78DAAAPUQAAHAAAAAAAAAAA&#10;AAAAAADsHwAAZHJzL2RpYWdyYW1zL3F1aWNrU3R5bGUxLnhtbFBLAQItABQABgAIAAAAIQCI2g1Q&#10;EgUAAD9DAAAYAAAAAAAAAAAAAAAAAOUjAABkcnMvZGlhZ3JhbXMvY29sb3JzMS54bWxQSwECLQAU&#10;AAYACAAAACEAoZYpeQwGAAAVJgAAGQAAAAAAAAAAAAAAAAAtKQAAZHJzL2RpYWdyYW1zL2RyYXdp&#10;bmcxLnhtbFBLAQItABQABgAIAAAAIQBlBDfu4AAAAAkBAAAPAAAAAAAAAAAAAAAAAHAvAABkcnMv&#10;ZG93bnJldi54bWxQSwECLQAUAAYACAAAACEA0jPc+R0BAABmAwAAGQAAAAAAAAAAAAAAAAB9MAAA&#10;ZHJzL19yZWxzL2Uyb0RvYy54bWwucmVsc1BLBQYAAAAACgAKAJsCAADRM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示 3" o:spid="_x0000_s1027" type="#_x0000_t75" style="position:absolute;left:20359;top:4365;width:31760;height:294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ttNwwAAANoAAAAPAAAAZHJzL2Rvd25yZXYueG1sRI9BawIx&#10;FITvBf9DeIK3mrVYkdUoIhRWeihVEbw9kudmcfOybKK7+uubQqHHYWa+YZbr3tXiTm2oPCuYjDMQ&#10;xNqbiksFx8PH6xxEiMgGa8+k4EEB1qvByxJz4zv+pvs+liJBOOSowMbY5FIGbclhGPuGOHkX3zqM&#10;SbalNC12Ce5q+ZZlM+mw4rRgsaGtJX3d35yCotCH99lX9znRWj8zezrfqudOqdGw3yxAROrjf/iv&#10;XRgFU/i9km6AXP0AAAD//wMAUEsBAi0AFAAGAAgAAAAhANvh9svuAAAAhQEAABMAAAAAAAAAAAAA&#10;AAAAAAAAAFtDb250ZW50X1R5cGVzXS54bWxQSwECLQAUAAYACAAAACEAWvQsW78AAAAVAQAACwAA&#10;AAAAAAAAAAAAAAAfAQAAX3JlbHMvLnJlbHNQSwECLQAUAAYACAAAACEAggLbTcMAAADaAAAADwAA&#10;AAAAAAAAAAAAAAAHAgAAZHJzL2Rvd25yZXYueG1sUEsFBgAAAAADAAMAtwAAAPcCAAAAAA==&#10;">
                  <v:imagedata r:id="rId12" o:title=""/>
                  <o:lock v:ext="edit" aspectratio="f"/>
                </v:shape>
                <v:rect id="矩形 4" o:spid="_x0000_s1028" style="position:absolute;left:5276;width:15811;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o7lwAAAANoAAAAPAAAAZHJzL2Rvd25yZXYueG1sRI9Bi8Iw&#10;FITvgv8hPMGLaKqoaDWVsiB4rSueH82zrW1eapPV+u/NwsIeh5n5htkfetOIJ3WusqxgPotAEOdW&#10;V1wouHwfpxsQziNrbCyTgjc5OCTDwR5jbV+c0fPsCxEg7GJUUHrfxlK6vCSDbmZb4uDdbGfQB9kV&#10;Unf4CnDTyEUUraXBisNCiS19lZTX5x+j4JpmlGbLhY/uD7dtJ6aeT6qLUuNRn+5AeOr9f/ivfdIK&#10;VvB7JdwAmXwAAAD//wMAUEsBAi0AFAAGAAgAAAAhANvh9svuAAAAhQEAABMAAAAAAAAAAAAAAAAA&#10;AAAAAFtDb250ZW50X1R5cGVzXS54bWxQSwECLQAUAAYACAAAACEAWvQsW78AAAAVAQAACwAAAAAA&#10;AAAAAAAAAAAfAQAAX3JlbHMvLnJlbHNQSwECLQAUAAYACAAAACEAH4qO5cAAAADaAAAADwAAAAAA&#10;AAAAAAAAAAAHAgAAZHJzL2Rvd25yZXYueG1sUEsFBgAAAAADAAMAtwAAAPQCAAAAAA==&#10;" fillcolor="#4472c4" stroked="f">
                  <v:textbox style="mso-fit-shape-to-text:t">
                    <w:txbxContent>
                      <w:p w14:paraId="1D2CD5FA"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v:textbox>
                </v:rect>
                <v:rect id="矩形 5" o:spid="_x0000_s1029" style="position:absolute;top:4410;width:26364;height:11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1etxAAAANoAAAAPAAAAZHJzL2Rvd25yZXYueG1sRI/dasJA&#10;FITvC77DcgRvim4qJa2pqxR/IHrXNA9wmj0m0ezZkF01fXtXELwcZuYbZr7sTSMu1LnasoK3SQSC&#10;uLC65lJB/rsdf4JwHlljY5kU/JOD5WLwMsdE2yv/0CXzpQgQdgkqqLxvEyldUZFBN7EtcfAOtjPo&#10;g+xKqTu8Brhp5DSKYmmw5rBQYUuriopTdjYKdvv3fb5K5fE0q9ev6UcWyb94o9Ro2H9/gfDU+2f4&#10;0U61ghjuV8INkIsbAAAA//8DAFBLAQItABQABgAIAAAAIQDb4fbL7gAAAIUBAAATAAAAAAAAAAAA&#10;AAAAAAAAAABbQ29udGVudF9UeXBlc10ueG1sUEsBAi0AFAAGAAgAAAAhAFr0LFu/AAAAFQEAAAsA&#10;AAAAAAAAAAAAAAAAHwEAAF9yZWxzLy5yZWxzUEsBAi0AFAAGAAgAAAAhAEAzV63EAAAA2gAAAA8A&#10;AAAAAAAAAAAAAAAABwIAAGRycy9kb3ducmV2LnhtbFBLBQYAAAAAAwADALcAAAD4AgAAAAA=&#10;" filled="f" stroked="f">
                  <v:textbox style="mso-fit-shape-to-text:t">
                    <w:txbxContent>
                      <w:p w14:paraId="5DE752EA" w14:textId="3C52BB4C"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的关键要点和实施技巧，以制定合理的</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提升方案。</w:t>
                        </w:r>
                      </w:p>
                    </w:txbxContent>
                  </v:textbox>
                </v:rect>
                <v:rect id="矩形 6" o:spid="_x0000_s1030" style="position:absolute;left:50346;width:15887;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UeBwAAAANoAAAAPAAAAZHJzL2Rvd25yZXYueG1sRI9Ba8JA&#10;FITvBf/D8gre6kYPtkRXCQXBm5rW+zP7mizNvg3Zpyb/3hUKPQ4z8w2z3g6+VTfqowtsYD7LQBFX&#10;wTquDXx/7d4+QEVBttgGJgMjRdhuJi9rzG2484lupdQqQTjmaKAR6XKtY9WQxzgLHXHyfkLvUZLs&#10;a217vCe4b/Uiy5bao+O00GBHnw1Vv+XVG9Bzd9hfHC7Hou2kOJ7HUkJpzPR1KFaghAb5D/+199bA&#10;OzyvpBugNw8AAAD//wMAUEsBAi0AFAAGAAgAAAAhANvh9svuAAAAhQEAABMAAAAAAAAAAAAAAAAA&#10;AAAAAFtDb250ZW50X1R5cGVzXS54bWxQSwECLQAUAAYACAAAACEAWvQsW78AAAAVAQAACwAAAAAA&#10;AAAAAAAAAAAfAQAAX3JlbHMvLnJlbHNQSwECLQAUAAYACAAAACEAEV1HgcAAAADaAAAADwAAAAAA&#10;AAAAAAAAAAAHAgAAZHJzL2Rvd25yZXYueG1sUEsFBgAAAAADAAMAtwAAAPQCAAAAAA==&#10;" fillcolor="#43beb9" stroked="f">
                  <v:textbox style="mso-fit-shape-to-text:t">
                    <w:txbxContent>
                      <w:p w14:paraId="4A0D2866"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v:textbox>
                </v:rect>
                <v:rect id="矩形 7" o:spid="_x0000_s1031" style="position:absolute;left:46180;top:4103;width:24085;height:8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GZEvwAAANoAAAAPAAAAZHJzL2Rvd25yZXYueG1sRE/LisIw&#10;FN0L/kO4ghvRdGTwUY0ijgMdd1Y/4Npc22pzU5qo9e/NYsDl4byX69ZU4kGNKy0r+BpFIIgzq0vO&#10;FZyOv8MZCOeRNVaWScGLHKxX3c4SY22ffKBH6nMRQtjFqKDwvo6ldFlBBt3I1sSBu9jGoA+wyaVu&#10;8BnCTSXHUTSRBksODQXWtC0ou6V3o+Bv/70/bRN5vc3Ln0EyTSN5nuyU6vfazQKEp9Z/xP/uRCsI&#10;W8OVcAPk6g0AAP//AwBQSwECLQAUAAYACAAAACEA2+H2y+4AAACFAQAAEwAAAAAAAAAAAAAAAAAA&#10;AAAAW0NvbnRlbnRfVHlwZXNdLnhtbFBLAQItABQABgAIAAAAIQBa9CxbvwAAABUBAAALAAAAAAAA&#10;AAAAAAAAAB8BAABfcmVscy8ucmVsc1BLAQItABQABgAIAAAAIQBe4GZEvwAAANoAAAAPAAAAAAAA&#10;AAAAAAAAAAcCAABkcnMvZG93bnJldi54bWxQSwUGAAAAAAMAAwC3AAAA8wIAAAAA&#10;" filled="f" stroked="f">
                  <v:textbox style="mso-fit-shape-to-text:t">
                    <w:txbxContent>
                      <w:p w14:paraId="5405283A" w14:textId="462DF0D1"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过程中切实落地的操作手段及实施措施。</w:t>
                        </w:r>
                      </w:p>
                    </w:txbxContent>
                  </v:textbox>
                </v:rect>
                <v:rect id="矩形 8" o:spid="_x0000_s1032" style="position:absolute;left:4416;top:26261;width:16947;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Y2mxAAAANoAAAAPAAAAZHJzL2Rvd25yZXYueG1sRI9Pa8JA&#10;FMTvQr/D8gre6qYipY1uQgkURcjB1EOPr9mXPzb7NmRXjf30riB4HGbmN8wqHU0nTjS41rKC11kE&#10;gri0uuVawf776+UdhPPIGjvLpOBCDtLkabLCWNsz7+hU+FoECLsYFTTe97GUrmzIoJvZnjh4lR0M&#10;+iCHWuoBzwFuOjmPojdpsOWw0GBPWUPlX3E0Ctb/bpMv9tv+J/ut8wq14fnBKDV9Hj+XIDyN/hG+&#10;tzdawQfcroQbIJMrAAAA//8DAFBLAQItABQABgAIAAAAIQDb4fbL7gAAAIUBAAATAAAAAAAAAAAA&#10;AAAAAAAAAABbQ29udGVudF9UeXBlc10ueG1sUEsBAi0AFAAGAAgAAAAhAFr0LFu/AAAAFQEAAAsA&#10;AAAAAAAAAAAAAAAAHwEAAF9yZWxzLy5yZWxzUEsBAi0AFAAGAAgAAAAhAKm9jabEAAAA2gAAAA8A&#10;AAAAAAAAAAAAAAAABwIAAGRycy9kb3ducmV2LnhtbFBLBQYAAAAAAwADALcAAAD4AgAAAAA=&#10;" fillcolor="#70ad47" stroked="f">
                  <v:textbox style="mso-fit-shape-to-text:t">
                    <w:txbxContent>
                      <w:p w14:paraId="41D154CD"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v:textbox>
                </v:rect>
                <v:rect id="矩形 9" o:spid="_x0000_s1033" style="position:absolute;left:1242;top:30251;width:26980;height:8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DmJxAAAANsAAAAPAAAAZHJzL2Rvd25yZXYueG1sRI/BbsJA&#10;DETvSP2HlZF6QbBpVVEILKiirZRyI+UDTNYkgaw3ym4h/D0+VOJma8Yzz8t17xp1oS7Ung28TBJQ&#10;xIW3NZcG9r/f4xmoEJEtNp7JwI0CrFdPgyWm1l95R5c8lkpCOKRooIqxTbUORUUOw8S3xKIdfecw&#10;ytqV2nZ4lXDX6NckmWqHNUtDhS1tKirO+Z8z8LN92+43mT6d5/XnKHvPE32YfhnzPOw/FqAi9fFh&#10;/r/OrOALvfwiA+jVHQAA//8DAFBLAQItABQABgAIAAAAIQDb4fbL7gAAAIUBAAATAAAAAAAAAAAA&#10;AAAAAAAAAABbQ29udGVudF9UeXBlc10ueG1sUEsBAi0AFAAGAAgAAAAhAFr0LFu/AAAAFQEAAAsA&#10;AAAAAAAAAAAAAAAAHwEAAF9yZWxzLy5yZWxzUEsBAi0AFAAGAAgAAAAhAEiIOYnEAAAA2wAAAA8A&#10;AAAAAAAAAAAAAAAABwIAAGRycy9kb3ducmV2LnhtbFBLBQYAAAAAAwADALcAAAD4AgAAAAA=&#10;" filled="f" stroked="f">
                  <v:textbox style="mso-fit-shape-to-text:t">
                    <w:txbxContent>
                      <w:p w14:paraId="56148B71" w14:textId="30FB6269"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对多个与工程管理有关的实际</w:t>
                        </w:r>
                        <w:r w:rsidR="00A43312">
                          <w:rPr>
                            <w:rFonts w:ascii="微软雅黑" w:eastAsia="微软雅黑" w:hAnsi="微软雅黑" w:cs="Times New Roman" w:hint="eastAsia"/>
                            <w:color w:val="000000"/>
                            <w:kern w:val="24"/>
                            <w:sz w:val="28"/>
                            <w:szCs w:val="28"/>
                          </w:rPr>
                          <w:t>沟通</w:t>
                        </w:r>
                        <w:r w:rsidR="00A43312">
                          <w:rPr>
                            <w:rFonts w:ascii="微软雅黑" w:eastAsia="微软雅黑" w:hAnsi="微软雅黑" w:cs="Times New Roman"/>
                            <w:color w:val="000000"/>
                            <w:kern w:val="24"/>
                            <w:sz w:val="28"/>
                            <w:szCs w:val="28"/>
                          </w:rPr>
                          <w:t>谈判</w:t>
                        </w:r>
                        <w:r w:rsidRPr="004A18A9">
                          <w:rPr>
                            <w:rFonts w:ascii="微软雅黑" w:eastAsia="微软雅黑" w:hAnsi="微软雅黑" w:cs="Times New Roman" w:hint="eastAsia"/>
                            <w:color w:val="000000"/>
                            <w:kern w:val="24"/>
                            <w:sz w:val="28"/>
                            <w:szCs w:val="28"/>
                          </w:rPr>
                          <w:t>操作案例进行情景解剖。</w:t>
                        </w:r>
                      </w:p>
                    </w:txbxContent>
                  </v:textbox>
                </v:rect>
                <v:rect id="矩形 10" o:spid="_x0000_s1034" style="position:absolute;left:49747;top:26256;width:16490;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8oNwgAAANsAAAAPAAAAZHJzL2Rvd25yZXYueG1sRE9Li8Iw&#10;EL4L/ocwgjdNVVakGkXEx3rwsD4O3sZmbIvNpDZRu//eLCx4m4/vOZNZbQrxpMrllhX0uhEI4sTq&#10;nFMFx8OqMwLhPLLGwjIp+CUHs2mzMcFY2xf/0HPvUxFC2MWoIPO+jKV0SUYGXdeWxIG72sqgD7BK&#10;pa7wFcJNIftRNJQGcw4NGZa0yCi57R9GwWF52tjL6L7mbXLuD4a0W30dd0q1W/V8DMJT7T/if/e3&#10;DvN78PdLOEBO3wAAAP//AwBQSwECLQAUAAYACAAAACEA2+H2y+4AAACFAQAAEwAAAAAAAAAAAAAA&#10;AAAAAAAAW0NvbnRlbnRfVHlwZXNdLnhtbFBLAQItABQABgAIAAAAIQBa9CxbvwAAABUBAAALAAAA&#10;AAAAAAAAAAAAAB8BAABfcmVscy8ucmVsc1BLAQItABQABgAIAAAAIQBCG8oNwgAAANsAAAAPAAAA&#10;AAAAAAAAAAAAAAcCAABkcnMvZG93bnJldi54bWxQSwUGAAAAAAMAAwC3AAAA9gIAAAAA&#10;" fillcolor="#f8841d" stroked="f">
                  <v:textbox style="mso-fit-shape-to-text:t">
                    <w:txbxContent>
                      <w:p w14:paraId="55F24D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v:textbox>
                </v:rect>
                <v:rect id="矩形 11" o:spid="_x0000_s1035" style="position:absolute;left:46550;top:30420;width:23716;height:8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gJlwQAAANsAAAAPAAAAZHJzL2Rvd25yZXYueG1sRE/bisIw&#10;EH1f8B/CCL4sa6osuluNIl6g+mb1A2absa02k9JE7f69EQTf5nCuM523phI3alxpWcGgH4Egzqwu&#10;OVdwPGy+fkA4j6yxskwK/snBfNb5mGKs7Z33dEt9LkIIuxgVFN7XsZQuK8ig69uaOHAn2xj0ATa5&#10;1A3eQ7ip5DCKRtJgyaGhwJqWBWWX9GoUbHffu+MykefLb7n6TMZpJP9Ga6V63XYxAeGp9W/xy53o&#10;MH8Iz1/CAXL2AAAA//8DAFBLAQItABQABgAIAAAAIQDb4fbL7gAAAIUBAAATAAAAAAAAAAAAAAAA&#10;AAAAAABbQ29udGVudF9UeXBlc10ueG1sUEsBAi0AFAAGAAgAAAAhAFr0LFu/AAAAFQEAAAsAAAAA&#10;AAAAAAAAAAAAHwEAAF9yZWxzLy5yZWxzUEsBAi0AFAAGAAgAAAAhANcWAmXBAAAA2wAAAA8AAAAA&#10;AAAAAAAAAAAABwIAAGRycy9kb3ducmV2LnhtbFBLBQYAAAAAAwADALcAAAD1AgAAAAA=&#10;" filled="f" stroked="f">
                  <v:textbox style="mso-fit-shape-to-text:t">
                    <w:txbxContent>
                      <w:p w14:paraId="403AB9E0"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拥有23年的资深工作经历，操盘多个知名项目。</w:t>
                        </w:r>
                      </w:p>
                    </w:txbxContent>
                  </v:textbox>
                </v:rect>
              </v:group>
            </w:pict>
          </mc:Fallback>
        </mc:AlternateContent>
      </w:r>
    </w:p>
    <w:p w14:paraId="71B90B77" w14:textId="5F6E880D" w:rsidR="004A18A9" w:rsidRDefault="004A18A9" w:rsidP="004A18A9">
      <w:pPr>
        <w:spacing w:line="480" w:lineRule="exact"/>
        <w:rPr>
          <w:rFonts w:ascii="微软雅黑" w:eastAsia="微软雅黑" w:hAnsi="微软雅黑" w:cs="微软雅黑"/>
          <w:sz w:val="24"/>
        </w:rPr>
      </w:pPr>
    </w:p>
    <w:p w14:paraId="62F9B689" w14:textId="77777777" w:rsidR="004A18A9" w:rsidRDefault="004A18A9" w:rsidP="004A18A9">
      <w:pPr>
        <w:spacing w:line="480" w:lineRule="exact"/>
        <w:rPr>
          <w:rFonts w:ascii="微软雅黑" w:eastAsia="微软雅黑" w:hAnsi="微软雅黑" w:cs="微软雅黑"/>
          <w:sz w:val="24"/>
        </w:rPr>
      </w:pPr>
    </w:p>
    <w:p w14:paraId="20DC8B99" w14:textId="77777777" w:rsidR="004A18A9" w:rsidRDefault="004A18A9" w:rsidP="004A18A9">
      <w:pPr>
        <w:spacing w:line="480" w:lineRule="exact"/>
        <w:rPr>
          <w:rFonts w:ascii="微软雅黑" w:eastAsia="微软雅黑" w:hAnsi="微软雅黑" w:cs="微软雅黑"/>
          <w:sz w:val="24"/>
        </w:rPr>
      </w:pPr>
    </w:p>
    <w:p w14:paraId="47E440A7" w14:textId="77777777" w:rsidR="004A18A9" w:rsidRDefault="004A18A9" w:rsidP="004A18A9">
      <w:pPr>
        <w:spacing w:line="480" w:lineRule="exact"/>
        <w:rPr>
          <w:rFonts w:ascii="微软雅黑" w:eastAsia="微软雅黑" w:hAnsi="微软雅黑" w:cs="微软雅黑"/>
          <w:sz w:val="24"/>
        </w:rPr>
      </w:pPr>
    </w:p>
    <w:p w14:paraId="1A9118DE" w14:textId="77777777" w:rsidR="004A18A9" w:rsidRDefault="004A18A9" w:rsidP="004A18A9">
      <w:pPr>
        <w:spacing w:line="480" w:lineRule="exact"/>
        <w:rPr>
          <w:rFonts w:ascii="微软雅黑" w:eastAsia="微软雅黑" w:hAnsi="微软雅黑" w:cs="微软雅黑"/>
          <w:sz w:val="24"/>
        </w:rPr>
      </w:pPr>
    </w:p>
    <w:p w14:paraId="4B73BA17" w14:textId="77777777" w:rsidR="004A18A9" w:rsidRDefault="004A18A9" w:rsidP="004A18A9">
      <w:pPr>
        <w:spacing w:line="480" w:lineRule="exact"/>
        <w:rPr>
          <w:rFonts w:ascii="微软雅黑" w:eastAsia="微软雅黑" w:hAnsi="微软雅黑" w:cs="微软雅黑"/>
          <w:sz w:val="24"/>
        </w:rPr>
      </w:pPr>
    </w:p>
    <w:p w14:paraId="31B6DC19" w14:textId="77777777" w:rsidR="004A18A9" w:rsidRDefault="004A18A9" w:rsidP="004A18A9">
      <w:pPr>
        <w:spacing w:line="480" w:lineRule="exact"/>
        <w:rPr>
          <w:rFonts w:ascii="微软雅黑" w:eastAsia="微软雅黑" w:hAnsi="微软雅黑" w:cs="微软雅黑"/>
          <w:sz w:val="24"/>
        </w:rPr>
      </w:pPr>
    </w:p>
    <w:p w14:paraId="4F267975" w14:textId="77777777" w:rsidR="004A18A9" w:rsidRDefault="004A18A9" w:rsidP="004A18A9">
      <w:pPr>
        <w:spacing w:line="480" w:lineRule="exact"/>
        <w:rPr>
          <w:rFonts w:ascii="微软雅黑" w:eastAsia="微软雅黑" w:hAnsi="微软雅黑" w:cs="微软雅黑"/>
          <w:sz w:val="24"/>
        </w:rPr>
      </w:pPr>
    </w:p>
    <w:p w14:paraId="120E5732" w14:textId="77777777" w:rsidR="004A18A9" w:rsidRDefault="004A18A9" w:rsidP="004A18A9">
      <w:pPr>
        <w:spacing w:line="480" w:lineRule="exact"/>
        <w:rPr>
          <w:rFonts w:ascii="微软雅黑" w:eastAsia="微软雅黑" w:hAnsi="微软雅黑" w:cs="微软雅黑"/>
          <w:sz w:val="24"/>
        </w:rPr>
      </w:pPr>
    </w:p>
    <w:p w14:paraId="4B33DCE6" w14:textId="77777777" w:rsidR="004A18A9" w:rsidRDefault="004A18A9" w:rsidP="004A18A9">
      <w:pPr>
        <w:spacing w:line="480" w:lineRule="exact"/>
        <w:rPr>
          <w:rFonts w:ascii="微软雅黑" w:eastAsia="微软雅黑" w:hAnsi="微软雅黑" w:cs="微软雅黑"/>
          <w:sz w:val="24"/>
        </w:rPr>
      </w:pPr>
    </w:p>
    <w:p w14:paraId="1FAE4530" w14:textId="77777777" w:rsidR="004A18A9" w:rsidRDefault="004A18A9" w:rsidP="004A18A9">
      <w:pPr>
        <w:spacing w:line="480" w:lineRule="exact"/>
        <w:rPr>
          <w:rFonts w:ascii="微软雅黑" w:eastAsia="微软雅黑" w:hAnsi="微软雅黑" w:cs="微软雅黑"/>
          <w:sz w:val="24"/>
        </w:rPr>
      </w:pPr>
    </w:p>
    <w:p w14:paraId="7BA10FE9" w14:textId="77777777" w:rsidR="004A18A9" w:rsidRDefault="004A18A9" w:rsidP="004A18A9">
      <w:pPr>
        <w:spacing w:line="480" w:lineRule="exact"/>
        <w:rPr>
          <w:rFonts w:ascii="微软雅黑" w:eastAsia="微软雅黑" w:hAnsi="微软雅黑" w:cs="微软雅黑"/>
          <w:sz w:val="24"/>
        </w:rPr>
      </w:pPr>
    </w:p>
    <w:p w14:paraId="6CEC56CD" w14:textId="28F87E05" w:rsidR="00F43EB0" w:rsidRDefault="00F43EB0">
      <w:pPr>
        <w:spacing w:line="480" w:lineRule="exact"/>
        <w:rPr>
          <w:rFonts w:ascii="微软雅黑" w:eastAsia="微软雅黑" w:hAnsi="微软雅黑" w:cs="微软雅黑"/>
          <w:b/>
          <w:bCs/>
          <w:color w:val="FF0000"/>
          <w:sz w:val="24"/>
        </w:rPr>
      </w:pPr>
    </w:p>
    <w:p w14:paraId="60074BA6" w14:textId="77777777" w:rsidR="00C00648" w:rsidRDefault="00C00648">
      <w:pPr>
        <w:spacing w:line="480" w:lineRule="exact"/>
        <w:rPr>
          <w:rFonts w:ascii="微软雅黑" w:eastAsia="微软雅黑" w:hAnsi="微软雅黑" w:cs="微软雅黑"/>
          <w:b/>
          <w:bCs/>
          <w:color w:val="FF0000"/>
          <w:sz w:val="24"/>
        </w:rPr>
      </w:pPr>
    </w:p>
    <w:p w14:paraId="20C26F7A" w14:textId="51C46F56" w:rsidR="00183A51" w:rsidRPr="00C00648" w:rsidRDefault="00C00648" w:rsidP="00C00648">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对象</w:t>
      </w:r>
      <w:r w:rsidRPr="00BD0E2C">
        <w:rPr>
          <w:rFonts w:ascii="微软雅黑" w:eastAsia="微软雅黑" w:hAnsi="微软雅黑" w:hint="eastAsia"/>
          <w:b/>
          <w:color w:val="FFFFFF"/>
          <w:sz w:val="24"/>
          <w:highlight w:val="black"/>
        </w:rPr>
        <w:t>】</w:t>
      </w:r>
    </w:p>
    <w:p w14:paraId="5E3B6F8A" w14:textId="77777777" w:rsidR="00183A51" w:rsidRPr="0092285D" w:rsidRDefault="00183A51" w:rsidP="00183A51">
      <w:pPr>
        <w:ind w:firstLineChars="236" w:firstLine="566"/>
        <w:jc w:val="left"/>
        <w:rPr>
          <w:rFonts w:ascii="微软雅黑" w:eastAsia="微软雅黑" w:hAnsi="微软雅黑"/>
          <w:bCs/>
          <w:sz w:val="24"/>
        </w:rPr>
      </w:pPr>
      <w:r w:rsidRPr="0092285D">
        <w:rPr>
          <w:rFonts w:ascii="微软雅黑" w:eastAsia="微软雅黑" w:hAnsi="微软雅黑" w:hint="eastAsia"/>
          <w:bCs/>
          <w:sz w:val="24"/>
        </w:rPr>
        <w:t>房地产企业董事长、总经理、总工、集团分管工程副总、项目总经理、工程总监、工程部经理成本总监、成本部经理、工程部经理、造价工程师等。</w:t>
      </w:r>
    </w:p>
    <w:p w14:paraId="2932E144" w14:textId="77777777" w:rsidR="00363BA6" w:rsidRPr="00183A51" w:rsidRDefault="00363BA6" w:rsidP="00183A51">
      <w:pPr>
        <w:spacing w:line="480" w:lineRule="exact"/>
        <w:ind w:firstLineChars="400" w:firstLine="960"/>
        <w:rPr>
          <w:rFonts w:ascii="微软雅黑" w:eastAsia="微软雅黑" w:hAnsi="微软雅黑" w:cs="微软雅黑"/>
          <w:b/>
          <w:bCs/>
          <w:color w:val="FF0000"/>
          <w:sz w:val="24"/>
        </w:rPr>
      </w:pPr>
    </w:p>
    <w:p w14:paraId="264E0E32" w14:textId="12796051" w:rsidR="00363BA6" w:rsidRPr="00C00648" w:rsidRDefault="00C00648">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大纲</w:t>
      </w:r>
      <w:r w:rsidRPr="00BD0E2C">
        <w:rPr>
          <w:rFonts w:ascii="微软雅黑" w:eastAsia="微软雅黑" w:hAnsi="微软雅黑" w:hint="eastAsia"/>
          <w:b/>
          <w:color w:val="FFFFFF"/>
          <w:sz w:val="24"/>
          <w:highlight w:val="black"/>
        </w:rPr>
        <w:t>】</w:t>
      </w:r>
      <w:bookmarkStart w:id="0" w:name="_GoBack"/>
      <w:bookmarkEnd w:id="0"/>
    </w:p>
    <w:p w14:paraId="1B835B80" w14:textId="1CFB9001" w:rsidR="003027B3" w:rsidRPr="003027B3" w:rsidRDefault="00363BA6" w:rsidP="003027B3">
      <w:pPr>
        <w:spacing w:line="480" w:lineRule="exact"/>
        <w:rPr>
          <w:rFonts w:ascii="微软雅黑" w:eastAsia="微软雅黑" w:hAnsi="微软雅黑" w:cs="微软雅黑"/>
          <w:b/>
          <w:color w:val="FF9900"/>
          <w:sz w:val="24"/>
        </w:rPr>
      </w:pPr>
      <w:r>
        <w:rPr>
          <w:rFonts w:ascii="微软雅黑" w:eastAsia="微软雅黑" w:hAnsi="微软雅黑" w:cs="微软雅黑" w:hint="eastAsia"/>
          <w:b/>
          <w:color w:val="FF0000"/>
          <w:sz w:val="24"/>
        </w:rPr>
        <w:t>第一部分：</w:t>
      </w:r>
      <w:r w:rsidR="00183A51">
        <w:rPr>
          <w:rFonts w:ascii="微软雅黑" w:eastAsia="微软雅黑" w:hAnsi="微软雅黑" w:cs="微软雅黑" w:hint="eastAsia"/>
          <w:b/>
          <w:color w:val="FF0000"/>
          <w:sz w:val="24"/>
        </w:rPr>
        <w:t>工程</w:t>
      </w:r>
      <w:r w:rsidR="00932FDE">
        <w:rPr>
          <w:rFonts w:ascii="微软雅黑" w:eastAsia="微软雅黑" w:hAnsi="微软雅黑" w:cs="微软雅黑" w:hint="eastAsia"/>
          <w:b/>
          <w:color w:val="FF0000"/>
          <w:sz w:val="24"/>
        </w:rPr>
        <w:t>沟通谈判</w:t>
      </w:r>
      <w:r w:rsidR="00183A51">
        <w:rPr>
          <w:rFonts w:ascii="微软雅黑" w:eastAsia="微软雅黑" w:hAnsi="微软雅黑" w:cs="微软雅黑" w:hint="eastAsia"/>
          <w:b/>
          <w:color w:val="FF0000"/>
          <w:sz w:val="24"/>
        </w:rPr>
        <w:t>管理</w:t>
      </w:r>
      <w:r w:rsidR="00A06D1A">
        <w:rPr>
          <w:rFonts w:ascii="微软雅黑" w:eastAsia="微软雅黑" w:hAnsi="微软雅黑" w:cs="微软雅黑" w:hint="eastAsia"/>
          <w:b/>
          <w:color w:val="FF0000"/>
          <w:sz w:val="24"/>
        </w:rPr>
        <w:t>问题的现状和困惑</w:t>
      </w:r>
    </w:p>
    <w:p w14:paraId="1959EDFB" w14:textId="77777777" w:rsidR="003027B3" w:rsidRPr="003027B3" w:rsidRDefault="00A06D1A" w:rsidP="00233C20">
      <w:pPr>
        <w:pStyle w:val="a9"/>
        <w:numPr>
          <w:ilvl w:val="1"/>
          <w:numId w:val="1"/>
        </w:numPr>
        <w:ind w:left="851" w:firstLineChars="0" w:firstLine="0"/>
        <w:rPr>
          <w:rFonts w:ascii="微软雅黑" w:eastAsia="微软雅黑" w:hAnsi="微软雅黑"/>
          <w:b/>
          <w:sz w:val="24"/>
          <w:szCs w:val="24"/>
        </w:rPr>
      </w:pPr>
      <w:r>
        <w:rPr>
          <w:rFonts w:ascii="微软雅黑" w:eastAsia="微软雅黑" w:hAnsi="微软雅黑" w:hint="eastAsia"/>
          <w:b/>
          <w:sz w:val="24"/>
          <w:szCs w:val="24"/>
        </w:rPr>
        <w:lastRenderedPageBreak/>
        <w:t>我们是否经常遇到这样的问题和困惑</w:t>
      </w:r>
      <w:r w:rsidR="003027B3" w:rsidRPr="003027B3">
        <w:rPr>
          <w:rFonts w:ascii="微软雅黑" w:eastAsia="微软雅黑" w:hAnsi="微软雅黑" w:hint="eastAsia"/>
          <w:b/>
          <w:sz w:val="24"/>
          <w:szCs w:val="24"/>
        </w:rPr>
        <w:t>？</w:t>
      </w:r>
    </w:p>
    <w:p w14:paraId="2A0B7DAB" w14:textId="017C93C1" w:rsidR="00183A51" w:rsidRDefault="00183A51" w:rsidP="00233C20">
      <w:pPr>
        <w:pStyle w:val="a9"/>
        <w:numPr>
          <w:ilvl w:val="2"/>
          <w:numId w:val="4"/>
        </w:numPr>
        <w:ind w:leftChars="405" w:left="1416" w:hangingChars="236" w:hanging="566"/>
        <w:rPr>
          <w:rFonts w:ascii="微软雅黑" w:eastAsia="微软雅黑" w:hAnsi="微软雅黑"/>
          <w:b/>
          <w:sz w:val="24"/>
          <w:szCs w:val="24"/>
        </w:rPr>
      </w:pPr>
      <w:r w:rsidRPr="000B397F">
        <w:rPr>
          <w:rFonts w:ascii="微软雅黑" w:eastAsia="微软雅黑" w:hAnsi="微软雅黑" w:hint="eastAsia"/>
          <w:b/>
          <w:sz w:val="24"/>
          <w:szCs w:val="24"/>
        </w:rPr>
        <w:t>各职能部门各自为政，</w:t>
      </w:r>
      <w:r w:rsidR="00B6298B">
        <w:rPr>
          <w:rFonts w:ascii="微软雅黑" w:eastAsia="微软雅黑" w:hAnsi="微软雅黑" w:hint="eastAsia"/>
          <w:b/>
          <w:sz w:val="24"/>
          <w:szCs w:val="24"/>
        </w:rPr>
        <w:t>发生矛盾和冲突时</w:t>
      </w:r>
      <w:r w:rsidRPr="000B397F">
        <w:rPr>
          <w:rFonts w:ascii="微软雅黑" w:eastAsia="微软雅黑" w:hAnsi="微软雅黑" w:hint="eastAsia"/>
          <w:b/>
          <w:sz w:val="24"/>
          <w:szCs w:val="24"/>
        </w:rPr>
        <w:t>都有理由，</w:t>
      </w:r>
      <w:r w:rsidR="00B50001" w:rsidRPr="00B50001">
        <w:rPr>
          <w:rFonts w:ascii="微软雅黑" w:eastAsia="微软雅黑" w:hAnsi="微软雅黑" w:hint="eastAsia"/>
          <w:b/>
          <w:bCs/>
          <w:sz w:val="24"/>
          <w:szCs w:val="24"/>
        </w:rPr>
        <w:t>结果每次都是工程背锅</w:t>
      </w:r>
      <w:r w:rsidRPr="000B397F">
        <w:rPr>
          <w:rFonts w:ascii="微软雅黑" w:eastAsia="微软雅黑" w:hAnsi="微软雅黑" w:hint="eastAsia"/>
          <w:b/>
          <w:sz w:val="24"/>
          <w:szCs w:val="24"/>
        </w:rPr>
        <w:t>？</w:t>
      </w:r>
      <w:r w:rsidR="00B50001" w:rsidRPr="00B50001">
        <w:rPr>
          <w:rFonts w:ascii="微软雅黑" w:eastAsia="微软雅黑" w:hAnsi="微软雅黑" w:hint="eastAsia"/>
          <w:b/>
          <w:bCs/>
          <w:sz w:val="24"/>
          <w:szCs w:val="24"/>
        </w:rPr>
        <w:t>明知道自己有道理，就是说不过设计；</w:t>
      </w:r>
    </w:p>
    <w:p w14:paraId="3EEDEBCC" w14:textId="77777777" w:rsidR="00760506" w:rsidRDefault="00B6298B"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设计要求外墙必须做到</w:t>
      </w:r>
      <w:r w:rsidR="00760506" w:rsidRPr="00760506">
        <w:rPr>
          <w:rFonts w:ascii="微软雅黑" w:eastAsia="微软雅黑" w:hAnsi="微软雅黑" w:hint="eastAsia"/>
          <w:b/>
          <w:sz w:val="24"/>
          <w:szCs w:val="24"/>
        </w:rPr>
        <w:t>的颜色</w:t>
      </w:r>
      <w:r w:rsidR="00760506">
        <w:rPr>
          <w:rFonts w:ascii="微软雅黑" w:eastAsia="微软雅黑" w:hAnsi="微软雅黑" w:hint="eastAsia"/>
          <w:b/>
          <w:sz w:val="24"/>
          <w:szCs w:val="24"/>
        </w:rPr>
        <w:t>，我们根本调不出来。库里的5家集采供应商全部调了一遍，就是调不出设计要的颜色，马上要落架了；</w:t>
      </w:r>
    </w:p>
    <w:p w14:paraId="5948C5C0" w14:textId="2BBA5753" w:rsidR="00760506" w:rsidRDefault="00760506"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设计要求的宽景落地窗，集采库里</w:t>
      </w:r>
      <w:r w:rsidRPr="000B397F">
        <w:rPr>
          <w:rFonts w:ascii="微软雅黑" w:eastAsia="微软雅黑" w:hAnsi="微软雅黑" w:hint="eastAsia"/>
          <w:b/>
          <w:sz w:val="24"/>
          <w:szCs w:val="24"/>
        </w:rPr>
        <w:t>我们</w:t>
      </w:r>
      <w:r>
        <w:rPr>
          <w:rFonts w:ascii="微软雅黑" w:eastAsia="微软雅黑" w:hAnsi="微软雅黑" w:hint="eastAsia"/>
          <w:b/>
          <w:sz w:val="24"/>
          <w:szCs w:val="24"/>
        </w:rPr>
        <w:t>供应商的报价比的成本预算模型给定的限额超出去一倍多，</w:t>
      </w:r>
      <w:r w:rsidR="00CE60D4">
        <w:rPr>
          <w:rFonts w:ascii="微软雅黑" w:eastAsia="微软雅黑" w:hAnsi="微软雅黑" w:hint="eastAsia"/>
          <w:b/>
          <w:sz w:val="24"/>
          <w:szCs w:val="24"/>
        </w:rPr>
        <w:t>价格</w:t>
      </w:r>
      <w:r>
        <w:rPr>
          <w:rFonts w:ascii="微软雅黑" w:eastAsia="微软雅黑" w:hAnsi="微软雅黑" w:hint="eastAsia"/>
          <w:b/>
          <w:sz w:val="24"/>
          <w:szCs w:val="24"/>
        </w:rPr>
        <w:t>根本谈不下来。</w:t>
      </w:r>
    </w:p>
    <w:p w14:paraId="15E0C78A" w14:textId="1D91C5EC" w:rsidR="003027B3" w:rsidRDefault="00CE60D4"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集采库里的供应商提供的样窗都有</w:t>
      </w:r>
      <w:r w:rsidR="00F41C3F">
        <w:rPr>
          <w:rFonts w:ascii="微软雅黑" w:eastAsia="微软雅黑" w:hAnsi="微软雅黑" w:hint="eastAsia"/>
          <w:b/>
          <w:sz w:val="24"/>
          <w:szCs w:val="24"/>
        </w:rPr>
        <w:t>产品</w:t>
      </w:r>
      <w:r>
        <w:rPr>
          <w:rFonts w:ascii="微软雅黑" w:eastAsia="微软雅黑" w:hAnsi="微软雅黑" w:hint="eastAsia"/>
          <w:b/>
          <w:sz w:val="24"/>
          <w:szCs w:val="24"/>
        </w:rPr>
        <w:t>合格证，到了现场安装的时候发现全部外窗9</w:t>
      </w:r>
      <w:r>
        <w:rPr>
          <w:rFonts w:ascii="微软雅黑" w:eastAsia="微软雅黑" w:hAnsi="微软雅黑"/>
          <w:b/>
          <w:sz w:val="24"/>
          <w:szCs w:val="24"/>
        </w:rPr>
        <w:t>0</w:t>
      </w:r>
      <w:r>
        <w:rPr>
          <w:rFonts w:ascii="微软雅黑" w:eastAsia="微软雅黑" w:hAnsi="微软雅黑" w:hint="eastAsia"/>
          <w:b/>
          <w:sz w:val="24"/>
          <w:szCs w:val="24"/>
        </w:rPr>
        <w:t>%都有问题，有的还漏水非常严重</w:t>
      </w:r>
      <w:r w:rsidR="00183A51" w:rsidRPr="000B397F">
        <w:rPr>
          <w:rFonts w:ascii="微软雅黑" w:eastAsia="微软雅黑" w:hAnsi="微软雅黑" w:hint="eastAsia"/>
          <w:b/>
          <w:sz w:val="24"/>
          <w:szCs w:val="24"/>
        </w:rPr>
        <w:t>；</w:t>
      </w:r>
    </w:p>
    <w:p w14:paraId="1AD2AE6B" w14:textId="77777777" w:rsidR="00B50001" w:rsidRDefault="00B50001" w:rsidP="00B50001">
      <w:pPr>
        <w:pStyle w:val="a9"/>
        <w:numPr>
          <w:ilvl w:val="2"/>
          <w:numId w:val="4"/>
        </w:numPr>
        <w:ind w:leftChars="405" w:left="1416" w:hangingChars="236" w:hanging="566"/>
        <w:rPr>
          <w:rFonts w:ascii="微软雅黑" w:eastAsia="微软雅黑" w:hAnsi="微软雅黑"/>
          <w:b/>
          <w:sz w:val="24"/>
        </w:rPr>
      </w:pPr>
      <w:r w:rsidRPr="00B50001">
        <w:rPr>
          <w:rFonts w:ascii="微软雅黑" w:eastAsia="微软雅黑" w:hAnsi="微软雅黑" w:hint="eastAsia"/>
          <w:b/>
          <w:sz w:val="24"/>
        </w:rPr>
        <w:t>合约界面要么冲突，要么漏项，两边供应商都找我们索赔;成本控制严苛，明明做铝模是应该花的钱，就是不同意；</w:t>
      </w:r>
      <w:r w:rsidR="00F41C3F" w:rsidRPr="00B50001">
        <w:rPr>
          <w:rFonts w:ascii="微软雅黑" w:eastAsia="微软雅黑" w:hAnsi="微软雅黑" w:hint="eastAsia"/>
          <w:b/>
          <w:sz w:val="24"/>
        </w:rPr>
        <w:t>马上要求门窗进场了，门窗单位的标还定不下来</w:t>
      </w:r>
      <w:r w:rsidRPr="00B50001">
        <w:rPr>
          <w:rFonts w:ascii="微软雅黑" w:eastAsia="微软雅黑" w:hAnsi="微软雅黑" w:hint="eastAsia"/>
          <w:b/>
          <w:sz w:val="24"/>
        </w:rPr>
        <w:t>，</w:t>
      </w:r>
      <w:r w:rsidRPr="00B50001">
        <w:rPr>
          <w:rFonts w:ascii="微软雅黑" w:eastAsia="微软雅黑" w:hAnsi="微软雅黑" w:hint="eastAsia"/>
          <w:b/>
          <w:bCs/>
          <w:sz w:val="24"/>
        </w:rPr>
        <w:t>一说就是超限额了</w:t>
      </w:r>
      <w:r w:rsidR="00F41C3F" w:rsidRPr="00B50001">
        <w:rPr>
          <w:rFonts w:ascii="微软雅黑" w:eastAsia="微软雅黑" w:hAnsi="微软雅黑" w:hint="eastAsia"/>
          <w:b/>
          <w:sz w:val="24"/>
        </w:rPr>
        <w:t>；</w:t>
      </w:r>
      <w:r w:rsidRPr="00B50001">
        <w:rPr>
          <w:rFonts w:ascii="微软雅黑" w:eastAsia="微软雅黑" w:hAnsi="微软雅黑" w:hint="eastAsia"/>
          <w:b/>
          <w:sz w:val="24"/>
        </w:rPr>
        <w:t>漏水非常严重，找招采谈就是工程现场管理问题；</w:t>
      </w:r>
    </w:p>
    <w:p w14:paraId="499F4B94" w14:textId="5CCE74A3" w:rsidR="00760506" w:rsidRPr="00B50001" w:rsidRDefault="00B50001" w:rsidP="00B50001">
      <w:pPr>
        <w:pStyle w:val="a9"/>
        <w:numPr>
          <w:ilvl w:val="2"/>
          <w:numId w:val="4"/>
        </w:numPr>
        <w:ind w:leftChars="405" w:left="1416" w:hangingChars="236" w:hanging="566"/>
        <w:rPr>
          <w:rFonts w:ascii="微软雅黑" w:eastAsia="微软雅黑" w:hAnsi="微软雅黑"/>
          <w:b/>
          <w:sz w:val="24"/>
        </w:rPr>
      </w:pPr>
      <w:r w:rsidRPr="00B50001">
        <w:rPr>
          <w:rFonts w:ascii="微软雅黑" w:eastAsia="微软雅黑" w:hAnsi="微软雅黑" w:hint="eastAsia"/>
          <w:b/>
          <w:sz w:val="24"/>
        </w:rPr>
        <w:t>领导不专业，找领导汇报现场管理痛点完全不感冒；领导永远说忙，汇报工作时，现场状况三句两句哪说的清；</w:t>
      </w:r>
      <w:r w:rsidR="00183A51" w:rsidRPr="00B50001">
        <w:rPr>
          <w:rFonts w:ascii="微软雅黑" w:eastAsia="微软雅黑" w:hAnsi="微软雅黑" w:hint="eastAsia"/>
          <w:b/>
          <w:sz w:val="24"/>
        </w:rPr>
        <w:t>虽然按时交付了，但仍然有很多质量问题暴露出来；总包维修不及时，第三方维修也不给力；</w:t>
      </w:r>
    </w:p>
    <w:p w14:paraId="0737FF4C" w14:textId="77777777" w:rsidR="00B50001" w:rsidRDefault="00760506" w:rsidP="00233C20">
      <w:pPr>
        <w:pStyle w:val="a9"/>
        <w:numPr>
          <w:ilvl w:val="1"/>
          <w:numId w:val="1"/>
        </w:numPr>
        <w:ind w:leftChars="406" w:left="1278" w:hangingChars="177" w:hanging="425"/>
        <w:rPr>
          <w:rFonts w:ascii="微软雅黑" w:eastAsia="微软雅黑" w:hAnsi="微软雅黑"/>
          <w:b/>
          <w:sz w:val="24"/>
          <w:szCs w:val="24"/>
        </w:rPr>
      </w:pPr>
      <w:r>
        <w:rPr>
          <w:rFonts w:ascii="微软雅黑" w:eastAsia="微软雅黑" w:hAnsi="微软雅黑" w:hint="eastAsia"/>
          <w:b/>
          <w:sz w:val="24"/>
          <w:szCs w:val="24"/>
        </w:rPr>
        <w:t>建立标准</w:t>
      </w:r>
      <w:r w:rsidR="00183A51" w:rsidRPr="00760506">
        <w:rPr>
          <w:rFonts w:ascii="微软雅黑" w:eastAsia="微软雅黑" w:hAnsi="微软雅黑" w:hint="eastAsia"/>
          <w:b/>
          <w:sz w:val="24"/>
          <w:szCs w:val="24"/>
        </w:rPr>
        <w:t>化的</w:t>
      </w:r>
      <w:r>
        <w:rPr>
          <w:rFonts w:ascii="微软雅黑" w:eastAsia="微软雅黑" w:hAnsi="微软雅黑" w:hint="eastAsia"/>
          <w:b/>
          <w:sz w:val="24"/>
          <w:szCs w:val="24"/>
        </w:rPr>
        <w:t>沟通谈判逻辑</w:t>
      </w:r>
      <w:r w:rsidR="00F41C3F">
        <w:rPr>
          <w:rFonts w:ascii="微软雅黑" w:eastAsia="微软雅黑" w:hAnsi="微软雅黑" w:hint="eastAsia"/>
          <w:b/>
          <w:sz w:val="24"/>
          <w:szCs w:val="24"/>
        </w:rPr>
        <w:t>；聚焦价值目标；制定紧前计划</w:t>
      </w:r>
      <w:r w:rsidR="00183A51" w:rsidRPr="00760506">
        <w:rPr>
          <w:rFonts w:ascii="微软雅黑" w:eastAsia="微软雅黑" w:hAnsi="微软雅黑" w:hint="eastAsia"/>
          <w:b/>
          <w:sz w:val="24"/>
          <w:szCs w:val="24"/>
        </w:rPr>
        <w:t>；</w:t>
      </w:r>
    </w:p>
    <w:p w14:paraId="05D4FA0B" w14:textId="5BB94FF6" w:rsidR="00A06D1A" w:rsidRPr="00B50001" w:rsidRDefault="00B50001" w:rsidP="00CE6354">
      <w:pPr>
        <w:pStyle w:val="a9"/>
        <w:numPr>
          <w:ilvl w:val="1"/>
          <w:numId w:val="1"/>
        </w:numPr>
        <w:ind w:leftChars="406" w:left="1278" w:hangingChars="177" w:hanging="425"/>
        <w:rPr>
          <w:rFonts w:ascii="微软雅黑" w:eastAsia="微软雅黑" w:hAnsi="微软雅黑"/>
          <w:b/>
          <w:bCs/>
          <w:sz w:val="24"/>
        </w:rPr>
      </w:pPr>
      <w:r w:rsidRPr="00B50001">
        <w:rPr>
          <w:rFonts w:ascii="微软雅黑" w:eastAsia="微软雅黑" w:hAnsi="微软雅黑" w:hint="eastAsia"/>
          <w:b/>
          <w:bCs/>
          <w:sz w:val="24"/>
        </w:rPr>
        <w:t>沟通谈判之道：沟通定标准；谈判找目标；</w:t>
      </w:r>
      <w:r w:rsidR="00F41C3F" w:rsidRPr="00B50001">
        <w:rPr>
          <w:rFonts w:ascii="微软雅黑" w:eastAsia="微软雅黑" w:hAnsi="微软雅黑" w:hint="eastAsia"/>
          <w:b/>
          <w:bCs/>
          <w:sz w:val="24"/>
        </w:rPr>
        <w:t>建立同理心</w:t>
      </w:r>
      <w:r w:rsidR="00183A51" w:rsidRPr="00B50001">
        <w:rPr>
          <w:rFonts w:ascii="微软雅黑" w:eastAsia="微软雅黑" w:hAnsi="微软雅黑" w:hint="eastAsia"/>
          <w:b/>
          <w:bCs/>
          <w:sz w:val="24"/>
        </w:rPr>
        <w:t>；</w:t>
      </w:r>
    </w:p>
    <w:p w14:paraId="56893044" w14:textId="1469641A" w:rsidR="00363BA6" w:rsidRDefault="00255A23">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111518">
        <w:rPr>
          <w:rFonts w:ascii="微软雅黑" w:eastAsia="微软雅黑" w:hAnsi="微软雅黑" w:cs="微软雅黑" w:hint="eastAsia"/>
          <w:b/>
          <w:color w:val="FF0000"/>
          <w:sz w:val="24"/>
        </w:rPr>
        <w:t>二</w:t>
      </w:r>
      <w:r w:rsidR="00363BA6">
        <w:rPr>
          <w:rFonts w:ascii="微软雅黑" w:eastAsia="微软雅黑" w:hAnsi="微软雅黑" w:cs="微软雅黑" w:hint="eastAsia"/>
          <w:b/>
          <w:color w:val="FF0000"/>
          <w:sz w:val="24"/>
        </w:rPr>
        <w:t>部分：</w:t>
      </w:r>
      <w:r w:rsidR="003174B5">
        <w:rPr>
          <w:rFonts w:ascii="微软雅黑" w:eastAsia="微软雅黑" w:hAnsi="微软雅黑" w:cs="微软雅黑" w:hint="eastAsia"/>
          <w:b/>
          <w:color w:val="FF0000"/>
          <w:sz w:val="24"/>
        </w:rPr>
        <w:t>沟通目标</w:t>
      </w:r>
      <w:r w:rsidR="00CD25C1">
        <w:rPr>
          <w:rFonts w:ascii="微软雅黑" w:eastAsia="微软雅黑" w:hAnsi="微软雅黑" w:cs="微软雅黑" w:hint="eastAsia"/>
          <w:b/>
          <w:color w:val="FF0000"/>
          <w:sz w:val="24"/>
        </w:rPr>
        <w:t>管理</w:t>
      </w:r>
    </w:p>
    <w:p w14:paraId="155C6835" w14:textId="09C14E9C" w:rsidR="00916E1E" w:rsidRPr="00916E1E" w:rsidRDefault="00BA6FE6" w:rsidP="00916E1E">
      <w:pPr>
        <w:pStyle w:val="a9"/>
        <w:numPr>
          <w:ilvl w:val="0"/>
          <w:numId w:val="2"/>
        </w:numPr>
        <w:ind w:left="567" w:firstLineChars="0" w:firstLine="284"/>
        <w:jc w:val="left"/>
        <w:rPr>
          <w:rFonts w:ascii="微软雅黑" w:eastAsia="微软雅黑" w:hAnsi="微软雅黑"/>
          <w:b/>
          <w:sz w:val="24"/>
          <w:szCs w:val="24"/>
        </w:rPr>
      </w:pPr>
      <w:r w:rsidRPr="00916E1E">
        <w:rPr>
          <w:rFonts w:ascii="微软雅黑" w:eastAsia="微软雅黑" w:hAnsi="微软雅黑" w:hint="eastAsia"/>
          <w:b/>
          <w:sz w:val="24"/>
          <w:szCs w:val="24"/>
        </w:rPr>
        <w:t>有</w:t>
      </w:r>
      <w:r w:rsidR="00916E1E" w:rsidRPr="00916E1E">
        <w:rPr>
          <w:rFonts w:ascii="微软雅黑" w:eastAsia="微软雅黑" w:hAnsi="微软雅黑" w:hint="eastAsia"/>
          <w:b/>
          <w:sz w:val="24"/>
          <w:szCs w:val="24"/>
        </w:rPr>
        <w:t>价值的目标；协调导向/优先顺序共识/利润及竞争力增加</w:t>
      </w:r>
      <w:r w:rsidR="00916E1E" w:rsidRPr="00916E1E">
        <w:rPr>
          <w:rFonts w:ascii="微软雅黑" w:eastAsia="微软雅黑" w:hAnsi="微软雅黑"/>
          <w:b/>
          <w:sz w:val="24"/>
          <w:szCs w:val="24"/>
        </w:rPr>
        <w:t>/</w:t>
      </w:r>
      <w:r w:rsidR="00916E1E" w:rsidRPr="00916E1E">
        <w:rPr>
          <w:rFonts w:ascii="微软雅黑" w:eastAsia="微软雅黑" w:hAnsi="微软雅黑" w:hint="eastAsia"/>
          <w:b/>
          <w:sz w:val="24"/>
          <w:szCs w:val="24"/>
        </w:rPr>
        <w:t>良好协作/创造性新想法/避免错误发生；</w:t>
      </w:r>
    </w:p>
    <w:p w14:paraId="287B7658" w14:textId="59B8B21E" w:rsidR="00BA6FE6" w:rsidRDefault="00BA6FE6"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为何要做有效的沟通</w:t>
      </w:r>
      <w:r w:rsidR="00916E1E">
        <w:rPr>
          <w:rFonts w:ascii="微软雅黑" w:eastAsia="微软雅黑" w:hAnsi="微软雅黑" w:hint="eastAsia"/>
          <w:b/>
          <w:sz w:val="24"/>
          <w:szCs w:val="24"/>
        </w:rPr>
        <w:t>；</w:t>
      </w:r>
      <w:r w:rsidR="00916E1E" w:rsidRPr="00916E1E">
        <w:rPr>
          <w:rFonts w:ascii="微软雅黑" w:eastAsia="微软雅黑" w:hAnsi="微软雅黑" w:hint="eastAsia"/>
          <w:b/>
          <w:bCs/>
          <w:sz w:val="24"/>
          <w:szCs w:val="24"/>
        </w:rPr>
        <w:t>各方的思想和工作统一到整体目标和方向</w:t>
      </w:r>
      <w:r w:rsidR="00916E1E">
        <w:rPr>
          <w:rFonts w:ascii="微软雅黑" w:eastAsia="微软雅黑" w:hAnsi="微软雅黑" w:hint="eastAsia"/>
          <w:b/>
          <w:bCs/>
          <w:sz w:val="24"/>
          <w:szCs w:val="24"/>
        </w:rPr>
        <w:t>；</w:t>
      </w:r>
    </w:p>
    <w:p w14:paraId="69E4AFB9" w14:textId="3D39E58B" w:rsidR="00BA6FE6"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：为何要做有效的沟通</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p>
    <w:p w14:paraId="4A0247D0" w14:textId="0BB07234" w:rsidR="00BA6FE6" w:rsidRDefault="00BA6FE6"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有效沟通实施步骤</w:t>
      </w:r>
      <w:r w:rsidR="00916E1E">
        <w:rPr>
          <w:rFonts w:ascii="微软雅黑" w:eastAsia="微软雅黑" w:hAnsi="微软雅黑" w:hint="eastAsia"/>
          <w:b/>
          <w:sz w:val="24"/>
          <w:szCs w:val="24"/>
        </w:rPr>
        <w:t>；设立目标/合理目标/讨论目标/依目标沟通；</w:t>
      </w:r>
    </w:p>
    <w:p w14:paraId="293964EA" w14:textId="22D5AB6F" w:rsidR="00BA6FE6"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：为何要设定有价值的目标</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r w:rsidR="00916E1E">
        <w:rPr>
          <w:rFonts w:ascii="微软雅黑" w:eastAsia="微软雅黑" w:hAnsi="微软雅黑" w:hint="eastAsia"/>
          <w:b/>
          <w:sz w:val="24"/>
          <w:szCs w:val="24"/>
        </w:rPr>
        <w:t>——工人为啥砌墙；</w:t>
      </w:r>
    </w:p>
    <w:p w14:paraId="5217F1A1" w14:textId="7DBB8AE8" w:rsidR="004A15F8"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w:t>
      </w:r>
      <w:r w:rsidR="0099423F">
        <w:rPr>
          <w:rFonts w:ascii="微软雅黑" w:eastAsia="微软雅黑" w:hAnsi="微软雅黑" w:hint="eastAsia"/>
          <w:b/>
          <w:sz w:val="24"/>
          <w:szCs w:val="24"/>
        </w:rPr>
        <w:t>砌体墙体</w:t>
      </w:r>
      <w:r w:rsidR="00233C20" w:rsidRPr="00E330A2">
        <w:rPr>
          <w:rFonts w:ascii="微软雅黑" w:eastAsia="微软雅黑" w:hAnsi="微软雅黑" w:hint="eastAsia"/>
          <w:b/>
          <w:sz w:val="24"/>
          <w:szCs w:val="24"/>
        </w:rPr>
        <w:t>现场四图管理和沟通缺失</w:t>
      </w:r>
      <w:r>
        <w:rPr>
          <w:rFonts w:ascii="微软雅黑" w:eastAsia="微软雅黑" w:hAnsi="微软雅黑" w:hint="eastAsia"/>
          <w:b/>
          <w:sz w:val="24"/>
          <w:szCs w:val="24"/>
        </w:rPr>
        <w:t>例题</w:t>
      </w:r>
      <w:r w:rsidR="00916E1E">
        <w:rPr>
          <w:rFonts w:ascii="微软雅黑" w:eastAsia="微软雅黑" w:hAnsi="微软雅黑" w:hint="eastAsia"/>
          <w:b/>
          <w:sz w:val="24"/>
          <w:szCs w:val="24"/>
        </w:rPr>
        <w:t>分析——砌体墙的质量问题是因为存在什么沟通问题；</w:t>
      </w:r>
    </w:p>
    <w:p w14:paraId="33A89EFB" w14:textId="69E8B0CE" w:rsidR="00916E1E" w:rsidRPr="0099423F"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99423F">
        <w:rPr>
          <w:rFonts w:ascii="微软雅黑" w:eastAsia="微软雅黑" w:hAnsi="微软雅黑" w:hint="eastAsia"/>
          <w:b/>
          <w:sz w:val="24"/>
          <w:szCs w:val="24"/>
        </w:rPr>
        <w:t>：</w:t>
      </w:r>
      <w:r w:rsidR="0099423F" w:rsidRPr="0099423F">
        <w:rPr>
          <w:rFonts w:ascii="微软雅黑" w:eastAsia="微软雅黑" w:hAnsi="微软雅黑" w:hint="eastAsia"/>
          <w:b/>
          <w:bCs/>
          <w:sz w:val="24"/>
          <w:szCs w:val="24"/>
        </w:rPr>
        <w:t>砌体墙体质量目标改进提升沟通</w:t>
      </w:r>
      <w:r>
        <w:rPr>
          <w:rFonts w:ascii="微软雅黑" w:eastAsia="微软雅黑" w:hAnsi="微软雅黑" w:hint="eastAsia"/>
          <w:b/>
          <w:sz w:val="24"/>
          <w:szCs w:val="24"/>
        </w:rPr>
        <w:t>例题</w:t>
      </w:r>
      <w:r w:rsidR="0099423F">
        <w:rPr>
          <w:rFonts w:ascii="微软雅黑" w:eastAsia="微软雅黑" w:hAnsi="微软雅黑" w:hint="eastAsia"/>
          <w:b/>
          <w:bCs/>
          <w:sz w:val="24"/>
          <w:szCs w:val="24"/>
        </w:rPr>
        <w:t>分析；</w:t>
      </w:r>
    </w:p>
    <w:p w14:paraId="5429F29A" w14:textId="63D5CA73" w:rsidR="00BA6FE6" w:rsidRPr="00653CAE" w:rsidRDefault="00BA6FE6" w:rsidP="00653CAE">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有效沟通重点；</w:t>
      </w:r>
      <w:r w:rsidRPr="00BA6FE6">
        <w:rPr>
          <w:rFonts w:ascii="微软雅黑" w:eastAsia="微软雅黑" w:hAnsi="微软雅黑" w:hint="eastAsia"/>
          <w:b/>
          <w:sz w:val="24"/>
          <w:szCs w:val="24"/>
        </w:rPr>
        <w:t>同理心；</w:t>
      </w:r>
      <w:r w:rsidRPr="00653CAE">
        <w:rPr>
          <w:rFonts w:ascii="微软雅黑" w:eastAsia="微软雅黑" w:hAnsi="微软雅黑" w:hint="eastAsia"/>
          <w:b/>
          <w:sz w:val="24"/>
          <w:szCs w:val="24"/>
        </w:rPr>
        <w:t>重复；标注；校准；</w:t>
      </w:r>
    </w:p>
    <w:p w14:paraId="4D7A0A5D" w14:textId="76862BC3" w:rsidR="00BA6FE6"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：民工围堵售楼处项目经理谈判重复</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p>
    <w:p w14:paraId="7BDA9C41" w14:textId="6C2EFAFD" w:rsidR="00BA6FE6"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：屋面保温材料设计选型沟通标注</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p>
    <w:p w14:paraId="028B6704" w14:textId="309B180A" w:rsidR="00BA6FE6"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：地下室电梯门厅门洞地面找坡构造选型沟通校准</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p>
    <w:p w14:paraId="459F7316" w14:textId="21965150" w:rsidR="00BA6FE6" w:rsidRDefault="00D9184D"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：阳台为何要做防水部门沟通校准</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p>
    <w:p w14:paraId="78DF03BA" w14:textId="644A445E" w:rsidR="00E330A2" w:rsidRDefault="00E330A2"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沟通目标管理总结：有价值目标/实施步骤/同理心/重复；标注；校准；</w:t>
      </w:r>
      <w:r>
        <w:rPr>
          <w:rFonts w:ascii="微软雅黑" w:eastAsia="微软雅黑" w:hAnsi="微软雅黑"/>
          <w:b/>
          <w:sz w:val="24"/>
          <w:szCs w:val="24"/>
        </w:rPr>
        <w:t xml:space="preserve"> </w:t>
      </w:r>
    </w:p>
    <w:p w14:paraId="375294AB" w14:textId="0D830936" w:rsidR="00E330A2" w:rsidRPr="00E330A2" w:rsidRDefault="00E330A2"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5EA866F5" w14:textId="27443D49" w:rsidR="00183A51" w:rsidRPr="00183A51" w:rsidRDefault="00183A51">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第三部分：</w:t>
      </w:r>
      <w:r w:rsidR="000241CC" w:rsidRPr="002E5230">
        <w:rPr>
          <w:rFonts w:ascii="微软雅黑" w:eastAsia="微软雅黑" w:hAnsi="微软雅黑" w:cs="微软雅黑" w:hint="eastAsia"/>
          <w:b/>
          <w:color w:val="FF0000"/>
          <w:sz w:val="24"/>
        </w:rPr>
        <w:t>沟通</w:t>
      </w:r>
      <w:r w:rsidR="001862F3">
        <w:rPr>
          <w:rFonts w:ascii="微软雅黑" w:eastAsia="微软雅黑" w:hAnsi="微软雅黑" w:cs="微软雅黑" w:hint="eastAsia"/>
          <w:b/>
          <w:color w:val="FF0000"/>
          <w:sz w:val="24"/>
        </w:rPr>
        <w:t>方法</w:t>
      </w:r>
      <w:r w:rsidR="000241CC" w:rsidRPr="002E5230">
        <w:rPr>
          <w:rFonts w:ascii="微软雅黑" w:eastAsia="微软雅黑" w:hAnsi="微软雅黑" w:cs="微软雅黑" w:hint="eastAsia"/>
          <w:b/>
          <w:color w:val="FF0000"/>
          <w:sz w:val="24"/>
        </w:rPr>
        <w:t>管理</w:t>
      </w:r>
    </w:p>
    <w:p w14:paraId="3FF6678F" w14:textId="513097FE" w:rsidR="00FE0CE5" w:rsidRDefault="00FE0CE5" w:rsidP="006F0581">
      <w:pPr>
        <w:pStyle w:val="a9"/>
        <w:numPr>
          <w:ilvl w:val="0"/>
          <w:numId w:val="3"/>
        </w:numPr>
        <w:ind w:firstLineChars="0"/>
        <w:jc w:val="left"/>
        <w:rPr>
          <w:rFonts w:ascii="微软雅黑" w:eastAsia="微软雅黑" w:hAnsi="微软雅黑"/>
          <w:b/>
          <w:sz w:val="24"/>
          <w:szCs w:val="24"/>
        </w:rPr>
      </w:pPr>
      <w:r w:rsidRPr="00FE0CE5">
        <w:rPr>
          <w:rFonts w:ascii="微软雅黑" w:eastAsia="微软雅黑" w:hAnsi="微软雅黑" w:hint="eastAsia"/>
          <w:b/>
          <w:sz w:val="24"/>
          <w:szCs w:val="24"/>
        </w:rPr>
        <w:t>有效沟通的八种方法；</w:t>
      </w:r>
      <w:r w:rsidRPr="00FE0CE5">
        <w:rPr>
          <w:rFonts w:ascii="微软雅黑" w:eastAsia="微软雅黑" w:hAnsi="微软雅黑" w:hint="eastAsia"/>
          <w:b/>
          <w:bCs/>
          <w:sz w:val="24"/>
          <w:szCs w:val="24"/>
        </w:rPr>
        <w:t>赞美法/</w:t>
      </w:r>
      <w:r w:rsidRPr="00FE0CE5">
        <w:rPr>
          <w:rFonts w:ascii="微软雅黑" w:eastAsia="微软雅黑" w:hAnsi="微软雅黑" w:hint="eastAsia"/>
          <w:b/>
          <w:sz w:val="24"/>
        </w:rPr>
        <w:t>共赢法/</w:t>
      </w:r>
      <w:r w:rsidRPr="00FE0CE5">
        <w:rPr>
          <w:rFonts w:ascii="微软雅黑" w:eastAsia="微软雅黑" w:hAnsi="微软雅黑" w:hint="eastAsia"/>
          <w:b/>
          <w:sz w:val="24"/>
          <w:szCs w:val="24"/>
        </w:rPr>
        <w:t>实证法/反问法/愿景法/唯一法/博弈法/大众法；</w:t>
      </w:r>
    </w:p>
    <w:p w14:paraId="610592E5" w14:textId="18B209CB" w:rsidR="00FE0CE5" w:rsidRDefault="00FE0CE5" w:rsidP="00FE0CE5">
      <w:pPr>
        <w:pStyle w:val="a9"/>
        <w:numPr>
          <w:ilvl w:val="0"/>
          <w:numId w:val="3"/>
        </w:numPr>
        <w:ind w:firstLineChars="0"/>
        <w:jc w:val="left"/>
        <w:rPr>
          <w:rFonts w:ascii="微软雅黑" w:eastAsia="微软雅黑" w:hAnsi="微软雅黑"/>
          <w:b/>
          <w:bCs/>
          <w:sz w:val="24"/>
          <w:szCs w:val="24"/>
        </w:rPr>
      </w:pPr>
      <w:r>
        <w:rPr>
          <w:rFonts w:ascii="微软雅黑" w:eastAsia="微软雅黑" w:hAnsi="微软雅黑" w:hint="eastAsia"/>
          <w:b/>
          <w:sz w:val="24"/>
          <w:szCs w:val="24"/>
        </w:rPr>
        <w:t>赞美法；</w:t>
      </w:r>
      <w:r w:rsidRPr="00FE0CE5">
        <w:rPr>
          <w:rFonts w:ascii="微软雅黑" w:eastAsia="微软雅黑" w:hAnsi="微软雅黑" w:hint="eastAsia"/>
          <w:b/>
          <w:bCs/>
          <w:sz w:val="24"/>
          <w:szCs w:val="24"/>
        </w:rPr>
        <w:t>承认不足</w:t>
      </w:r>
      <w:r>
        <w:rPr>
          <w:rFonts w:ascii="微软雅黑" w:eastAsia="微软雅黑" w:hAnsi="微软雅黑" w:hint="eastAsia"/>
          <w:b/>
          <w:bCs/>
          <w:sz w:val="24"/>
          <w:szCs w:val="24"/>
        </w:rPr>
        <w:t>/</w:t>
      </w:r>
      <w:r w:rsidRPr="00FE0CE5">
        <w:rPr>
          <w:rFonts w:ascii="微软雅黑" w:eastAsia="微软雅黑" w:hAnsi="微软雅黑" w:hint="eastAsia"/>
          <w:b/>
          <w:bCs/>
          <w:sz w:val="24"/>
          <w:szCs w:val="24"/>
        </w:rPr>
        <w:t>肯定优点</w:t>
      </w:r>
      <w:r>
        <w:rPr>
          <w:rFonts w:ascii="微软雅黑" w:eastAsia="微软雅黑" w:hAnsi="微软雅黑" w:hint="eastAsia"/>
          <w:b/>
          <w:bCs/>
          <w:sz w:val="24"/>
          <w:szCs w:val="24"/>
        </w:rPr>
        <w:t>/</w:t>
      </w:r>
      <w:r w:rsidRPr="00FE0CE5">
        <w:rPr>
          <w:rFonts w:ascii="微软雅黑" w:eastAsia="微软雅黑" w:hAnsi="微软雅黑" w:hint="eastAsia"/>
          <w:b/>
          <w:bCs/>
          <w:sz w:val="24"/>
          <w:szCs w:val="24"/>
        </w:rPr>
        <w:t>请求帮助</w:t>
      </w:r>
      <w:r>
        <w:rPr>
          <w:rFonts w:ascii="微软雅黑" w:eastAsia="微软雅黑" w:hAnsi="微软雅黑" w:hint="eastAsia"/>
          <w:b/>
          <w:bCs/>
          <w:sz w:val="24"/>
          <w:szCs w:val="24"/>
        </w:rPr>
        <w:t>/</w:t>
      </w:r>
      <w:r w:rsidRPr="00FE0CE5">
        <w:rPr>
          <w:rFonts w:ascii="微软雅黑" w:eastAsia="微软雅黑" w:hAnsi="微软雅黑" w:hint="eastAsia"/>
          <w:b/>
          <w:bCs/>
          <w:sz w:val="24"/>
          <w:szCs w:val="24"/>
        </w:rPr>
        <w:t>以柔制刚</w:t>
      </w:r>
      <w:r>
        <w:rPr>
          <w:rFonts w:ascii="微软雅黑" w:eastAsia="微软雅黑" w:hAnsi="微软雅黑" w:hint="eastAsia"/>
          <w:b/>
          <w:bCs/>
          <w:sz w:val="24"/>
          <w:szCs w:val="24"/>
        </w:rPr>
        <w:t>；</w:t>
      </w:r>
    </w:p>
    <w:p w14:paraId="012E7A41" w14:textId="62ADFB6D" w:rsidR="00FE0CE5" w:rsidRPr="00F7405C" w:rsidRDefault="00FE0CE5" w:rsidP="00F7405C">
      <w:pPr>
        <w:pStyle w:val="a9"/>
        <w:numPr>
          <w:ilvl w:val="0"/>
          <w:numId w:val="3"/>
        </w:numPr>
        <w:ind w:firstLineChars="0"/>
        <w:jc w:val="left"/>
        <w:rPr>
          <w:rFonts w:ascii="微软雅黑" w:eastAsia="微软雅黑" w:hAnsi="微软雅黑"/>
          <w:b/>
          <w:sz w:val="24"/>
          <w:szCs w:val="24"/>
        </w:rPr>
      </w:pPr>
      <w:r w:rsidRPr="00F7405C">
        <w:rPr>
          <w:rFonts w:ascii="微软雅黑" w:eastAsia="微软雅黑" w:hAnsi="微软雅黑" w:hint="eastAsia"/>
          <w:b/>
          <w:sz w:val="24"/>
          <w:szCs w:val="24"/>
        </w:rPr>
        <w:t>共赢法；天时地利人和；沟通顺序；我→</w:t>
      </w:r>
      <w:r w:rsidRPr="00FE0CE5">
        <w:rPr>
          <w:rFonts w:ascii="微软雅黑" w:eastAsia="微软雅黑" w:hAnsi="微软雅黑" w:hint="eastAsia"/>
          <w:b/>
          <w:sz w:val="24"/>
          <w:szCs w:val="24"/>
        </w:rPr>
        <w:t>上级</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条线</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大条线</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运营线</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合作方</w:t>
      </w:r>
      <w:r w:rsidRPr="00F7405C">
        <w:rPr>
          <w:rFonts w:ascii="微软雅黑" w:eastAsia="微软雅黑" w:hAnsi="微软雅黑" w:hint="eastAsia"/>
          <w:b/>
          <w:sz w:val="24"/>
          <w:szCs w:val="24"/>
        </w:rPr>
        <w:t>；</w:t>
      </w:r>
    </w:p>
    <w:p w14:paraId="5D13E2C8" w14:textId="66158A77" w:rsidR="00FE0CE5" w:rsidRPr="00F7405C" w:rsidRDefault="00BF5C9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F7405C" w:rsidRPr="00F7405C">
        <w:rPr>
          <w:rFonts w:ascii="微软雅黑" w:eastAsia="微软雅黑" w:hAnsi="微软雅黑" w:hint="eastAsia"/>
          <w:b/>
          <w:bCs/>
          <w:sz w:val="24"/>
          <w:szCs w:val="24"/>
        </w:rPr>
        <w:t>阳台防渗漏节点共赢法沟通</w:t>
      </w:r>
      <w:r>
        <w:rPr>
          <w:rFonts w:ascii="微软雅黑" w:eastAsia="微软雅黑" w:hAnsi="微软雅黑" w:hint="eastAsia"/>
          <w:b/>
          <w:sz w:val="24"/>
          <w:szCs w:val="24"/>
        </w:rPr>
        <w:t>例题</w:t>
      </w:r>
      <w:r w:rsidR="00F7405C" w:rsidRPr="00F7405C">
        <w:rPr>
          <w:rFonts w:ascii="微软雅黑" w:eastAsia="微软雅黑" w:hAnsi="微软雅黑" w:hint="eastAsia"/>
          <w:b/>
          <w:bCs/>
          <w:sz w:val="24"/>
          <w:szCs w:val="24"/>
        </w:rPr>
        <w:t>分析</w:t>
      </w:r>
    </w:p>
    <w:p w14:paraId="7133D68D" w14:textId="0C725AE0" w:rsidR="00F7405C" w:rsidRPr="00F7405C" w:rsidRDefault="00F7405C" w:rsidP="00F7405C">
      <w:pPr>
        <w:pStyle w:val="a9"/>
        <w:numPr>
          <w:ilvl w:val="0"/>
          <w:numId w:val="3"/>
        </w:numPr>
        <w:ind w:firstLineChars="0"/>
        <w:jc w:val="left"/>
        <w:rPr>
          <w:rFonts w:ascii="微软雅黑" w:eastAsia="微软雅黑" w:hAnsi="微软雅黑"/>
          <w:b/>
          <w:sz w:val="24"/>
          <w:szCs w:val="24"/>
        </w:rPr>
      </w:pPr>
      <w:r w:rsidRPr="00F7405C">
        <w:rPr>
          <w:rFonts w:ascii="微软雅黑" w:eastAsia="微软雅黑" w:hAnsi="微软雅黑" w:hint="eastAsia"/>
          <w:b/>
          <w:sz w:val="24"/>
          <w:szCs w:val="24"/>
        </w:rPr>
        <w:t>实证法；现场/数据/案例/案例/样板/试验；反问法；界定问题/聚焦目标/价值建议/创造潜力；</w:t>
      </w:r>
    </w:p>
    <w:p w14:paraId="1FB06F13" w14:textId="43E22DA5" w:rsidR="001862F3" w:rsidRDefault="00BF5C9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1862F3">
        <w:rPr>
          <w:rFonts w:ascii="微软雅黑" w:eastAsia="微软雅黑" w:hAnsi="微软雅黑" w:hint="eastAsia"/>
          <w:b/>
          <w:sz w:val="24"/>
          <w:szCs w:val="24"/>
        </w:rPr>
        <w:t>自粘型防水的可靠性分析实证法沟通</w:t>
      </w:r>
      <w:r>
        <w:rPr>
          <w:rFonts w:ascii="微软雅黑" w:eastAsia="微软雅黑" w:hAnsi="微软雅黑" w:hint="eastAsia"/>
          <w:b/>
          <w:sz w:val="24"/>
          <w:szCs w:val="24"/>
        </w:rPr>
        <w:t>例题</w:t>
      </w:r>
      <w:r w:rsidR="001862F3">
        <w:rPr>
          <w:rFonts w:ascii="微软雅黑" w:eastAsia="微软雅黑" w:hAnsi="微软雅黑" w:hint="eastAsia"/>
          <w:b/>
          <w:sz w:val="24"/>
          <w:szCs w:val="24"/>
        </w:rPr>
        <w:t>分析</w:t>
      </w:r>
    </w:p>
    <w:p w14:paraId="4EA1FDCC" w14:textId="12B67600" w:rsidR="001862F3" w:rsidRDefault="00BF5C9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1862F3">
        <w:rPr>
          <w:rFonts w:ascii="微软雅黑" w:eastAsia="微软雅黑" w:hAnsi="微软雅黑" w:hint="eastAsia"/>
          <w:b/>
          <w:sz w:val="24"/>
          <w:szCs w:val="24"/>
        </w:rPr>
        <w:t>自粘型防水的可靠性分析反问法沟通</w:t>
      </w:r>
      <w:r>
        <w:rPr>
          <w:rFonts w:ascii="微软雅黑" w:eastAsia="微软雅黑" w:hAnsi="微软雅黑" w:hint="eastAsia"/>
          <w:b/>
          <w:sz w:val="24"/>
          <w:szCs w:val="24"/>
        </w:rPr>
        <w:t>例题</w:t>
      </w:r>
      <w:r w:rsidR="001862F3">
        <w:rPr>
          <w:rFonts w:ascii="微软雅黑" w:eastAsia="微软雅黑" w:hAnsi="微软雅黑" w:hint="eastAsia"/>
          <w:b/>
          <w:sz w:val="24"/>
          <w:szCs w:val="24"/>
        </w:rPr>
        <w:t>分析</w:t>
      </w:r>
    </w:p>
    <w:p w14:paraId="37926968" w14:textId="085C9087" w:rsidR="001862F3" w:rsidRDefault="00F7405C" w:rsidP="00F7405C">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愿</w:t>
      </w:r>
      <w:r w:rsidR="001862F3">
        <w:rPr>
          <w:rFonts w:ascii="微软雅黑" w:eastAsia="微软雅黑" w:hAnsi="微软雅黑" w:hint="eastAsia"/>
          <w:b/>
          <w:sz w:val="24"/>
          <w:szCs w:val="24"/>
        </w:rPr>
        <w:t>景法（画饼/忽悠）</w:t>
      </w:r>
      <w:r>
        <w:rPr>
          <w:rFonts w:ascii="微软雅黑" w:eastAsia="微软雅黑" w:hAnsi="微软雅黑" w:hint="eastAsia"/>
          <w:b/>
          <w:sz w:val="24"/>
          <w:szCs w:val="24"/>
        </w:rPr>
        <w:t>；制定参考目标/设立起点提高/权衡利益点/改变风险态度；</w:t>
      </w:r>
    </w:p>
    <w:p w14:paraId="06E27CA6" w14:textId="4054B8C4" w:rsidR="001862F3" w:rsidRPr="00F7405C" w:rsidRDefault="00BF5C9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F7405C" w:rsidRPr="00F7405C">
        <w:rPr>
          <w:rFonts w:ascii="微软雅黑" w:eastAsia="微软雅黑" w:hAnsi="微软雅黑" w:hint="eastAsia"/>
          <w:b/>
          <w:sz w:val="24"/>
          <w:szCs w:val="24"/>
        </w:rPr>
        <w:t>推行铝模工艺质量改进愿景法沟通</w:t>
      </w:r>
      <w:r>
        <w:rPr>
          <w:rFonts w:ascii="微软雅黑" w:eastAsia="微软雅黑" w:hAnsi="微软雅黑" w:hint="eastAsia"/>
          <w:b/>
          <w:sz w:val="24"/>
          <w:szCs w:val="24"/>
        </w:rPr>
        <w:t>例题</w:t>
      </w:r>
      <w:r w:rsidR="00F7405C" w:rsidRPr="00F7405C">
        <w:rPr>
          <w:rFonts w:ascii="微软雅黑" w:eastAsia="微软雅黑" w:hAnsi="微软雅黑" w:hint="eastAsia"/>
          <w:b/>
          <w:sz w:val="24"/>
          <w:szCs w:val="24"/>
        </w:rPr>
        <w:t>分析</w:t>
      </w:r>
    </w:p>
    <w:p w14:paraId="39D492D2" w14:textId="7E2D378B" w:rsidR="001862F3" w:rsidRDefault="00F7405C" w:rsidP="002C1C8B">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lastRenderedPageBreak/>
        <w:t>唯一法</w:t>
      </w:r>
      <w:r w:rsidR="001862F3">
        <w:rPr>
          <w:rFonts w:ascii="微软雅黑" w:eastAsia="微软雅黑" w:hAnsi="微软雅黑" w:hint="eastAsia"/>
          <w:b/>
          <w:sz w:val="24"/>
          <w:szCs w:val="24"/>
        </w:rPr>
        <w:t>；</w:t>
      </w:r>
      <w:r>
        <w:rPr>
          <w:rFonts w:ascii="微软雅黑" w:eastAsia="微软雅黑" w:hAnsi="微软雅黑" w:hint="eastAsia"/>
          <w:b/>
          <w:sz w:val="24"/>
          <w:szCs w:val="24"/>
        </w:rPr>
        <w:t>不给浮动和不确定性；</w:t>
      </w:r>
    </w:p>
    <w:p w14:paraId="2B1143B4" w14:textId="17F9FC01" w:rsidR="001862F3" w:rsidRDefault="00BF5C9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1862F3">
        <w:rPr>
          <w:rFonts w:ascii="微软雅黑" w:eastAsia="微软雅黑" w:hAnsi="微软雅黑" w:hint="eastAsia"/>
          <w:b/>
          <w:sz w:val="24"/>
          <w:szCs w:val="24"/>
        </w:rPr>
        <w:t>混凝土浇捣断供索要材料款总包沟通</w:t>
      </w:r>
      <w:r>
        <w:rPr>
          <w:rFonts w:ascii="微软雅黑" w:eastAsia="微软雅黑" w:hAnsi="微软雅黑" w:hint="eastAsia"/>
          <w:b/>
          <w:sz w:val="24"/>
          <w:szCs w:val="24"/>
        </w:rPr>
        <w:t>例题</w:t>
      </w:r>
      <w:r w:rsidR="001862F3">
        <w:rPr>
          <w:rFonts w:ascii="微软雅黑" w:eastAsia="微软雅黑" w:hAnsi="微软雅黑" w:hint="eastAsia"/>
          <w:b/>
          <w:sz w:val="24"/>
          <w:szCs w:val="24"/>
        </w:rPr>
        <w:t>分析</w:t>
      </w:r>
    </w:p>
    <w:p w14:paraId="505F19D2" w14:textId="41F0012F" w:rsidR="001862F3" w:rsidRDefault="00BF5C9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1862F3">
        <w:rPr>
          <w:rFonts w:ascii="微软雅黑" w:eastAsia="微软雅黑" w:hAnsi="微软雅黑" w:hint="eastAsia"/>
          <w:b/>
          <w:sz w:val="24"/>
          <w:szCs w:val="24"/>
        </w:rPr>
        <w:t>赠送客户苗木客户心态</w:t>
      </w:r>
      <w:r w:rsidR="00E53A95">
        <w:rPr>
          <w:rFonts w:ascii="微软雅黑" w:eastAsia="微软雅黑" w:hAnsi="微软雅黑" w:hint="eastAsia"/>
          <w:b/>
          <w:sz w:val="24"/>
          <w:szCs w:val="24"/>
        </w:rPr>
        <w:t>变化唯一法</w:t>
      </w:r>
      <w:r>
        <w:rPr>
          <w:rFonts w:ascii="微软雅黑" w:eastAsia="微软雅黑" w:hAnsi="微软雅黑" w:hint="eastAsia"/>
          <w:b/>
          <w:sz w:val="24"/>
          <w:szCs w:val="24"/>
        </w:rPr>
        <w:t>例题</w:t>
      </w:r>
      <w:r w:rsidR="001862F3">
        <w:rPr>
          <w:rFonts w:ascii="微软雅黑" w:eastAsia="微软雅黑" w:hAnsi="微软雅黑" w:hint="eastAsia"/>
          <w:b/>
          <w:sz w:val="24"/>
          <w:szCs w:val="24"/>
        </w:rPr>
        <w:t>分析</w:t>
      </w:r>
    </w:p>
    <w:p w14:paraId="1D91B893" w14:textId="7CCFB5DF" w:rsidR="002C1C8B" w:rsidRDefault="001862F3" w:rsidP="002C1C8B">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博弈</w:t>
      </w:r>
      <w:r w:rsidR="002C1C8B">
        <w:rPr>
          <w:rFonts w:ascii="微软雅黑" w:eastAsia="微软雅黑" w:hAnsi="微软雅黑" w:hint="eastAsia"/>
          <w:b/>
          <w:sz w:val="24"/>
          <w:szCs w:val="24"/>
        </w:rPr>
        <w:t>法</w:t>
      </w:r>
      <w:r>
        <w:rPr>
          <w:rFonts w:ascii="微软雅黑" w:eastAsia="微软雅黑" w:hAnsi="微软雅黑" w:hint="eastAsia"/>
          <w:b/>
          <w:sz w:val="24"/>
          <w:szCs w:val="24"/>
        </w:rPr>
        <w:t>；</w:t>
      </w:r>
      <w:r w:rsidR="007717CD">
        <w:rPr>
          <w:rFonts w:ascii="微软雅黑" w:eastAsia="微软雅黑" w:hAnsi="微软雅黑" w:hint="eastAsia"/>
          <w:b/>
          <w:sz w:val="24"/>
          <w:szCs w:val="24"/>
        </w:rPr>
        <w:t>利己心态/整体最差；</w:t>
      </w:r>
    </w:p>
    <w:p w14:paraId="36780792" w14:textId="5CA92D57" w:rsidR="002C1C8B" w:rsidRDefault="00BF5C9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C1C8B">
        <w:rPr>
          <w:rFonts w:ascii="微软雅黑" w:eastAsia="微软雅黑" w:hAnsi="微软雅黑" w:hint="eastAsia"/>
          <w:b/>
          <w:sz w:val="24"/>
          <w:szCs w:val="24"/>
        </w:rPr>
        <w:t>总包零渗漏质量改进合约谈判推进过程博弈法</w:t>
      </w:r>
      <w:r>
        <w:rPr>
          <w:rFonts w:ascii="微软雅黑" w:eastAsia="微软雅黑" w:hAnsi="微软雅黑" w:hint="eastAsia"/>
          <w:b/>
          <w:sz w:val="24"/>
          <w:szCs w:val="24"/>
        </w:rPr>
        <w:t>例题</w:t>
      </w:r>
      <w:r w:rsidR="002C1C8B">
        <w:rPr>
          <w:rFonts w:ascii="微软雅黑" w:eastAsia="微软雅黑" w:hAnsi="微软雅黑" w:hint="eastAsia"/>
          <w:b/>
          <w:sz w:val="24"/>
          <w:szCs w:val="24"/>
        </w:rPr>
        <w:t>分析</w:t>
      </w:r>
    </w:p>
    <w:p w14:paraId="6B6E676D" w14:textId="27265923" w:rsidR="001862F3" w:rsidRDefault="001862F3" w:rsidP="002C1C8B">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大众定理；</w:t>
      </w:r>
      <w:r w:rsidR="002C1C8B">
        <w:rPr>
          <w:rFonts w:ascii="微软雅黑" w:eastAsia="微软雅黑" w:hAnsi="微软雅黑" w:hint="eastAsia"/>
          <w:b/>
          <w:sz w:val="24"/>
          <w:szCs w:val="24"/>
        </w:rPr>
        <w:t>一次博弈纳什均衡/多次博弈合作达成/连续合作均衡解；</w:t>
      </w:r>
    </w:p>
    <w:p w14:paraId="6A27E68B" w14:textId="2D902643" w:rsidR="006D2DEE" w:rsidRDefault="001862F3" w:rsidP="00F02D77">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沟通方法论</w:t>
      </w:r>
      <w:r w:rsidR="006D2DEE">
        <w:rPr>
          <w:rFonts w:ascii="微软雅黑" w:eastAsia="微软雅黑" w:hAnsi="微软雅黑" w:hint="eastAsia"/>
          <w:b/>
          <w:sz w:val="24"/>
          <w:szCs w:val="24"/>
        </w:rPr>
        <w:t>总结：</w:t>
      </w:r>
      <w:r>
        <w:rPr>
          <w:rFonts w:ascii="微软雅黑" w:eastAsia="微软雅黑" w:hAnsi="微软雅黑" w:hint="eastAsia"/>
          <w:b/>
          <w:sz w:val="24"/>
          <w:szCs w:val="24"/>
        </w:rPr>
        <w:t>实证法/反问法/前景理论</w:t>
      </w:r>
      <w:r w:rsidR="006D2DEE">
        <w:rPr>
          <w:rFonts w:ascii="微软雅黑" w:eastAsia="微软雅黑" w:hAnsi="微软雅黑" w:hint="eastAsia"/>
          <w:b/>
          <w:sz w:val="24"/>
          <w:szCs w:val="24"/>
        </w:rPr>
        <w:t>/</w:t>
      </w:r>
      <w:r>
        <w:rPr>
          <w:rFonts w:ascii="微软雅黑" w:eastAsia="微软雅黑" w:hAnsi="微软雅黑" w:hint="eastAsia"/>
          <w:b/>
          <w:sz w:val="24"/>
          <w:szCs w:val="24"/>
        </w:rPr>
        <w:t>对比理论</w:t>
      </w:r>
      <w:r w:rsidR="006D2DEE">
        <w:rPr>
          <w:rFonts w:ascii="微软雅黑" w:eastAsia="微软雅黑" w:hAnsi="微软雅黑" w:hint="eastAsia"/>
          <w:b/>
          <w:sz w:val="24"/>
          <w:szCs w:val="24"/>
        </w:rPr>
        <w:t>/</w:t>
      </w:r>
      <w:r>
        <w:rPr>
          <w:rFonts w:ascii="微软雅黑" w:eastAsia="微软雅黑" w:hAnsi="微软雅黑" w:hint="eastAsia"/>
          <w:b/>
          <w:sz w:val="24"/>
          <w:szCs w:val="24"/>
        </w:rPr>
        <w:t>博弈论/囚徒困境/大众定理</w:t>
      </w:r>
      <w:r w:rsidR="006D2DEE">
        <w:rPr>
          <w:rFonts w:ascii="微软雅黑" w:eastAsia="微软雅黑" w:hAnsi="微软雅黑" w:hint="eastAsia"/>
          <w:b/>
          <w:sz w:val="24"/>
          <w:szCs w:val="24"/>
        </w:rPr>
        <w:t>；</w:t>
      </w:r>
      <w:r w:rsidR="006D2DEE">
        <w:rPr>
          <w:rFonts w:ascii="微软雅黑" w:eastAsia="微软雅黑" w:hAnsi="微软雅黑"/>
          <w:b/>
          <w:sz w:val="24"/>
          <w:szCs w:val="24"/>
        </w:rPr>
        <w:t xml:space="preserve"> </w:t>
      </w:r>
    </w:p>
    <w:p w14:paraId="17C463AD" w14:textId="77777777" w:rsidR="006D2DEE" w:rsidRDefault="006D2DEE" w:rsidP="00F02D77">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64309D04" w14:textId="6DA44DD1" w:rsidR="005F657F" w:rsidRDefault="005F657F" w:rsidP="005F657F">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804756">
        <w:rPr>
          <w:rFonts w:ascii="微软雅黑" w:eastAsia="微软雅黑" w:hAnsi="微软雅黑" w:cs="微软雅黑" w:hint="eastAsia"/>
          <w:b/>
          <w:color w:val="FF0000"/>
          <w:sz w:val="24"/>
        </w:rPr>
        <w:t>四</w:t>
      </w:r>
      <w:r>
        <w:rPr>
          <w:rFonts w:ascii="微软雅黑" w:eastAsia="微软雅黑" w:hAnsi="微软雅黑" w:cs="微软雅黑" w:hint="eastAsia"/>
          <w:b/>
          <w:color w:val="FF0000"/>
          <w:sz w:val="24"/>
        </w:rPr>
        <w:t>部分：</w:t>
      </w:r>
      <w:r w:rsidR="002E5230">
        <w:rPr>
          <w:rFonts w:ascii="微软雅黑" w:eastAsia="微软雅黑" w:hAnsi="微软雅黑" w:cs="微软雅黑" w:hint="eastAsia"/>
          <w:b/>
          <w:color w:val="FF0000"/>
          <w:sz w:val="24"/>
        </w:rPr>
        <w:t>沟通</w:t>
      </w:r>
      <w:r w:rsidR="000011C8">
        <w:rPr>
          <w:rFonts w:ascii="微软雅黑" w:eastAsia="微软雅黑" w:hAnsi="微软雅黑" w:cs="微软雅黑" w:hint="eastAsia"/>
          <w:b/>
          <w:color w:val="FF0000"/>
          <w:sz w:val="24"/>
        </w:rPr>
        <w:t>途径手段</w:t>
      </w:r>
      <w:r>
        <w:rPr>
          <w:rFonts w:ascii="微软雅黑" w:eastAsia="微软雅黑" w:hAnsi="微软雅黑" w:cs="微软雅黑" w:hint="eastAsia"/>
          <w:b/>
          <w:color w:val="FF0000"/>
          <w:sz w:val="24"/>
        </w:rPr>
        <w:t>管理</w:t>
      </w:r>
    </w:p>
    <w:p w14:paraId="7BA44304" w14:textId="614E39F2" w:rsidR="002267F1" w:rsidRPr="002E43FC" w:rsidRDefault="002F6A46" w:rsidP="008730A8">
      <w:pPr>
        <w:pStyle w:val="a9"/>
        <w:numPr>
          <w:ilvl w:val="0"/>
          <w:numId w:val="6"/>
        </w:numPr>
        <w:ind w:left="1276" w:firstLineChars="0" w:hanging="425"/>
        <w:jc w:val="left"/>
        <w:rPr>
          <w:rFonts w:ascii="微软雅黑" w:eastAsia="微软雅黑" w:hAnsi="微软雅黑"/>
          <w:b/>
          <w:sz w:val="24"/>
          <w:szCs w:val="24"/>
        </w:rPr>
      </w:pPr>
      <w:r w:rsidRPr="002F6A46">
        <w:rPr>
          <w:rFonts w:ascii="微软雅黑" w:eastAsia="微软雅黑" w:hAnsi="微软雅黑" w:hint="eastAsia"/>
          <w:b/>
          <w:sz w:val="24"/>
          <w:szCs w:val="24"/>
        </w:rPr>
        <w:t>自我/非自我主张表现模式</w:t>
      </w:r>
      <w:r w:rsidRPr="002E43FC">
        <w:rPr>
          <w:rFonts w:ascii="微软雅黑" w:eastAsia="微软雅黑" w:hAnsi="微软雅黑" w:hint="eastAsia"/>
          <w:b/>
          <w:sz w:val="24"/>
          <w:szCs w:val="24"/>
        </w:rPr>
        <w:t>；自我主张：</w:t>
      </w:r>
      <w:r w:rsidRPr="002F6A46">
        <w:rPr>
          <w:rFonts w:ascii="微软雅黑" w:eastAsia="微软雅黑" w:hAnsi="微软雅黑" w:hint="eastAsia"/>
          <w:b/>
          <w:bCs/>
          <w:sz w:val="24"/>
          <w:szCs w:val="24"/>
        </w:rPr>
        <w:t>直接行动</w:t>
      </w:r>
      <w:r w:rsidRPr="002E43FC">
        <w:rPr>
          <w:rFonts w:ascii="微软雅黑" w:eastAsia="微软雅黑" w:hAnsi="微软雅黑" w:hint="eastAsia"/>
          <w:b/>
          <w:bCs/>
          <w:sz w:val="24"/>
          <w:szCs w:val="24"/>
        </w:rPr>
        <w:t>/</w:t>
      </w:r>
      <w:r w:rsidRPr="002F6A46">
        <w:rPr>
          <w:rFonts w:ascii="微软雅黑" w:eastAsia="微软雅黑" w:hAnsi="微软雅黑" w:hint="eastAsia"/>
          <w:b/>
          <w:bCs/>
          <w:sz w:val="24"/>
        </w:rPr>
        <w:t>富有主见</w:t>
      </w:r>
      <w:r w:rsidRPr="002E43FC">
        <w:rPr>
          <w:rFonts w:ascii="微软雅黑" w:eastAsia="微软雅黑" w:hAnsi="微软雅黑" w:hint="eastAsia"/>
          <w:b/>
          <w:bCs/>
          <w:sz w:val="24"/>
        </w:rPr>
        <w:t>/</w:t>
      </w:r>
      <w:r w:rsidRPr="002F6A46">
        <w:rPr>
          <w:rFonts w:ascii="微软雅黑" w:eastAsia="微软雅黑" w:hAnsi="微软雅黑" w:hint="eastAsia"/>
          <w:b/>
          <w:bCs/>
          <w:sz w:val="24"/>
        </w:rPr>
        <w:t>行动迅速</w:t>
      </w:r>
      <w:r w:rsidRPr="002E43FC">
        <w:rPr>
          <w:rFonts w:ascii="微软雅黑" w:eastAsia="微软雅黑" w:hAnsi="微软雅黑" w:hint="eastAsia"/>
          <w:b/>
          <w:bCs/>
          <w:sz w:val="24"/>
        </w:rPr>
        <w:t>/</w:t>
      </w:r>
      <w:r w:rsidRPr="002F6A46">
        <w:rPr>
          <w:rFonts w:ascii="微软雅黑" w:eastAsia="微软雅黑" w:hAnsi="微软雅黑" w:hint="eastAsia"/>
          <w:b/>
          <w:bCs/>
          <w:sz w:val="24"/>
        </w:rPr>
        <w:t>勇于冒险</w:t>
      </w:r>
      <w:r w:rsidRPr="002E43FC">
        <w:rPr>
          <w:rFonts w:ascii="微软雅黑" w:eastAsia="微软雅黑" w:hAnsi="微软雅黑" w:hint="eastAsia"/>
          <w:b/>
          <w:bCs/>
          <w:sz w:val="24"/>
        </w:rPr>
        <w:t>/</w:t>
      </w:r>
      <w:r w:rsidRPr="002F6A46">
        <w:rPr>
          <w:rFonts w:ascii="微软雅黑" w:eastAsia="微软雅黑" w:hAnsi="微软雅黑" w:hint="eastAsia"/>
          <w:b/>
          <w:bCs/>
          <w:sz w:val="24"/>
        </w:rPr>
        <w:t>影响他人</w:t>
      </w:r>
      <w:r w:rsidR="002267F1" w:rsidRPr="002E43FC">
        <w:rPr>
          <w:rFonts w:ascii="微软雅黑" w:eastAsia="微软雅黑" w:hAnsi="微软雅黑" w:hint="eastAsia"/>
          <w:b/>
          <w:sz w:val="24"/>
          <w:szCs w:val="24"/>
        </w:rPr>
        <w:t>；</w:t>
      </w:r>
      <w:r w:rsidR="002E43FC" w:rsidRPr="002E43FC">
        <w:rPr>
          <w:rFonts w:ascii="微软雅黑" w:eastAsia="微软雅黑" w:hAnsi="微软雅黑" w:hint="eastAsia"/>
          <w:b/>
          <w:sz w:val="24"/>
          <w:szCs w:val="24"/>
        </w:rPr>
        <w:t>非</w:t>
      </w:r>
      <w:r w:rsidR="002267F1" w:rsidRPr="002E43FC">
        <w:rPr>
          <w:rFonts w:ascii="微软雅黑" w:eastAsia="微软雅黑" w:hAnsi="微软雅黑" w:hint="eastAsia"/>
          <w:b/>
          <w:sz w:val="24"/>
          <w:szCs w:val="24"/>
        </w:rPr>
        <w:t>自我主张；</w:t>
      </w:r>
      <w:r w:rsidR="002E43FC" w:rsidRPr="002E43FC">
        <w:rPr>
          <w:rFonts w:ascii="微软雅黑" w:eastAsia="微软雅黑" w:hAnsi="微软雅黑" w:hint="eastAsia"/>
          <w:b/>
          <w:bCs/>
          <w:sz w:val="24"/>
          <w:szCs w:val="24"/>
        </w:rPr>
        <w:t>反复权衡/</w:t>
      </w:r>
      <w:r w:rsidR="002E43FC" w:rsidRPr="002E43FC">
        <w:rPr>
          <w:rFonts w:ascii="微软雅黑" w:eastAsia="微软雅黑" w:hAnsi="微软雅黑" w:hint="eastAsia"/>
          <w:b/>
          <w:sz w:val="24"/>
        </w:rPr>
        <w:t>求知欲强/</w:t>
      </w:r>
      <w:r w:rsidR="002E43FC" w:rsidRPr="002E43FC">
        <w:rPr>
          <w:rFonts w:ascii="微软雅黑" w:eastAsia="微软雅黑" w:hAnsi="微软雅黑" w:hint="eastAsia"/>
          <w:b/>
          <w:sz w:val="24"/>
          <w:szCs w:val="24"/>
        </w:rPr>
        <w:t>行动迟缓/回避风险/不善表达</w:t>
      </w:r>
      <w:r w:rsidR="002E43FC">
        <w:rPr>
          <w:rFonts w:ascii="微软雅黑" w:eastAsia="微软雅黑" w:hAnsi="微软雅黑"/>
          <w:b/>
          <w:sz w:val="24"/>
          <w:szCs w:val="24"/>
        </w:rPr>
        <w:t>；</w:t>
      </w:r>
    </w:p>
    <w:p w14:paraId="3D44EEEA" w14:textId="246164A0" w:rsidR="00E1650C" w:rsidRPr="00851D8D" w:rsidRDefault="00E1650C" w:rsidP="00233C20">
      <w:pPr>
        <w:pStyle w:val="a9"/>
        <w:numPr>
          <w:ilvl w:val="0"/>
          <w:numId w:val="6"/>
        </w:numPr>
        <w:ind w:left="1276" w:firstLineChars="0" w:hanging="425"/>
        <w:jc w:val="left"/>
        <w:rPr>
          <w:rFonts w:ascii="微软雅黑" w:eastAsia="微软雅黑" w:hAnsi="微软雅黑"/>
          <w:b/>
          <w:sz w:val="24"/>
          <w:szCs w:val="24"/>
        </w:rPr>
      </w:pPr>
      <w:r w:rsidRPr="00851D8D">
        <w:rPr>
          <w:rFonts w:ascii="微软雅黑" w:eastAsia="微软雅黑" w:hAnsi="微软雅黑" w:hint="eastAsia"/>
          <w:b/>
          <w:sz w:val="24"/>
          <w:szCs w:val="24"/>
        </w:rPr>
        <w:t>影响沟通效果的行为风格</w:t>
      </w:r>
      <w:r w:rsidR="002267F1">
        <w:rPr>
          <w:rFonts w:ascii="微软雅黑" w:eastAsia="微软雅黑" w:hAnsi="微软雅黑" w:hint="eastAsia"/>
          <w:b/>
          <w:sz w:val="24"/>
          <w:szCs w:val="24"/>
        </w:rPr>
        <w:t>；沟通风格分析；驾驭；表达；分析；亲和；适应他人行为风格；</w:t>
      </w:r>
    </w:p>
    <w:p w14:paraId="797A4692" w14:textId="2A63B390" w:rsidR="002267F1" w:rsidRDefault="00E1650C" w:rsidP="00233C20">
      <w:pPr>
        <w:pStyle w:val="a9"/>
        <w:numPr>
          <w:ilvl w:val="0"/>
          <w:numId w:val="6"/>
        </w:numPr>
        <w:ind w:left="1276" w:firstLineChars="0" w:hanging="425"/>
        <w:jc w:val="left"/>
        <w:rPr>
          <w:rFonts w:ascii="微软雅黑" w:eastAsia="微软雅黑" w:hAnsi="微软雅黑"/>
          <w:b/>
          <w:sz w:val="24"/>
          <w:szCs w:val="24"/>
        </w:rPr>
      </w:pPr>
      <w:r w:rsidRPr="00851D8D">
        <w:rPr>
          <w:rFonts w:ascii="微软雅黑" w:eastAsia="微软雅黑" w:hAnsi="微软雅黑" w:hint="eastAsia"/>
          <w:b/>
          <w:sz w:val="24"/>
          <w:szCs w:val="24"/>
        </w:rPr>
        <w:t>双向沟通的途径</w:t>
      </w:r>
      <w:r w:rsidR="002267F1">
        <w:rPr>
          <w:rFonts w:ascii="微软雅黑" w:eastAsia="微软雅黑" w:hAnsi="微软雅黑" w:hint="eastAsia"/>
          <w:b/>
          <w:sz w:val="24"/>
          <w:szCs w:val="24"/>
        </w:rPr>
        <w:t>；正确的</w:t>
      </w:r>
      <w:r w:rsidR="0077267D">
        <w:rPr>
          <w:rFonts w:ascii="微软雅黑" w:eastAsia="微软雅黑" w:hAnsi="微软雅黑" w:hint="eastAsia"/>
          <w:b/>
          <w:sz w:val="24"/>
          <w:szCs w:val="24"/>
        </w:rPr>
        <w:t>提问：鼓励/开放/简单/公平</w:t>
      </w:r>
      <w:r w:rsidR="002267F1">
        <w:rPr>
          <w:rFonts w:ascii="微软雅黑" w:eastAsia="微软雅黑" w:hAnsi="微软雅黑" w:hint="eastAsia"/>
          <w:b/>
          <w:sz w:val="24"/>
          <w:szCs w:val="24"/>
        </w:rPr>
        <w:t>；</w:t>
      </w:r>
      <w:r w:rsidR="0077267D">
        <w:rPr>
          <w:rFonts w:ascii="微软雅黑" w:eastAsia="微软雅黑" w:hAnsi="微软雅黑" w:hint="eastAsia"/>
          <w:b/>
          <w:sz w:val="24"/>
          <w:szCs w:val="24"/>
        </w:rPr>
        <w:t>积极的回答：注重结果/积极正面/没有对错/关注对方</w:t>
      </w:r>
      <w:r w:rsidR="002267F1">
        <w:rPr>
          <w:rFonts w:ascii="微软雅黑" w:eastAsia="微软雅黑" w:hAnsi="微软雅黑" w:hint="eastAsia"/>
          <w:b/>
          <w:sz w:val="24"/>
          <w:szCs w:val="24"/>
        </w:rPr>
        <w:t>；</w:t>
      </w:r>
    </w:p>
    <w:p w14:paraId="7957A502" w14:textId="33B5B9E5" w:rsidR="00C875B7" w:rsidRPr="00C875B7" w:rsidRDefault="00C875B7"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Pr="00C875B7">
        <w:rPr>
          <w:rFonts w:ascii="微软雅黑" w:eastAsia="微软雅黑" w:hAnsi="微软雅黑" w:hint="eastAsia"/>
          <w:b/>
          <w:bCs/>
          <w:sz w:val="24"/>
          <w:szCs w:val="24"/>
        </w:rPr>
        <w:t>项目着火和领导正确的沟通</w:t>
      </w:r>
      <w:r w:rsidR="0027620C">
        <w:rPr>
          <w:rFonts w:ascii="微软雅黑" w:eastAsia="微软雅黑" w:hAnsi="微软雅黑" w:hint="eastAsia"/>
          <w:b/>
          <w:bCs/>
          <w:sz w:val="24"/>
          <w:szCs w:val="24"/>
        </w:rPr>
        <w:t>例题讨论</w:t>
      </w:r>
    </w:p>
    <w:p w14:paraId="7EB75636" w14:textId="0CB0E541" w:rsidR="00C875B7" w:rsidRPr="00C875B7" w:rsidRDefault="00C875B7" w:rsidP="00C875B7">
      <w:pPr>
        <w:pStyle w:val="a9"/>
        <w:numPr>
          <w:ilvl w:val="0"/>
          <w:numId w:val="6"/>
        </w:numPr>
        <w:ind w:left="1276" w:firstLineChars="0" w:hanging="425"/>
        <w:jc w:val="left"/>
        <w:rPr>
          <w:rFonts w:ascii="微软雅黑" w:eastAsia="微软雅黑" w:hAnsi="微软雅黑"/>
          <w:b/>
          <w:sz w:val="24"/>
          <w:szCs w:val="24"/>
        </w:rPr>
      </w:pPr>
      <w:r w:rsidRPr="00C875B7">
        <w:rPr>
          <w:rFonts w:ascii="微软雅黑" w:eastAsia="微软雅黑" w:hAnsi="微软雅黑" w:hint="eastAsia"/>
          <w:b/>
          <w:sz w:val="24"/>
          <w:szCs w:val="24"/>
        </w:rPr>
        <w:t>问开放问题；让听者积极对话/不问能简单回答问题/引导出基本信息/界定问题症结所在/感受背后主观态度/挖掘对方真实需求/激励他人创造潜力</w:t>
      </w:r>
      <w:r>
        <w:rPr>
          <w:rFonts w:ascii="微软雅黑" w:eastAsia="微软雅黑" w:hAnsi="微软雅黑" w:hint="eastAsia"/>
          <w:b/>
          <w:sz w:val="24"/>
          <w:szCs w:val="24"/>
        </w:rPr>
        <w:t>；</w:t>
      </w:r>
    </w:p>
    <w:p w14:paraId="6ED0C6FF" w14:textId="119F4750" w:rsidR="00C875B7" w:rsidRPr="00C875B7" w:rsidRDefault="0027620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C875B7">
        <w:rPr>
          <w:rFonts w:ascii="微软雅黑" w:eastAsia="微软雅黑" w:hAnsi="微软雅黑" w:hint="eastAsia"/>
          <w:b/>
          <w:sz w:val="24"/>
          <w:szCs w:val="24"/>
        </w:rPr>
        <w:t>：</w:t>
      </w:r>
      <w:r w:rsidR="00C875B7" w:rsidRPr="00C875B7">
        <w:rPr>
          <w:rFonts w:ascii="微软雅黑" w:eastAsia="微软雅黑" w:hAnsi="微软雅黑" w:hint="eastAsia"/>
          <w:b/>
          <w:bCs/>
          <w:sz w:val="24"/>
          <w:szCs w:val="24"/>
        </w:rPr>
        <w:t>召开降本增效专项会议问开放式的问题</w:t>
      </w:r>
      <w:r>
        <w:rPr>
          <w:rFonts w:ascii="微软雅黑" w:eastAsia="微软雅黑" w:hAnsi="微软雅黑" w:hint="eastAsia"/>
          <w:b/>
          <w:bCs/>
          <w:sz w:val="24"/>
          <w:szCs w:val="24"/>
        </w:rPr>
        <w:t>例题讨论</w:t>
      </w:r>
    </w:p>
    <w:p w14:paraId="46AF9B8D" w14:textId="353A7B0D" w:rsidR="00B7245B" w:rsidRDefault="00B7245B" w:rsidP="00233C20">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聆听完整信息；词句本身/言外之意/声音/身体/避免主观有选择听；</w:t>
      </w:r>
    </w:p>
    <w:p w14:paraId="5DC37DA6" w14:textId="7CED2DAA" w:rsidR="00B7245B" w:rsidRDefault="00B7245B" w:rsidP="00233C20">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应答方式；聆听/关键词/被动应答/鼓励；</w:t>
      </w:r>
    </w:p>
    <w:p w14:paraId="0B279C4A" w14:textId="297337E7" w:rsidR="00E1650C" w:rsidRDefault="00E1650C" w:rsidP="00233C20">
      <w:pPr>
        <w:pStyle w:val="a9"/>
        <w:numPr>
          <w:ilvl w:val="0"/>
          <w:numId w:val="6"/>
        </w:numPr>
        <w:ind w:left="1276" w:firstLineChars="0" w:hanging="425"/>
        <w:jc w:val="left"/>
        <w:rPr>
          <w:rFonts w:ascii="微软雅黑" w:eastAsia="微软雅黑" w:hAnsi="微软雅黑"/>
          <w:b/>
          <w:sz w:val="24"/>
          <w:szCs w:val="24"/>
        </w:rPr>
      </w:pPr>
      <w:r w:rsidRPr="002267F1">
        <w:rPr>
          <w:rFonts w:ascii="微软雅黑" w:eastAsia="微软雅黑" w:hAnsi="微软雅黑" w:hint="eastAsia"/>
          <w:b/>
          <w:sz w:val="24"/>
          <w:szCs w:val="24"/>
        </w:rPr>
        <w:t>书面沟通</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确定书写目的</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决定信息内容</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做规划</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写作</w:t>
      </w:r>
      <w:r w:rsidR="002267F1">
        <w:rPr>
          <w:rFonts w:ascii="微软雅黑" w:eastAsia="微软雅黑" w:hAnsi="微软雅黑" w:hint="eastAsia"/>
          <w:b/>
          <w:sz w:val="24"/>
          <w:szCs w:val="24"/>
        </w:rPr>
        <w:t>；</w:t>
      </w:r>
      <w:r w:rsidR="00B7245B">
        <w:rPr>
          <w:rFonts w:ascii="微软雅黑" w:eastAsia="微软雅黑" w:hAnsi="微软雅黑" w:hint="eastAsia"/>
          <w:b/>
          <w:sz w:val="24"/>
          <w:szCs w:val="24"/>
        </w:rPr>
        <w:t>避免坏消息/预想反应/促使行动；</w:t>
      </w:r>
    </w:p>
    <w:p w14:paraId="5A5E4496" w14:textId="2C72D946" w:rsidR="002267F1" w:rsidRPr="002267F1" w:rsidRDefault="00B7245B"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：甲方给乙方下达罚款单</w:t>
      </w:r>
      <w:r>
        <w:rPr>
          <w:rFonts w:ascii="微软雅黑" w:eastAsia="微软雅黑" w:hAnsi="微软雅黑" w:hint="eastAsia"/>
          <w:b/>
          <w:sz w:val="24"/>
          <w:szCs w:val="24"/>
        </w:rPr>
        <w:t>书面</w:t>
      </w:r>
      <w:r w:rsidR="002267F1">
        <w:rPr>
          <w:rFonts w:ascii="微软雅黑" w:eastAsia="微软雅黑" w:hAnsi="微软雅黑" w:hint="eastAsia"/>
          <w:b/>
          <w:sz w:val="24"/>
          <w:szCs w:val="24"/>
        </w:rPr>
        <w:t>沟通</w:t>
      </w:r>
      <w:r>
        <w:rPr>
          <w:rFonts w:ascii="微软雅黑" w:eastAsia="微软雅黑" w:hAnsi="微软雅黑" w:hint="eastAsia"/>
          <w:b/>
          <w:sz w:val="24"/>
          <w:szCs w:val="24"/>
        </w:rPr>
        <w:t>失效例题</w:t>
      </w:r>
      <w:r w:rsidR="002267F1">
        <w:rPr>
          <w:rFonts w:ascii="微软雅黑" w:eastAsia="微软雅黑" w:hAnsi="微软雅黑" w:hint="eastAsia"/>
          <w:b/>
          <w:sz w:val="24"/>
          <w:szCs w:val="24"/>
        </w:rPr>
        <w:t>分析</w:t>
      </w:r>
    </w:p>
    <w:p w14:paraId="7A5BEC13" w14:textId="590D731D" w:rsidR="00E1650C" w:rsidRPr="002267F1" w:rsidRDefault="00E1650C" w:rsidP="00233C20">
      <w:pPr>
        <w:pStyle w:val="a9"/>
        <w:numPr>
          <w:ilvl w:val="0"/>
          <w:numId w:val="6"/>
        </w:numPr>
        <w:ind w:left="1276" w:firstLineChars="0" w:hanging="425"/>
        <w:jc w:val="left"/>
        <w:rPr>
          <w:rFonts w:ascii="微软雅黑" w:eastAsia="微软雅黑" w:hAnsi="微软雅黑"/>
          <w:b/>
          <w:sz w:val="24"/>
          <w:szCs w:val="24"/>
        </w:rPr>
      </w:pPr>
      <w:r w:rsidRPr="002267F1">
        <w:rPr>
          <w:rFonts w:ascii="微软雅黑" w:eastAsia="微软雅黑" w:hAnsi="微软雅黑" w:hint="eastAsia"/>
          <w:b/>
          <w:sz w:val="24"/>
          <w:szCs w:val="24"/>
        </w:rPr>
        <w:t>常用沟通手段</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电子邮件</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视频会议</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无线通讯设备</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社交网络</w:t>
      </w:r>
      <w:r w:rsidR="002267F1">
        <w:rPr>
          <w:rFonts w:ascii="微软雅黑" w:eastAsia="微软雅黑" w:hAnsi="微软雅黑" w:hint="eastAsia"/>
          <w:b/>
          <w:sz w:val="24"/>
          <w:szCs w:val="24"/>
        </w:rPr>
        <w:t>；</w:t>
      </w:r>
    </w:p>
    <w:p w14:paraId="49F026E8" w14:textId="173BBCF2" w:rsidR="00E1650C" w:rsidRPr="002267F1" w:rsidRDefault="00E1650C" w:rsidP="00233C20">
      <w:pPr>
        <w:pStyle w:val="a9"/>
        <w:numPr>
          <w:ilvl w:val="0"/>
          <w:numId w:val="6"/>
        </w:numPr>
        <w:ind w:left="1276" w:firstLineChars="0" w:hanging="425"/>
        <w:jc w:val="left"/>
        <w:rPr>
          <w:rFonts w:ascii="微软雅黑" w:eastAsia="微软雅黑" w:hAnsi="微软雅黑"/>
          <w:b/>
          <w:sz w:val="24"/>
          <w:szCs w:val="24"/>
        </w:rPr>
      </w:pPr>
      <w:r w:rsidRPr="00851D8D">
        <w:rPr>
          <w:rFonts w:ascii="微软雅黑" w:eastAsia="微软雅黑" w:hAnsi="微软雅黑" w:hint="eastAsia"/>
          <w:b/>
          <w:sz w:val="24"/>
          <w:szCs w:val="24"/>
        </w:rPr>
        <w:t>沟通的质量</w:t>
      </w:r>
    </w:p>
    <w:p w14:paraId="1D11600F" w14:textId="68B9DFBB" w:rsidR="00E1650C" w:rsidRDefault="00E1650C" w:rsidP="00D07386">
      <w:pPr>
        <w:pStyle w:val="a9"/>
        <w:numPr>
          <w:ilvl w:val="1"/>
          <w:numId w:val="10"/>
        </w:numPr>
        <w:ind w:left="1418" w:firstLineChars="0" w:hanging="567"/>
        <w:jc w:val="left"/>
        <w:rPr>
          <w:rFonts w:ascii="微软雅黑" w:eastAsia="微软雅黑" w:hAnsi="微软雅黑"/>
          <w:b/>
          <w:sz w:val="24"/>
          <w:szCs w:val="24"/>
        </w:rPr>
      </w:pPr>
      <w:r w:rsidRPr="00851D8D">
        <w:rPr>
          <w:rFonts w:ascii="微软雅黑" w:eastAsia="微软雅黑" w:hAnsi="微软雅黑" w:hint="eastAsia"/>
          <w:b/>
          <w:sz w:val="24"/>
          <w:szCs w:val="24"/>
        </w:rPr>
        <w:t>改善沟通技巧</w:t>
      </w:r>
      <w:r w:rsidR="000C2EBC">
        <w:rPr>
          <w:rFonts w:ascii="微软雅黑" w:eastAsia="微软雅黑" w:hAnsi="微软雅黑" w:hint="eastAsia"/>
          <w:b/>
          <w:sz w:val="24"/>
          <w:szCs w:val="24"/>
        </w:rPr>
        <w:t>；表达想法/激励成员/提高质量/降低压力/确认进步；</w:t>
      </w:r>
    </w:p>
    <w:p w14:paraId="1C34488B" w14:textId="0ABC2CD1"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快速设计沟通案例分析；</w:t>
      </w:r>
      <w:r w:rsidR="00795B47">
        <w:rPr>
          <w:rFonts w:ascii="微软雅黑" w:eastAsia="微软雅黑" w:hAnsi="微软雅黑" w:hint="eastAsia"/>
          <w:b/>
          <w:sz w:val="24"/>
          <w:szCs w:val="24"/>
        </w:rPr>
        <w:t>（唯一法）</w:t>
      </w:r>
    </w:p>
    <w:p w14:paraId="497CCC48" w14:textId="5414AA0A"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施工进度未到达预售条件取预售证沟通案例分析；</w:t>
      </w:r>
      <w:r w:rsidR="00795B47">
        <w:rPr>
          <w:rFonts w:ascii="微软雅黑" w:eastAsia="微软雅黑" w:hAnsi="微软雅黑"/>
          <w:b/>
          <w:sz w:val="24"/>
          <w:szCs w:val="24"/>
        </w:rPr>
        <w:t xml:space="preserve"> </w:t>
      </w:r>
      <w:r w:rsidR="00795B47">
        <w:rPr>
          <w:rFonts w:ascii="微软雅黑" w:eastAsia="微软雅黑" w:hAnsi="微软雅黑" w:hint="eastAsia"/>
          <w:b/>
          <w:sz w:val="24"/>
          <w:szCs w:val="24"/>
        </w:rPr>
        <w:t>（愿景法）</w:t>
      </w:r>
    </w:p>
    <w:p w14:paraId="53B5D1AD" w14:textId="0A11EBE8"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半栋楼取竣工验收备案表沟通案例分析；</w:t>
      </w:r>
      <w:r w:rsidR="00795B47">
        <w:rPr>
          <w:rFonts w:ascii="微软雅黑" w:eastAsia="微软雅黑" w:hAnsi="微软雅黑"/>
          <w:b/>
          <w:sz w:val="24"/>
          <w:szCs w:val="24"/>
        </w:rPr>
        <w:t xml:space="preserve"> </w:t>
      </w:r>
      <w:r w:rsidR="00795B47">
        <w:rPr>
          <w:rFonts w:ascii="微软雅黑" w:eastAsia="微软雅黑" w:hAnsi="微软雅黑" w:hint="eastAsia"/>
          <w:b/>
          <w:sz w:val="24"/>
          <w:szCs w:val="24"/>
        </w:rPr>
        <w:t>（实证法）</w:t>
      </w:r>
    </w:p>
    <w:p w14:paraId="21722D4A" w14:textId="274E55AC"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预售面积测绘沟通案例分析；</w:t>
      </w:r>
      <w:r w:rsidR="00795B47">
        <w:rPr>
          <w:rFonts w:ascii="微软雅黑" w:eastAsia="微软雅黑" w:hAnsi="微软雅黑" w:hint="eastAsia"/>
          <w:b/>
          <w:sz w:val="24"/>
          <w:szCs w:val="24"/>
        </w:rPr>
        <w:t>（反问法）</w:t>
      </w:r>
    </w:p>
    <w:p w14:paraId="53EEE225" w14:textId="5A2782C3"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质量交付风险预控沟通案例分析；</w:t>
      </w:r>
      <w:r w:rsidR="00795B47">
        <w:rPr>
          <w:rFonts w:ascii="微软雅黑" w:eastAsia="微软雅黑" w:hAnsi="微软雅黑" w:hint="eastAsia"/>
          <w:b/>
          <w:sz w:val="24"/>
          <w:szCs w:val="24"/>
        </w:rPr>
        <w:t>（唯一法）</w:t>
      </w:r>
    </w:p>
    <w:p w14:paraId="0E669AD2" w14:textId="5D30A4C7"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工程预验收风险预控案例分析</w:t>
      </w:r>
      <w:r w:rsidR="00795B47">
        <w:rPr>
          <w:rFonts w:ascii="微软雅黑" w:eastAsia="微软雅黑" w:hAnsi="微软雅黑" w:hint="eastAsia"/>
          <w:b/>
          <w:sz w:val="24"/>
          <w:szCs w:val="24"/>
        </w:rPr>
        <w:t>；（共赢法）</w:t>
      </w:r>
    </w:p>
    <w:p w14:paraId="114E1F57" w14:textId="6B6074D5"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客户交付风险预控案例分析</w:t>
      </w:r>
      <w:r w:rsidR="00795B47">
        <w:rPr>
          <w:rFonts w:ascii="微软雅黑" w:eastAsia="微软雅黑" w:hAnsi="微软雅黑" w:hint="eastAsia"/>
          <w:b/>
          <w:sz w:val="24"/>
          <w:szCs w:val="24"/>
        </w:rPr>
        <w:t>；（博弈法）</w:t>
      </w:r>
    </w:p>
    <w:p w14:paraId="7D151728" w14:textId="2C30FDB5" w:rsidR="002267F1" w:rsidRDefault="000C2EBC" w:rsidP="00D07386">
      <w:pPr>
        <w:pStyle w:val="a9"/>
        <w:numPr>
          <w:ilvl w:val="0"/>
          <w:numId w:val="9"/>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客服沟通管控案例分析</w:t>
      </w:r>
      <w:r w:rsidR="00795B47">
        <w:rPr>
          <w:rFonts w:ascii="微软雅黑" w:eastAsia="微软雅黑" w:hAnsi="微软雅黑" w:hint="eastAsia"/>
          <w:b/>
          <w:sz w:val="24"/>
          <w:szCs w:val="24"/>
        </w:rPr>
        <w:t>；（大众法）</w:t>
      </w:r>
    </w:p>
    <w:p w14:paraId="548F6576" w14:textId="3F46C0BD" w:rsidR="002267F1" w:rsidRPr="002267F1" w:rsidRDefault="002267F1" w:rsidP="00D07386">
      <w:pPr>
        <w:pStyle w:val="a9"/>
        <w:numPr>
          <w:ilvl w:val="1"/>
          <w:numId w:val="10"/>
        </w:numPr>
        <w:ind w:left="1418" w:firstLineChars="0" w:hanging="567"/>
        <w:jc w:val="left"/>
        <w:rPr>
          <w:rFonts w:ascii="微软雅黑" w:eastAsia="微软雅黑" w:hAnsi="微软雅黑"/>
          <w:b/>
          <w:sz w:val="24"/>
          <w:szCs w:val="24"/>
        </w:rPr>
      </w:pPr>
      <w:r>
        <w:rPr>
          <w:rFonts w:ascii="微软雅黑" w:eastAsia="微软雅黑" w:hAnsi="微软雅黑" w:hint="eastAsia"/>
          <w:b/>
          <w:sz w:val="24"/>
          <w:szCs w:val="24"/>
        </w:rPr>
        <w:t>享受沟通乐趣；</w:t>
      </w:r>
    </w:p>
    <w:p w14:paraId="28E83987" w14:textId="43DF12EE" w:rsidR="00223571" w:rsidRDefault="00223571" w:rsidP="00D07386">
      <w:pPr>
        <w:pStyle w:val="a9"/>
        <w:numPr>
          <w:ilvl w:val="0"/>
          <w:numId w:val="11"/>
        </w:numPr>
        <w:ind w:firstLineChars="0"/>
        <w:jc w:val="left"/>
        <w:rPr>
          <w:rFonts w:ascii="微软雅黑" w:eastAsia="微软雅黑" w:hAnsi="微软雅黑"/>
          <w:b/>
          <w:sz w:val="24"/>
          <w:szCs w:val="24"/>
        </w:rPr>
      </w:pPr>
      <w:r>
        <w:rPr>
          <w:rFonts w:ascii="微软雅黑" w:eastAsia="微软雅黑" w:hAnsi="微软雅黑" w:hint="eastAsia"/>
          <w:b/>
          <w:sz w:val="24"/>
          <w:szCs w:val="24"/>
        </w:rPr>
        <w:t>沟通途径手段总结：</w:t>
      </w:r>
      <w:r w:rsidR="00A511DF">
        <w:rPr>
          <w:rFonts w:ascii="微软雅黑" w:eastAsia="微软雅黑" w:hAnsi="微软雅黑" w:hint="eastAsia"/>
          <w:b/>
          <w:sz w:val="24"/>
          <w:szCs w:val="24"/>
        </w:rPr>
        <w:t>适应他人风格</w:t>
      </w:r>
      <w:r>
        <w:rPr>
          <w:rFonts w:ascii="微软雅黑" w:eastAsia="微软雅黑" w:hAnsi="微软雅黑" w:hint="eastAsia"/>
          <w:b/>
          <w:sz w:val="24"/>
          <w:szCs w:val="24"/>
        </w:rPr>
        <w:t>/</w:t>
      </w:r>
      <w:r w:rsidR="00A511DF">
        <w:rPr>
          <w:rFonts w:ascii="微软雅黑" w:eastAsia="微软雅黑" w:hAnsi="微软雅黑" w:hint="eastAsia"/>
          <w:b/>
          <w:sz w:val="24"/>
          <w:szCs w:val="24"/>
        </w:rPr>
        <w:t>双向沟通途径</w:t>
      </w:r>
      <w:r>
        <w:rPr>
          <w:rFonts w:ascii="微软雅黑" w:eastAsia="微软雅黑" w:hAnsi="微软雅黑" w:hint="eastAsia"/>
          <w:b/>
          <w:sz w:val="24"/>
          <w:szCs w:val="24"/>
        </w:rPr>
        <w:t>/</w:t>
      </w:r>
      <w:r w:rsidR="00A511DF">
        <w:rPr>
          <w:rFonts w:ascii="微软雅黑" w:eastAsia="微软雅黑" w:hAnsi="微软雅黑" w:hint="eastAsia"/>
          <w:b/>
          <w:sz w:val="24"/>
          <w:szCs w:val="24"/>
        </w:rPr>
        <w:t>常用沟通手段</w:t>
      </w:r>
      <w:r>
        <w:rPr>
          <w:rFonts w:ascii="微软雅黑" w:eastAsia="微软雅黑" w:hAnsi="微软雅黑" w:hint="eastAsia"/>
          <w:b/>
          <w:sz w:val="24"/>
          <w:szCs w:val="24"/>
        </w:rPr>
        <w:t>/</w:t>
      </w:r>
      <w:r w:rsidR="00A511DF">
        <w:rPr>
          <w:rFonts w:ascii="微软雅黑" w:eastAsia="微软雅黑" w:hAnsi="微软雅黑" w:hint="eastAsia"/>
          <w:b/>
          <w:sz w:val="24"/>
          <w:szCs w:val="24"/>
        </w:rPr>
        <w:t>确保沟通质量/享受沟通乐趣</w:t>
      </w:r>
      <w:r>
        <w:rPr>
          <w:rFonts w:ascii="微软雅黑" w:eastAsia="微软雅黑" w:hAnsi="微软雅黑" w:hint="eastAsia"/>
          <w:b/>
          <w:sz w:val="24"/>
          <w:szCs w:val="24"/>
        </w:rPr>
        <w:t>；</w:t>
      </w:r>
      <w:r>
        <w:rPr>
          <w:rFonts w:ascii="微软雅黑" w:eastAsia="微软雅黑" w:hAnsi="微软雅黑"/>
          <w:b/>
          <w:sz w:val="24"/>
          <w:szCs w:val="24"/>
        </w:rPr>
        <w:t xml:space="preserve"> </w:t>
      </w:r>
    </w:p>
    <w:p w14:paraId="61F91CA8" w14:textId="3E52FCD7" w:rsidR="00E1650C" w:rsidRPr="00DD6286" w:rsidRDefault="00223571" w:rsidP="00D07386">
      <w:pPr>
        <w:pStyle w:val="a9"/>
        <w:numPr>
          <w:ilvl w:val="0"/>
          <w:numId w:val="11"/>
        </w:numPr>
        <w:ind w:firstLineChars="0"/>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5BF46F2B" w14:textId="52F2B3F8" w:rsidR="00D216FD" w:rsidRDefault="00D216FD">
      <w:pPr>
        <w:widowControl/>
        <w:jc w:val="left"/>
        <w:rPr>
          <w:rFonts w:ascii="微软雅黑" w:eastAsia="微软雅黑" w:hAnsi="微软雅黑" w:cs="微软雅黑"/>
          <w:sz w:val="24"/>
          <w:szCs w:val="22"/>
        </w:rPr>
      </w:pPr>
      <w:r>
        <w:rPr>
          <w:rFonts w:ascii="微软雅黑" w:eastAsia="微软雅黑" w:hAnsi="微软雅黑" w:cs="微软雅黑"/>
          <w:sz w:val="24"/>
        </w:rPr>
        <w:br w:type="page"/>
      </w:r>
    </w:p>
    <w:p w14:paraId="18569F86" w14:textId="661689D6" w:rsidR="003D310B" w:rsidRDefault="003D310B" w:rsidP="003D310B">
      <w:pPr>
        <w:adjustRightInd w:val="0"/>
        <w:snapToGrid w:val="0"/>
        <w:spacing w:line="288" w:lineRule="auto"/>
        <w:jc w:val="center"/>
        <w:rPr>
          <w:rFonts w:ascii="微软雅黑" w:eastAsia="微软雅黑" w:hAnsi="微软雅黑" w:cs="宋体"/>
          <w:b/>
          <w:color w:val="404040"/>
          <w:spacing w:val="10"/>
          <w:szCs w:val="21"/>
        </w:rPr>
      </w:pPr>
      <w:r>
        <w:rPr>
          <w:rFonts w:ascii="微软雅黑" w:eastAsia="微软雅黑" w:hAnsi="微软雅黑" w:cs="宋体"/>
          <w:b/>
          <w:noProof/>
          <w:color w:val="404040"/>
          <w:spacing w:val="10"/>
          <w:szCs w:val="21"/>
        </w:rPr>
        <w:lastRenderedPageBreak/>
        <w:drawing>
          <wp:inline distT="0" distB="0" distL="0" distR="0" wp14:anchorId="65150956" wp14:editId="1B4FF92A">
            <wp:extent cx="6200775" cy="39052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00775" cy="390525"/>
                    </a:xfrm>
                    <a:prstGeom prst="rect">
                      <a:avLst/>
                    </a:prstGeom>
                    <a:noFill/>
                    <a:ln>
                      <a:noFill/>
                    </a:ln>
                  </pic:spPr>
                </pic:pic>
              </a:graphicData>
            </a:graphic>
          </wp:inline>
        </w:drawing>
      </w:r>
    </w:p>
    <w:p w14:paraId="4E32A72E" w14:textId="77777777" w:rsidR="003D310B" w:rsidRDefault="003D310B" w:rsidP="003D310B">
      <w:pPr>
        <w:adjustRightInd w:val="0"/>
        <w:snapToGrid w:val="0"/>
        <w:spacing w:line="288" w:lineRule="auto"/>
        <w:rPr>
          <w:rFonts w:ascii="微软雅黑" w:eastAsia="微软雅黑" w:hAnsi="微软雅黑" w:cs="宋体"/>
          <w:b/>
          <w:color w:val="404040"/>
          <w:spacing w:val="10"/>
          <w:szCs w:val="21"/>
        </w:rPr>
      </w:pPr>
    </w:p>
    <w:p w14:paraId="08445ED7" w14:textId="77777777" w:rsidR="003D310B" w:rsidRDefault="003D310B" w:rsidP="003D310B">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hint="eastAsia"/>
          <w:b/>
          <w:bCs/>
          <w:color w:val="404040"/>
          <w:spacing w:val="10"/>
          <w:sz w:val="32"/>
          <w:szCs w:val="32"/>
        </w:rPr>
        <w:t>杨帆老师</w:t>
      </w:r>
    </w:p>
    <w:p w14:paraId="41F70A63" w14:textId="6E4621C4" w:rsidR="003D310B" w:rsidRDefault="003D310B" w:rsidP="003D310B">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b/>
          <w:noProof/>
          <w:color w:val="000000"/>
          <w:spacing w:val="10"/>
          <w:sz w:val="32"/>
          <w:szCs w:val="32"/>
        </w:rPr>
        <w:drawing>
          <wp:inline distT="0" distB="0" distL="0" distR="0" wp14:anchorId="73142033" wp14:editId="757D983C">
            <wp:extent cx="6172200" cy="409575"/>
            <wp:effectExtent l="0" t="0" r="0" b="9525"/>
            <wp:docPr id="24" name="图片 24"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职业背景"/>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72200" cy="409575"/>
                    </a:xfrm>
                    <a:prstGeom prst="rect">
                      <a:avLst/>
                    </a:prstGeom>
                    <a:noFill/>
                    <a:ln>
                      <a:noFill/>
                    </a:ln>
                  </pic:spPr>
                </pic:pic>
              </a:graphicData>
            </a:graphic>
          </wp:inline>
        </w:drawing>
      </w:r>
    </w:p>
    <w:p w14:paraId="3D565F37"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原华夏幸福分管（设计/采购/成本/工程/客服/全面质量）副总裁</w:t>
      </w:r>
    </w:p>
    <w:p w14:paraId="358FA65C"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原当代节能置业首席工程师（总裁级）</w:t>
      </w:r>
    </w:p>
    <w:p w14:paraId="62EDE80B"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原山东儒辰集团分管设计副总裁 </w:t>
      </w:r>
    </w:p>
    <w:p w14:paraId="5BEBD8EB"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原当代节能置业工程管理中心/采购成本中心/研发设计中心总经理</w:t>
      </w:r>
    </w:p>
    <w:p w14:paraId="01ED90EF"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原第一资产董事长助理/总工程师</w:t>
      </w:r>
    </w:p>
    <w:p w14:paraId="11DDC0F9"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原福晟集团工程管理中心总经理</w:t>
      </w:r>
    </w:p>
    <w:p w14:paraId="0340C104"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清华大学工业工程硕士/华中科技大学城市规划专业学士</w:t>
      </w:r>
    </w:p>
    <w:p w14:paraId="6639758A"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高级工程师/注册一级建造师                     </w:t>
      </w:r>
    </w:p>
    <w:p w14:paraId="455F2D17"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中国房地产技术联盟总工之家副秘书长 总工之家专家委员会副主任委员 </w:t>
      </w:r>
    </w:p>
    <w:p w14:paraId="6F51A2CB"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零渗漏专业工作委员会主任 </w:t>
      </w:r>
    </w:p>
    <w:p w14:paraId="29DF44FA"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全联房地产商会全装修产业分会首席专家</w:t>
      </w:r>
    </w:p>
    <w:p w14:paraId="7565EEC7"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中国工程招采协会副秘书长 </w:t>
      </w:r>
    </w:p>
    <w:p w14:paraId="62863ED4"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中国门窗幕墙标准化工作委员会专家委员</w:t>
      </w:r>
    </w:p>
    <w:p w14:paraId="532532A4"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中国金属结构协会钢木门窗委员会专家委员 </w:t>
      </w:r>
    </w:p>
    <w:p w14:paraId="55149F6F"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中国金属结构协会塑料门窗委员会副主任委员 </w:t>
      </w:r>
    </w:p>
    <w:p w14:paraId="133547B5"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中国建筑玻璃与工业玻璃协会专家委员</w:t>
      </w:r>
    </w:p>
    <w:p w14:paraId="7E0CB12F"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中国塑料工业协会塑料管材委员会副主任委员</w:t>
      </w:r>
    </w:p>
    <w:p w14:paraId="47F64E63"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中国绿色建筑委员会委员</w:t>
      </w:r>
    </w:p>
    <w:p w14:paraId="4F29FE9C" w14:textId="390DB19C" w:rsidR="003D310B" w:rsidRDefault="003D310B" w:rsidP="003D310B">
      <w:pPr>
        <w:adjustRightInd w:val="0"/>
        <w:snapToGrid w:val="0"/>
        <w:spacing w:before="240" w:line="288" w:lineRule="auto"/>
        <w:rPr>
          <w:rFonts w:ascii="微软雅黑" w:eastAsia="微软雅黑" w:hAnsi="微软雅黑" w:cs="宋体"/>
          <w:b/>
          <w:color w:val="404040"/>
          <w:spacing w:val="10"/>
          <w:szCs w:val="21"/>
        </w:rPr>
      </w:pPr>
      <w:r>
        <w:rPr>
          <w:rFonts w:ascii="微软雅黑" w:eastAsia="微软雅黑" w:hAnsi="微软雅黑" w:cs="宋体"/>
          <w:b/>
          <w:noProof/>
          <w:color w:val="000000"/>
          <w:spacing w:val="10"/>
          <w:szCs w:val="21"/>
        </w:rPr>
        <w:drawing>
          <wp:inline distT="0" distB="0" distL="0" distR="0" wp14:anchorId="66243D4F" wp14:editId="010F0A60">
            <wp:extent cx="6191250" cy="4095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19198DED" w14:textId="77777777" w:rsidR="003D310B" w:rsidRDefault="003D310B" w:rsidP="00233C20">
      <w:pPr>
        <w:pStyle w:val="a9"/>
        <w:widowControl/>
        <w:numPr>
          <w:ilvl w:val="0"/>
          <w:numId w:val="8"/>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14:paraId="04667C1E" w14:textId="77777777" w:rsidR="003D310B" w:rsidRDefault="003D310B" w:rsidP="003D310B">
      <w:pPr>
        <w:pStyle w:val="a9"/>
        <w:adjustRightInd w:val="0"/>
        <w:snapToGrid w:val="0"/>
        <w:spacing w:line="288" w:lineRule="auto"/>
        <w:ind w:firstLine="460"/>
        <w:rPr>
          <w:rFonts w:ascii="微软雅黑" w:eastAsia="微软雅黑" w:hAnsi="微软雅黑" w:cs="宋体"/>
          <w:color w:val="404040"/>
          <w:spacing w:val="10"/>
          <w:szCs w:val="21"/>
        </w:rPr>
      </w:pPr>
    </w:p>
    <w:p w14:paraId="6AB43528" w14:textId="0B0C5A91" w:rsidR="003D310B" w:rsidRDefault="003D310B" w:rsidP="003D310B">
      <w:pPr>
        <w:spacing w:line="360" w:lineRule="auto"/>
        <w:rPr>
          <w:rFonts w:ascii="微软雅黑" w:eastAsia="微软雅黑" w:hAnsi="微软雅黑" w:cs="宋体"/>
          <w:noProof/>
          <w:color w:val="000000"/>
          <w:spacing w:val="10"/>
          <w:szCs w:val="21"/>
        </w:rPr>
      </w:pPr>
      <w:r>
        <w:rPr>
          <w:rFonts w:ascii="微软雅黑" w:eastAsia="微软雅黑" w:hAnsi="微软雅黑" w:cs="宋体"/>
          <w:noProof/>
          <w:color w:val="000000"/>
          <w:spacing w:val="10"/>
          <w:szCs w:val="21"/>
        </w:rPr>
        <w:drawing>
          <wp:inline distT="0" distB="0" distL="0" distR="0" wp14:anchorId="1750F869" wp14:editId="79E96D20">
            <wp:extent cx="61912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08004CE6" w14:textId="77777777" w:rsidR="008B5A21" w:rsidRDefault="008B5A21" w:rsidP="008B5A21">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w:t>
      </w:r>
      <w:proofErr w:type="gramStart"/>
      <w:r>
        <w:rPr>
          <w:rFonts w:ascii="微软雅黑" w:eastAsia="微软雅黑" w:hAnsi="微软雅黑" w:cs="微软雅黑" w:hint="eastAsia"/>
          <w:b/>
          <w:color w:val="404040"/>
          <w:szCs w:val="21"/>
          <w:u w:val="single"/>
        </w:rPr>
        <w:t>一</w:t>
      </w:r>
      <w:proofErr w:type="gramEnd"/>
      <w:r>
        <w:rPr>
          <w:rFonts w:ascii="微软雅黑" w:eastAsia="微软雅黑" w:hAnsi="微软雅黑" w:cs="微软雅黑" w:hint="eastAsia"/>
          <w:b/>
          <w:color w:val="404040"/>
          <w:szCs w:val="21"/>
          <w:u w:val="single"/>
        </w:rPr>
        <w:t>：运营管理和项目管理类课程（</w:t>
      </w:r>
      <w:r>
        <w:rPr>
          <w:rFonts w:ascii="微软雅黑" w:eastAsia="微软雅黑" w:hAnsi="微软雅黑" w:cs="微软雅黑"/>
          <w:b/>
          <w:color w:val="404040"/>
          <w:szCs w:val="21"/>
          <w:u w:val="single"/>
        </w:rPr>
        <w:t>9</w:t>
      </w:r>
      <w:r>
        <w:rPr>
          <w:rFonts w:ascii="微软雅黑" w:eastAsia="微软雅黑" w:hAnsi="微软雅黑" w:cs="微软雅黑" w:hint="eastAsia"/>
          <w:b/>
          <w:color w:val="404040"/>
          <w:szCs w:val="21"/>
          <w:u w:val="single"/>
        </w:rPr>
        <w:t>门课）</w:t>
      </w:r>
    </w:p>
    <w:p w14:paraId="0E92D964" w14:textId="77777777" w:rsidR="008B5A21" w:rsidRPr="0036785A" w:rsidRDefault="008B5A21" w:rsidP="008B5A21">
      <w:pPr>
        <w:numPr>
          <w:ilvl w:val="0"/>
          <w:numId w:val="36"/>
        </w:numPr>
        <w:spacing w:line="360" w:lineRule="auto"/>
        <w:ind w:left="284" w:hanging="284"/>
        <w:rPr>
          <w:rFonts w:ascii="微软雅黑" w:eastAsia="微软雅黑" w:hAnsi="微软雅黑" w:cs="微软雅黑"/>
          <w:b/>
          <w:color w:val="404040"/>
          <w:szCs w:val="21"/>
        </w:rPr>
      </w:pPr>
      <w:r w:rsidRPr="0036785A">
        <w:rPr>
          <w:rFonts w:ascii="微软雅黑" w:eastAsia="微软雅黑" w:hAnsi="微软雅黑" w:cs="微软雅黑" w:hint="eastAsia"/>
          <w:color w:val="404040"/>
          <w:szCs w:val="21"/>
        </w:rPr>
        <w:t>《标杆房企工程管理客户满意度提升管理要点及实战案例》</w:t>
      </w:r>
      <w:r w:rsidRPr="0036785A">
        <w:rPr>
          <w:rFonts w:ascii="微软雅黑" w:eastAsia="微软雅黑" w:hAnsi="微软雅黑" w:cs="微软雅黑" w:hint="eastAsia"/>
          <w:b/>
          <w:color w:val="404040"/>
          <w:szCs w:val="21"/>
        </w:rPr>
        <w:t>（数百家企业项目管理提升课程，提升</w:t>
      </w:r>
      <w:proofErr w:type="gramStart"/>
      <w:r w:rsidRPr="0036785A">
        <w:rPr>
          <w:rFonts w:ascii="微软雅黑" w:eastAsia="微软雅黑" w:hAnsi="微软雅黑" w:cs="微软雅黑" w:hint="eastAsia"/>
          <w:b/>
          <w:color w:val="404040"/>
          <w:szCs w:val="21"/>
        </w:rPr>
        <w:t>整合员工</w:t>
      </w:r>
      <w:proofErr w:type="gramEnd"/>
      <w:r w:rsidRPr="0036785A">
        <w:rPr>
          <w:rFonts w:ascii="微软雅黑" w:eastAsia="微软雅黑" w:hAnsi="微软雅黑" w:cs="微软雅黑" w:hint="eastAsia"/>
          <w:b/>
          <w:color w:val="404040"/>
          <w:szCs w:val="21"/>
        </w:rPr>
        <w:t>工程管理能力，快速提升客户交付满意度）</w:t>
      </w:r>
    </w:p>
    <w:p w14:paraId="32AA8FE5" w14:textId="77777777" w:rsidR="008B5A21" w:rsidRPr="00C02A62" w:rsidRDefault="008B5A21" w:rsidP="008B5A21">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《标杆房企工程管理之道与工程策划的管控要点及实战案例》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项目预判和预控管理能力）</w:t>
      </w:r>
    </w:p>
    <w:p w14:paraId="545F115E" w14:textId="77777777" w:rsidR="008B5A21" w:rsidRPr="00C02A62" w:rsidRDefault="008B5A21" w:rsidP="008B5A21">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《标杆房企工程管理之道与项目管理的管控要点及实战案例》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项目综合管理能力）</w:t>
      </w:r>
    </w:p>
    <w:p w14:paraId="5E2A206F" w14:textId="77777777" w:rsidR="008B5A21" w:rsidRPr="00C02A62" w:rsidRDefault="008B5A21" w:rsidP="008B5A21">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w:t>
      </w:r>
      <w:bookmarkStart w:id="1" w:name="_Hlk118432381"/>
      <w:r w:rsidRPr="00C02A62">
        <w:rPr>
          <w:rFonts w:ascii="微软雅黑" w:eastAsia="微软雅黑" w:hAnsi="微软雅黑" w:cs="微软雅黑" w:hint="eastAsia"/>
          <w:color w:val="404040"/>
          <w:szCs w:val="21"/>
        </w:rPr>
        <w:t>工程精益管理</w:t>
      </w:r>
      <w:bookmarkEnd w:id="1"/>
      <w:r w:rsidRPr="00C02A62">
        <w:rPr>
          <w:rFonts w:ascii="微软雅黑" w:eastAsia="微软雅黑" w:hAnsi="微软雅黑" w:cs="微软雅黑" w:hint="eastAsia"/>
          <w:color w:val="404040"/>
          <w:szCs w:val="21"/>
        </w:rPr>
        <w:t>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w:t>
      </w:r>
      <w:r>
        <w:rPr>
          <w:rFonts w:ascii="微软雅黑" w:eastAsia="微软雅黑" w:hAnsi="微软雅黑" w:cs="微软雅黑" w:hint="eastAsia"/>
          <w:b/>
          <w:color w:val="404040"/>
          <w:szCs w:val="21"/>
        </w:rPr>
        <w:t>合</w:t>
      </w:r>
      <w:r w:rsidRPr="00C02A62">
        <w:rPr>
          <w:rFonts w:ascii="微软雅黑" w:eastAsia="微软雅黑" w:hAnsi="微软雅黑" w:cs="微软雅黑" w:hint="eastAsia"/>
          <w:b/>
          <w:color w:val="404040"/>
          <w:szCs w:val="21"/>
        </w:rPr>
        <w:t>员</w:t>
      </w:r>
      <w:r w:rsidRPr="00581B56">
        <w:rPr>
          <w:rFonts w:ascii="微软雅黑" w:eastAsia="微软雅黑" w:hAnsi="微软雅黑" w:cs="微软雅黑" w:hint="eastAsia"/>
          <w:b/>
          <w:color w:val="404040"/>
          <w:szCs w:val="21"/>
        </w:rPr>
        <w:t>工程</w:t>
      </w:r>
      <w:proofErr w:type="gramEnd"/>
      <w:r w:rsidRPr="00581B56">
        <w:rPr>
          <w:rFonts w:ascii="微软雅黑" w:eastAsia="微软雅黑" w:hAnsi="微软雅黑" w:cs="微软雅黑" w:hint="eastAsia"/>
          <w:b/>
          <w:color w:val="404040"/>
          <w:szCs w:val="21"/>
        </w:rPr>
        <w:t>精益管理</w:t>
      </w:r>
      <w:r w:rsidRPr="00C02A62">
        <w:rPr>
          <w:rFonts w:ascii="微软雅黑" w:eastAsia="微软雅黑" w:hAnsi="微软雅黑" w:cs="微软雅黑" w:hint="eastAsia"/>
          <w:b/>
          <w:color w:val="404040"/>
          <w:szCs w:val="21"/>
        </w:rPr>
        <w:t>能力</w:t>
      </w:r>
      <w:r>
        <w:rPr>
          <w:rFonts w:ascii="微软雅黑" w:eastAsia="微软雅黑" w:hAnsi="微软雅黑" w:cs="微软雅黑" w:hint="eastAsia"/>
          <w:b/>
          <w:color w:val="404040"/>
          <w:szCs w:val="21"/>
        </w:rPr>
        <w:t>，降低现场成本，消除浪费，提高效益</w:t>
      </w:r>
      <w:r w:rsidRPr="00C02A62">
        <w:rPr>
          <w:rFonts w:ascii="微软雅黑" w:eastAsia="微软雅黑" w:hAnsi="微软雅黑" w:cs="微软雅黑" w:hint="eastAsia"/>
          <w:b/>
          <w:color w:val="404040"/>
          <w:szCs w:val="21"/>
        </w:rPr>
        <w:t>）</w:t>
      </w:r>
    </w:p>
    <w:p w14:paraId="112B21A3" w14:textId="77777777" w:rsidR="008B5A21" w:rsidRPr="00C02A62" w:rsidRDefault="008B5A21" w:rsidP="008B5A21">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《标杆房企旧城改造项目工程管理核心解析及实操案例》</w:t>
      </w:r>
      <w:r w:rsidRPr="00C02A62">
        <w:rPr>
          <w:rFonts w:ascii="微软雅黑" w:eastAsia="微软雅黑" w:hAnsi="微软雅黑" w:cs="微软雅黑" w:hint="eastAsia"/>
          <w:b/>
          <w:color w:val="404040"/>
          <w:szCs w:val="21"/>
        </w:rPr>
        <w:t>（针对标杆企业的旧改项目工程管理提升课程，提升</w:t>
      </w:r>
      <w:proofErr w:type="gramStart"/>
      <w:r w:rsidRPr="00C02A62">
        <w:rPr>
          <w:rFonts w:ascii="微软雅黑" w:eastAsia="微软雅黑" w:hAnsi="微软雅黑" w:cs="微软雅黑" w:hint="eastAsia"/>
          <w:b/>
          <w:color w:val="404040"/>
          <w:szCs w:val="21"/>
        </w:rPr>
        <w:t>整合员工旧</w:t>
      </w:r>
      <w:proofErr w:type="gramEnd"/>
      <w:r w:rsidRPr="00C02A62">
        <w:rPr>
          <w:rFonts w:ascii="微软雅黑" w:eastAsia="微软雅黑" w:hAnsi="微软雅黑" w:cs="微软雅黑" w:hint="eastAsia"/>
          <w:b/>
          <w:color w:val="404040"/>
          <w:szCs w:val="21"/>
        </w:rPr>
        <w:t>改项目综合管理能力）</w:t>
      </w:r>
    </w:p>
    <w:p w14:paraId="3EB61F7D" w14:textId="77777777" w:rsidR="008B5A21" w:rsidRPr="00C02A62" w:rsidRDefault="008B5A21" w:rsidP="008B5A21">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《标杆房企项目开发全流程管理核心解析及实战案例》</w:t>
      </w:r>
      <w:r w:rsidRPr="00C02A62">
        <w:rPr>
          <w:rFonts w:ascii="微软雅黑" w:eastAsia="微软雅黑" w:hAnsi="微软雅黑" w:cs="微软雅黑" w:hint="eastAsia"/>
          <w:b/>
          <w:color w:val="404040"/>
          <w:szCs w:val="21"/>
        </w:rPr>
        <w:t>（数百家企业项目管理提升课程，提升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02A62">
        <w:rPr>
          <w:rFonts w:ascii="微软雅黑" w:eastAsia="微软雅黑" w:hAnsi="微软雅黑" w:cs="微软雅黑" w:hint="eastAsia"/>
          <w:b/>
          <w:color w:val="404040"/>
          <w:szCs w:val="21"/>
        </w:rPr>
        <w:t>全流程管理意识能力</w:t>
      </w:r>
      <w:r>
        <w:rPr>
          <w:rFonts w:ascii="微软雅黑" w:eastAsia="微软雅黑" w:hAnsi="微软雅黑" w:cs="微软雅黑" w:hint="eastAsia"/>
          <w:b/>
          <w:color w:val="404040"/>
          <w:szCs w:val="21"/>
        </w:rPr>
        <w:t>，</w:t>
      </w:r>
      <w:r w:rsidRPr="00CA182F">
        <w:rPr>
          <w:rFonts w:ascii="微软雅黑" w:eastAsia="微软雅黑" w:hAnsi="微软雅黑" w:cs="微软雅黑" w:hint="eastAsia"/>
          <w:b/>
          <w:color w:val="404040"/>
          <w:szCs w:val="21"/>
        </w:rPr>
        <w:t>掌握项目开发全流程知识体系</w:t>
      </w:r>
      <w:r w:rsidRPr="00C02A62">
        <w:rPr>
          <w:rFonts w:ascii="微软雅黑" w:eastAsia="微软雅黑" w:hAnsi="微软雅黑" w:cs="微软雅黑" w:hint="eastAsia"/>
          <w:b/>
          <w:color w:val="404040"/>
          <w:szCs w:val="21"/>
        </w:rPr>
        <w:t>）</w:t>
      </w:r>
    </w:p>
    <w:p w14:paraId="6BE2DDDE" w14:textId="77777777" w:rsidR="008B5A21" w:rsidRPr="00CA182F" w:rsidRDefault="008B5A21" w:rsidP="008B5A21">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《标杆房企工</w:t>
      </w:r>
      <w:bookmarkStart w:id="2" w:name="_Hlk118432986"/>
      <w:r w:rsidRPr="00C02A62">
        <w:rPr>
          <w:rFonts w:ascii="微软雅黑" w:eastAsia="微软雅黑" w:hAnsi="微软雅黑" w:cs="微软雅黑" w:hint="eastAsia"/>
          <w:color w:val="404040"/>
          <w:szCs w:val="21"/>
        </w:rPr>
        <w:t>项目总角色定位与项目管理能力</w:t>
      </w:r>
      <w:bookmarkEnd w:id="2"/>
      <w:r w:rsidRPr="00C02A62">
        <w:rPr>
          <w:rFonts w:ascii="微软雅黑" w:eastAsia="微软雅黑" w:hAnsi="微软雅黑" w:cs="微软雅黑" w:hint="eastAsia"/>
          <w:color w:val="404040"/>
          <w:szCs w:val="21"/>
        </w:rPr>
        <w:t>提升及实战案例》（</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A182F">
        <w:rPr>
          <w:rFonts w:ascii="微软雅黑" w:eastAsia="微软雅黑" w:hAnsi="微软雅黑" w:cs="微软雅黑" w:hint="eastAsia"/>
          <w:b/>
          <w:color w:val="404040"/>
          <w:szCs w:val="21"/>
        </w:rPr>
        <w:t>项目总角色定位与项目管理能力</w:t>
      </w:r>
      <w:r w:rsidRPr="00CA182F">
        <w:rPr>
          <w:rFonts w:ascii="微软雅黑" w:eastAsia="微软雅黑" w:hAnsi="微软雅黑" w:cs="微软雅黑" w:hint="eastAsia"/>
          <w:color w:val="404040"/>
          <w:szCs w:val="21"/>
        </w:rPr>
        <w:t>）</w:t>
      </w:r>
    </w:p>
    <w:p w14:paraId="79667738" w14:textId="77777777" w:rsidR="008B5A21" w:rsidRDefault="008B5A21" w:rsidP="008B5A21">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《标杆房企招采成本供方管控的管理要点及谈判实战案例》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项目供方管理能力</w:t>
      </w:r>
      <w:r>
        <w:rPr>
          <w:rFonts w:ascii="微软雅黑" w:eastAsia="微软雅黑" w:hAnsi="微软雅黑" w:cs="微软雅黑" w:hint="eastAsia"/>
          <w:b/>
          <w:color w:val="404040"/>
          <w:szCs w:val="21"/>
        </w:rPr>
        <w:t>，</w:t>
      </w:r>
      <w:r w:rsidRPr="00C02A62">
        <w:rPr>
          <w:rFonts w:ascii="微软雅黑" w:eastAsia="微软雅黑" w:hAnsi="微软雅黑" w:cs="微软雅黑" w:hint="eastAsia"/>
          <w:b/>
          <w:color w:val="404040"/>
          <w:szCs w:val="21"/>
        </w:rPr>
        <w:t>谈判管理意识）</w:t>
      </w:r>
    </w:p>
    <w:p w14:paraId="6AF89CFF" w14:textId="77777777" w:rsidR="008B5A21" w:rsidRPr="00C02A62" w:rsidRDefault="008B5A21" w:rsidP="008B5A21">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w:t>
      </w:r>
      <w:r w:rsidRPr="009D36E1">
        <w:rPr>
          <w:rFonts w:ascii="微软雅黑" w:eastAsia="微软雅黑" w:hAnsi="微软雅黑" w:cs="微软雅黑" w:hint="eastAsia"/>
          <w:color w:val="404040"/>
          <w:szCs w:val="21"/>
        </w:rPr>
        <w:t>标杆房企项目总角色定位与全周期项目管理能力提升要点及实战案例</w:t>
      </w:r>
      <w:r w:rsidRPr="00C02A62">
        <w:rPr>
          <w:rFonts w:ascii="微软雅黑" w:eastAsia="微软雅黑" w:hAnsi="微软雅黑" w:cs="微软雅黑" w:hint="eastAsia"/>
          <w:color w:val="404040"/>
          <w:szCs w:val="21"/>
        </w:rPr>
        <w:t>》</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员工</w:t>
      </w:r>
      <w:r>
        <w:rPr>
          <w:rFonts w:ascii="微软雅黑" w:eastAsia="微软雅黑" w:hAnsi="微软雅黑" w:cs="微软雅黑" w:hint="eastAsia"/>
          <w:b/>
          <w:color w:val="404040"/>
          <w:szCs w:val="21"/>
        </w:rPr>
        <w:t>项目</w:t>
      </w:r>
      <w:r w:rsidRPr="00CA182F">
        <w:rPr>
          <w:rFonts w:ascii="微软雅黑" w:eastAsia="微软雅黑" w:hAnsi="微软雅黑" w:cs="微软雅黑" w:hint="eastAsia"/>
          <w:b/>
          <w:color w:val="404040"/>
          <w:szCs w:val="21"/>
        </w:rPr>
        <w:t>总角色定位与</w:t>
      </w:r>
      <w:r>
        <w:rPr>
          <w:rFonts w:ascii="微软雅黑" w:eastAsia="微软雅黑" w:hAnsi="微软雅黑" w:cs="微软雅黑" w:hint="eastAsia"/>
          <w:b/>
          <w:color w:val="404040"/>
          <w:szCs w:val="21"/>
        </w:rPr>
        <w:t>全周期</w:t>
      </w:r>
      <w:r w:rsidRPr="00CA182F">
        <w:rPr>
          <w:rFonts w:ascii="微软雅黑" w:eastAsia="微软雅黑" w:hAnsi="微软雅黑" w:cs="微软雅黑" w:hint="eastAsia"/>
          <w:b/>
          <w:color w:val="404040"/>
          <w:szCs w:val="21"/>
        </w:rPr>
        <w:t>项目管理能力</w:t>
      </w:r>
      <w:r w:rsidRPr="009D36E1">
        <w:rPr>
          <w:rFonts w:ascii="微软雅黑" w:eastAsia="微软雅黑" w:hAnsi="微软雅黑" w:cs="微软雅黑" w:hint="eastAsia"/>
          <w:b/>
          <w:color w:val="404040"/>
          <w:szCs w:val="21"/>
        </w:rPr>
        <w:t>，把控项目目标</w:t>
      </w:r>
      <w:r w:rsidRPr="009D36E1">
        <w:rPr>
          <w:rFonts w:ascii="微软雅黑" w:eastAsia="微软雅黑" w:hAnsi="微软雅黑" w:cs="微软雅黑" w:hint="eastAsia"/>
          <w:bCs/>
          <w:color w:val="404040"/>
          <w:szCs w:val="21"/>
        </w:rPr>
        <w:t>）</w:t>
      </w:r>
    </w:p>
    <w:p w14:paraId="5EABD400" w14:textId="77777777" w:rsidR="008B5A21" w:rsidRDefault="008B5A21" w:rsidP="008B5A21">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维度二：管理者自身和团队能力提升（4门课）</w:t>
      </w:r>
    </w:p>
    <w:p w14:paraId="00F0FD77" w14:textId="77777777" w:rsidR="008B5A21" w:rsidRDefault="008B5A21" w:rsidP="008B5A21">
      <w:pPr>
        <w:numPr>
          <w:ilvl w:val="0"/>
          <w:numId w:val="37"/>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t>《标杆房企工程标准化和协同管理的管控要点及实战案例》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Pr>
          <w:rFonts w:ascii="微软雅黑" w:eastAsia="微软雅黑" w:hAnsi="微软雅黑" w:cs="微软雅黑" w:hint="eastAsia"/>
          <w:b/>
          <w:color w:val="404040"/>
          <w:szCs w:val="21"/>
        </w:rPr>
        <w:t>工程管理专业工程标准化和协同管理能力）</w:t>
      </w:r>
    </w:p>
    <w:p w14:paraId="38385C34" w14:textId="77777777" w:rsidR="008B5A21" w:rsidRPr="004E2132" w:rsidRDefault="008B5A21" w:rsidP="008B5A21">
      <w:pPr>
        <w:numPr>
          <w:ilvl w:val="0"/>
          <w:numId w:val="37"/>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lastRenderedPageBreak/>
        <w:t>《标杆房企战略领导力培训》</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Pr>
          <w:rFonts w:ascii="微软雅黑" w:eastAsia="微软雅黑" w:hAnsi="微软雅黑" w:cs="微软雅黑" w:hint="eastAsia"/>
          <w:b/>
          <w:color w:val="404040"/>
          <w:szCs w:val="21"/>
        </w:rPr>
        <w:t>战略领导力管理，打通多维管理意识）</w:t>
      </w:r>
    </w:p>
    <w:p w14:paraId="6536038B" w14:textId="77777777" w:rsidR="008B5A21" w:rsidRPr="008B5A21" w:rsidRDefault="008B5A21" w:rsidP="008B5A21">
      <w:pPr>
        <w:numPr>
          <w:ilvl w:val="0"/>
          <w:numId w:val="37"/>
        </w:numPr>
        <w:spacing w:line="360" w:lineRule="auto"/>
        <w:ind w:left="284" w:hanging="284"/>
        <w:rPr>
          <w:rFonts w:ascii="微软雅黑" w:eastAsia="微软雅黑" w:hAnsi="微软雅黑" w:cs="微软雅黑"/>
          <w:color w:val="404040"/>
          <w:szCs w:val="21"/>
          <w:highlight w:val="yellow"/>
        </w:rPr>
      </w:pPr>
      <w:r w:rsidRPr="008B5A21">
        <w:rPr>
          <w:rFonts w:ascii="微软雅黑" w:eastAsia="微软雅黑" w:hAnsi="微软雅黑" w:cs="微软雅黑" w:hint="eastAsia"/>
          <w:color w:val="404040"/>
          <w:szCs w:val="21"/>
          <w:highlight w:val="yellow"/>
        </w:rPr>
        <w:t>《标杆房企工程跨部门沟通谈判的管控要点及实战案例》（</w:t>
      </w:r>
      <w:r w:rsidRPr="008B5A21">
        <w:rPr>
          <w:rFonts w:ascii="微软雅黑" w:eastAsia="微软雅黑" w:hAnsi="微软雅黑" w:cs="微软雅黑" w:hint="eastAsia"/>
          <w:b/>
          <w:color w:val="404040"/>
          <w:szCs w:val="21"/>
          <w:highlight w:val="yellow"/>
        </w:rPr>
        <w:t>近百家</w:t>
      </w:r>
      <w:proofErr w:type="gramStart"/>
      <w:r w:rsidRPr="008B5A21">
        <w:rPr>
          <w:rFonts w:ascii="微软雅黑" w:eastAsia="微软雅黑" w:hAnsi="微软雅黑" w:cs="微软雅黑" w:hint="eastAsia"/>
          <w:b/>
          <w:color w:val="404040"/>
          <w:szCs w:val="21"/>
          <w:highlight w:val="yellow"/>
        </w:rPr>
        <w:t>企业内训课程</w:t>
      </w:r>
      <w:proofErr w:type="gramEnd"/>
      <w:r w:rsidRPr="008B5A21">
        <w:rPr>
          <w:rFonts w:ascii="微软雅黑" w:eastAsia="微软雅黑" w:hAnsi="微软雅黑" w:cs="微软雅黑" w:hint="eastAsia"/>
          <w:b/>
          <w:color w:val="404040"/>
          <w:szCs w:val="21"/>
          <w:highlight w:val="yellow"/>
        </w:rPr>
        <w:t>，提升</w:t>
      </w:r>
      <w:proofErr w:type="gramStart"/>
      <w:r w:rsidRPr="008B5A21">
        <w:rPr>
          <w:rFonts w:ascii="微软雅黑" w:eastAsia="微软雅黑" w:hAnsi="微软雅黑" w:cs="微软雅黑" w:hint="eastAsia"/>
          <w:b/>
          <w:color w:val="404040"/>
          <w:szCs w:val="21"/>
          <w:highlight w:val="yellow"/>
        </w:rPr>
        <w:t>整合员工跨</w:t>
      </w:r>
      <w:proofErr w:type="gramEnd"/>
      <w:r w:rsidRPr="008B5A21">
        <w:rPr>
          <w:rFonts w:ascii="微软雅黑" w:eastAsia="微软雅黑" w:hAnsi="微软雅黑" w:cs="微软雅黑" w:hint="eastAsia"/>
          <w:b/>
          <w:color w:val="404040"/>
          <w:szCs w:val="21"/>
          <w:highlight w:val="yellow"/>
        </w:rPr>
        <w:t>部门沟通谈判管理能力，打通跨部门沟通谈判管理意识</w:t>
      </w:r>
      <w:r w:rsidRPr="008B5A21">
        <w:rPr>
          <w:rFonts w:ascii="微软雅黑" w:eastAsia="微软雅黑" w:hAnsi="微软雅黑" w:cs="微软雅黑" w:hint="eastAsia"/>
          <w:color w:val="404040"/>
          <w:szCs w:val="21"/>
          <w:highlight w:val="yellow"/>
        </w:rPr>
        <w:t>）</w:t>
      </w:r>
    </w:p>
    <w:p w14:paraId="6432C9D4" w14:textId="77777777" w:rsidR="008B5A21" w:rsidRDefault="008B5A21" w:rsidP="008B5A21">
      <w:pPr>
        <w:numPr>
          <w:ilvl w:val="0"/>
          <w:numId w:val="37"/>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《标杆房企工程舆情及沟通谈判的管控要点及实战案例》（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3F346A">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sidRPr="003F346A">
        <w:rPr>
          <w:rFonts w:ascii="微软雅黑" w:eastAsia="微软雅黑" w:hAnsi="微软雅黑" w:cs="微软雅黑" w:hint="eastAsia"/>
          <w:b/>
          <w:color w:val="404040"/>
          <w:szCs w:val="21"/>
        </w:rPr>
        <w:t>舆情及沟通谈判能力</w:t>
      </w:r>
      <w:r>
        <w:rPr>
          <w:rFonts w:ascii="微软雅黑" w:eastAsia="微软雅黑" w:hAnsi="微软雅黑" w:cs="微软雅黑" w:hint="eastAsia"/>
          <w:b/>
          <w:color w:val="404040"/>
          <w:szCs w:val="21"/>
        </w:rPr>
        <w:t>，打通舆情及沟通谈判管理意识</w:t>
      </w:r>
      <w:r>
        <w:rPr>
          <w:rFonts w:ascii="微软雅黑" w:eastAsia="微软雅黑" w:hAnsi="微软雅黑" w:cs="微软雅黑" w:hint="eastAsia"/>
          <w:color w:val="404040"/>
          <w:szCs w:val="21"/>
        </w:rPr>
        <w:t>）</w:t>
      </w:r>
    </w:p>
    <w:p w14:paraId="0B75BE28" w14:textId="77777777" w:rsidR="008B5A21" w:rsidRPr="00C4402C" w:rsidRDefault="008B5A21" w:rsidP="008B5A21">
      <w:pPr>
        <w:spacing w:line="360" w:lineRule="auto"/>
        <w:rPr>
          <w:rFonts w:ascii="微软雅黑" w:eastAsia="微软雅黑" w:hAnsi="微软雅黑" w:cs="微软雅黑"/>
          <w:b/>
          <w:color w:val="404040"/>
          <w:szCs w:val="21"/>
          <w:u w:val="single"/>
        </w:rPr>
      </w:pPr>
    </w:p>
    <w:p w14:paraId="3F0CCCD6" w14:textId="77777777" w:rsidR="008B5A21" w:rsidRPr="00F965CC" w:rsidRDefault="008B5A21" w:rsidP="008B5A21">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维度三：专业技术管理类课程（1</w:t>
      </w:r>
      <w:r>
        <w:rPr>
          <w:rFonts w:ascii="微软雅黑" w:eastAsia="微软雅黑" w:hAnsi="微软雅黑" w:cs="微软雅黑"/>
          <w:b/>
          <w:color w:val="404040"/>
          <w:szCs w:val="21"/>
          <w:u w:val="single"/>
        </w:rPr>
        <w:t>3</w:t>
      </w:r>
      <w:r>
        <w:rPr>
          <w:rFonts w:ascii="微软雅黑" w:eastAsia="微软雅黑" w:hAnsi="微软雅黑" w:cs="微软雅黑" w:hint="eastAsia"/>
          <w:b/>
          <w:color w:val="404040"/>
          <w:szCs w:val="21"/>
          <w:u w:val="single"/>
        </w:rPr>
        <w:t>门课）</w:t>
      </w:r>
    </w:p>
    <w:p w14:paraId="691B1272" w14:textId="77777777" w:rsidR="008B5A21" w:rsidRPr="006F6E22" w:rsidRDefault="008B5A21" w:rsidP="008B5A21">
      <w:pPr>
        <w:numPr>
          <w:ilvl w:val="0"/>
          <w:numId w:val="1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《标杆房企建筑零渗漏节点构造分析及实战案例》(</w:t>
      </w:r>
      <w:proofErr w:type="gramStart"/>
      <w:r w:rsidRPr="006F6E22">
        <w:rPr>
          <w:rFonts w:ascii="微软雅黑" w:eastAsia="微软雅黑" w:hAnsi="微软雅黑" w:cs="微软雅黑" w:hint="eastAsia"/>
          <w:b/>
          <w:color w:val="404040"/>
          <w:szCs w:val="21"/>
        </w:rPr>
        <w:t>多家央企工程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4E9F7E0C" w14:textId="77777777" w:rsidR="008B5A21" w:rsidRPr="006F6E22" w:rsidRDefault="008B5A21" w:rsidP="008B5A21">
      <w:pPr>
        <w:numPr>
          <w:ilvl w:val="0"/>
          <w:numId w:val="1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《标杆房企工程管理之零渗漏防裂缝防塌陷体系》(</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w:t>
      </w:r>
      <w:r w:rsidRPr="00C249ED">
        <w:rPr>
          <w:rFonts w:ascii="微软雅黑" w:eastAsia="微软雅黑" w:hAnsi="微软雅黑" w:cs="微软雅黑" w:hint="eastAsia"/>
          <w:b/>
          <w:color w:val="404040"/>
          <w:szCs w:val="21"/>
        </w:rPr>
        <w:t>零</w:t>
      </w:r>
      <w:proofErr w:type="gramEnd"/>
      <w:r w:rsidRPr="00C249ED">
        <w:rPr>
          <w:rFonts w:ascii="微软雅黑" w:eastAsia="微软雅黑" w:hAnsi="微软雅黑" w:cs="微软雅黑" w:hint="eastAsia"/>
          <w:b/>
          <w:color w:val="404040"/>
          <w:szCs w:val="21"/>
        </w:rPr>
        <w:t>渗漏防裂缝防塌陷</w:t>
      </w:r>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57B37C02" w14:textId="77777777" w:rsidR="008B5A21" w:rsidRDefault="008B5A21" w:rsidP="008B5A21">
      <w:pPr>
        <w:numPr>
          <w:ilvl w:val="0"/>
          <w:numId w:val="1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《标杆房企地下建筑沉降加固零渗漏节点构造分析及实战案例》(</w:t>
      </w:r>
      <w:proofErr w:type="gramStart"/>
      <w:r w:rsidRPr="006F6E22">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1BA936EA" w14:textId="77777777" w:rsidR="008B5A21" w:rsidRPr="00C249ED" w:rsidRDefault="008B5A21" w:rsidP="008B5A21">
      <w:pPr>
        <w:numPr>
          <w:ilvl w:val="0"/>
          <w:numId w:val="39"/>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w:t>
      </w:r>
      <w:proofErr w:type="gramStart"/>
      <w:r>
        <w:rPr>
          <w:rFonts w:ascii="微软雅黑" w:eastAsia="微软雅黑" w:hAnsi="微软雅黑" w:cs="微软雅黑" w:hint="eastAsia"/>
          <w:color w:val="404040"/>
          <w:szCs w:val="21"/>
        </w:rPr>
        <w:t>每项目防</w:t>
      </w:r>
      <w:proofErr w:type="gramEnd"/>
      <w:r>
        <w:rPr>
          <w:rFonts w:ascii="微软雅黑" w:eastAsia="微软雅黑" w:hAnsi="微软雅黑" w:cs="微软雅黑" w:hint="eastAsia"/>
          <w:color w:val="404040"/>
          <w:szCs w:val="21"/>
        </w:rPr>
        <w:t>渗漏过程成本优化数千万，防渗漏运</w:t>
      </w:r>
      <w:proofErr w:type="gramStart"/>
      <w:r>
        <w:rPr>
          <w:rFonts w:ascii="微软雅黑" w:eastAsia="微软雅黑" w:hAnsi="微软雅黑" w:cs="微软雅黑" w:hint="eastAsia"/>
          <w:color w:val="404040"/>
          <w:szCs w:val="21"/>
        </w:rPr>
        <w:t>维成本</w:t>
      </w:r>
      <w:proofErr w:type="gramEnd"/>
      <w:r>
        <w:rPr>
          <w:rFonts w:ascii="微软雅黑" w:eastAsia="微软雅黑" w:hAnsi="微软雅黑" w:cs="微软雅黑" w:hint="eastAsia"/>
          <w:color w:val="404040"/>
          <w:szCs w:val="21"/>
        </w:rPr>
        <w:t>降低亿元的绩效；</w:t>
      </w:r>
    </w:p>
    <w:p w14:paraId="45AC6ED9" w14:textId="77777777" w:rsidR="008B5A21" w:rsidRPr="006F6E22" w:rsidRDefault="008B5A21" w:rsidP="008B5A21">
      <w:pPr>
        <w:numPr>
          <w:ilvl w:val="0"/>
          <w:numId w:val="1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《标杆房企工程管理之铝模体系的管理要点及实战案例》</w:t>
      </w:r>
      <w:r w:rsidRPr="006F6E22">
        <w:rPr>
          <w:rFonts w:ascii="微软雅黑" w:eastAsia="微软雅黑" w:hAnsi="微软雅黑" w:cs="微软雅黑" w:hint="eastAsia"/>
          <w:b/>
          <w:color w:val="404040"/>
          <w:szCs w:val="21"/>
        </w:rPr>
        <w:t>（多家地产</w:t>
      </w:r>
      <w:proofErr w:type="gramStart"/>
      <w:r w:rsidRPr="006F6E22">
        <w:rPr>
          <w:rFonts w:ascii="微软雅黑" w:eastAsia="微软雅黑" w:hAnsi="微软雅黑" w:cs="微软雅黑" w:hint="eastAsia"/>
          <w:b/>
          <w:color w:val="404040"/>
          <w:szCs w:val="21"/>
        </w:rPr>
        <w:t>铝模管理</w:t>
      </w:r>
      <w:proofErr w:type="gramEnd"/>
      <w:r w:rsidRPr="006F6E22">
        <w:rPr>
          <w:rFonts w:ascii="微软雅黑" w:eastAsia="微软雅黑" w:hAnsi="微软雅黑" w:cs="微软雅黑" w:hint="eastAsia"/>
          <w:b/>
          <w:color w:val="404040"/>
          <w:szCs w:val="21"/>
        </w:rPr>
        <w:t>提升课程）</w:t>
      </w:r>
    </w:p>
    <w:p w14:paraId="03254B62" w14:textId="77777777" w:rsidR="008B5A21" w:rsidRPr="006F6E22" w:rsidRDefault="008B5A21" w:rsidP="008B5A21">
      <w:pPr>
        <w:numPr>
          <w:ilvl w:val="0"/>
          <w:numId w:val="1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《标杆房企工程管理之PC体系的管理要点及实战案例》</w:t>
      </w:r>
      <w:r w:rsidRPr="006F6E22">
        <w:rPr>
          <w:rFonts w:ascii="微软雅黑" w:eastAsia="微软雅黑" w:hAnsi="微软雅黑" w:cs="微软雅黑" w:hint="eastAsia"/>
          <w:b/>
          <w:color w:val="404040"/>
          <w:szCs w:val="21"/>
        </w:rPr>
        <w:t>（多家地产PC管理提升课程）</w:t>
      </w:r>
    </w:p>
    <w:p w14:paraId="48C9AC31" w14:textId="77777777" w:rsidR="008B5A21" w:rsidRPr="006F6E22" w:rsidRDefault="008B5A21" w:rsidP="008B5A21">
      <w:pPr>
        <w:numPr>
          <w:ilvl w:val="0"/>
          <w:numId w:val="1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《标杆房企工程管理之门窗体系的管理要点及实战案例》</w:t>
      </w:r>
      <w:r w:rsidRPr="006F6E22">
        <w:rPr>
          <w:rFonts w:ascii="微软雅黑" w:eastAsia="微软雅黑" w:hAnsi="微软雅黑" w:cs="微软雅黑" w:hint="eastAsia"/>
          <w:b/>
          <w:color w:val="404040"/>
          <w:szCs w:val="21"/>
        </w:rPr>
        <w:t>（华润门窗产品质量提升课程）</w:t>
      </w:r>
    </w:p>
    <w:p w14:paraId="7BDFB97A" w14:textId="77777777" w:rsidR="008B5A21" w:rsidRPr="00F83436" w:rsidRDefault="008B5A21" w:rsidP="008B5A21">
      <w:pPr>
        <w:numPr>
          <w:ilvl w:val="0"/>
          <w:numId w:val="16"/>
        </w:numPr>
        <w:rPr>
          <w:rFonts w:ascii="微软雅黑" w:eastAsia="微软雅黑" w:hAnsi="微软雅黑" w:cs="微软雅黑"/>
          <w:color w:val="404040"/>
          <w:szCs w:val="21"/>
        </w:rPr>
      </w:pPr>
      <w:r w:rsidRPr="00F83436">
        <w:rPr>
          <w:rFonts w:ascii="微软雅黑" w:eastAsia="微软雅黑" w:hAnsi="微软雅黑" w:cs="微软雅黑" w:hint="eastAsia"/>
          <w:color w:val="404040"/>
          <w:szCs w:val="21"/>
        </w:rPr>
        <w:t>《标杆房企工程管理之幕墙体系的管理要点及实战案例》（</w:t>
      </w:r>
      <w:r w:rsidRPr="006F6E22">
        <w:rPr>
          <w:rFonts w:ascii="微软雅黑" w:eastAsia="微软雅黑" w:hAnsi="微软雅黑" w:cs="微软雅黑" w:hint="eastAsia"/>
          <w:b/>
          <w:color w:val="404040"/>
          <w:szCs w:val="21"/>
        </w:rPr>
        <w:t>多家地产</w:t>
      </w:r>
      <w:r w:rsidRPr="00F83436">
        <w:rPr>
          <w:rFonts w:ascii="微软雅黑" w:eastAsia="微软雅黑" w:hAnsi="微软雅黑" w:cs="微软雅黑" w:hint="eastAsia"/>
          <w:b/>
          <w:bCs/>
          <w:color w:val="404040"/>
          <w:szCs w:val="21"/>
        </w:rPr>
        <w:t>幕墙体系管</w:t>
      </w:r>
      <w:r w:rsidRPr="006F6E22">
        <w:rPr>
          <w:rFonts w:ascii="微软雅黑" w:eastAsia="微软雅黑" w:hAnsi="微软雅黑" w:cs="微软雅黑" w:hint="eastAsia"/>
          <w:b/>
          <w:color w:val="404040"/>
          <w:szCs w:val="21"/>
        </w:rPr>
        <w:t>理提升课程</w:t>
      </w:r>
      <w:r w:rsidRPr="00F83436">
        <w:rPr>
          <w:rFonts w:ascii="微软雅黑" w:eastAsia="微软雅黑" w:hAnsi="微软雅黑" w:cs="微软雅黑" w:hint="eastAsia"/>
          <w:color w:val="404040"/>
          <w:szCs w:val="21"/>
        </w:rPr>
        <w:t>）</w:t>
      </w:r>
    </w:p>
    <w:p w14:paraId="50DB80D2" w14:textId="77777777" w:rsidR="008B5A21" w:rsidRPr="006F6E22" w:rsidRDefault="008B5A21" w:rsidP="008B5A21">
      <w:pPr>
        <w:numPr>
          <w:ilvl w:val="0"/>
          <w:numId w:val="39"/>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中国门窗幕墙标准化工作委员会专家委员，中国金属结构协会钢木门窗委员会专家委员，中国金属结构协会塑料门窗委员会副主任委员，中国建筑玻璃与工业玻璃协会专家委员；</w:t>
      </w:r>
    </w:p>
    <w:p w14:paraId="0FE9C9BD" w14:textId="77777777" w:rsidR="008B5A21" w:rsidRPr="006F6E22" w:rsidRDefault="008B5A21" w:rsidP="008B5A21">
      <w:pPr>
        <w:numPr>
          <w:ilvl w:val="0"/>
          <w:numId w:val="14"/>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《标杆房企工程管理之批量精装修管理要点和实战案例》</w:t>
      </w:r>
      <w:r w:rsidRPr="006F6E22">
        <w:rPr>
          <w:rFonts w:ascii="微软雅黑" w:eastAsia="微软雅黑" w:hAnsi="微软雅黑" w:cs="微软雅黑" w:hint="eastAsia"/>
          <w:b/>
          <w:color w:val="404040"/>
          <w:szCs w:val="21"/>
        </w:rPr>
        <w:t>（多家地产精装修管理提升课程）</w:t>
      </w:r>
    </w:p>
    <w:p w14:paraId="16ED1C26" w14:textId="77777777" w:rsidR="008B5A21" w:rsidRPr="006F6E22" w:rsidRDefault="008B5A21" w:rsidP="008B5A21">
      <w:pPr>
        <w:numPr>
          <w:ilvl w:val="0"/>
          <w:numId w:val="15"/>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全联房地产商会全装修产业分会首席专家，组织评选科技</w:t>
      </w:r>
      <w:proofErr w:type="gramStart"/>
      <w:r w:rsidRPr="006F6E22">
        <w:rPr>
          <w:rFonts w:ascii="微软雅黑" w:eastAsia="微软雅黑" w:hAnsi="微软雅黑" w:cs="微软雅黑" w:hint="eastAsia"/>
          <w:color w:val="404040"/>
          <w:szCs w:val="21"/>
        </w:rPr>
        <w:t>部精瑞</w:t>
      </w:r>
      <w:proofErr w:type="gramEnd"/>
      <w:r w:rsidRPr="006F6E22">
        <w:rPr>
          <w:rFonts w:ascii="微软雅黑" w:eastAsia="微软雅黑" w:hAnsi="微软雅黑" w:cs="微软雅黑" w:hint="eastAsia"/>
          <w:color w:val="404040"/>
          <w:szCs w:val="21"/>
        </w:rPr>
        <w:t>奖评委；</w:t>
      </w:r>
    </w:p>
    <w:p w14:paraId="215D9208" w14:textId="77777777" w:rsidR="008B5A21" w:rsidRDefault="008B5A21" w:rsidP="008B5A21">
      <w:pPr>
        <w:numPr>
          <w:ilvl w:val="0"/>
          <w:numId w:val="38"/>
        </w:numPr>
        <w:spacing w:line="360" w:lineRule="auto"/>
        <w:ind w:left="284" w:hanging="284"/>
        <w:rPr>
          <w:rFonts w:ascii="微软雅黑" w:eastAsia="微软雅黑" w:hAnsi="微软雅黑" w:cs="微软雅黑"/>
          <w:b/>
          <w:color w:val="404040"/>
          <w:szCs w:val="21"/>
        </w:rPr>
      </w:pPr>
      <w:r w:rsidRPr="006F6E22">
        <w:rPr>
          <w:rFonts w:ascii="微软雅黑" w:eastAsia="微软雅黑" w:hAnsi="微软雅黑" w:cs="微软雅黑" w:hint="eastAsia"/>
          <w:color w:val="404040"/>
          <w:szCs w:val="21"/>
        </w:rPr>
        <w:t>《标杆房企绿色建筑、健康建筑与近零能耗建筑管理要点及实战案例》</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央企绿建</w:t>
      </w:r>
      <w:proofErr w:type="gramEnd"/>
      <w:r w:rsidRPr="006F6E22">
        <w:rPr>
          <w:rFonts w:ascii="微软雅黑" w:eastAsia="微软雅黑" w:hAnsi="微软雅黑" w:cs="微软雅黑" w:hint="eastAsia"/>
          <w:b/>
          <w:color w:val="404040"/>
          <w:szCs w:val="21"/>
        </w:rPr>
        <w:t>管理提升课程）</w:t>
      </w:r>
    </w:p>
    <w:p w14:paraId="1DB8078A" w14:textId="77777777" w:rsidR="008B5A21" w:rsidRPr="006F6E22" w:rsidRDefault="008B5A21" w:rsidP="008B5A21">
      <w:pPr>
        <w:numPr>
          <w:ilvl w:val="0"/>
          <w:numId w:val="39"/>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中国绿色建筑委员会委员，作为当代首席工程师组织当代获得50多项项目</w:t>
      </w:r>
      <w:proofErr w:type="gramStart"/>
      <w:r>
        <w:rPr>
          <w:rFonts w:ascii="微软雅黑" w:eastAsia="微软雅黑" w:hAnsi="微软雅黑" w:cs="微软雅黑" w:hint="eastAsia"/>
          <w:color w:val="404040"/>
          <w:szCs w:val="21"/>
        </w:rPr>
        <w:t>绿建星级</w:t>
      </w:r>
      <w:proofErr w:type="gramEnd"/>
      <w:r>
        <w:rPr>
          <w:rFonts w:ascii="微软雅黑" w:eastAsia="微软雅黑" w:hAnsi="微软雅黑" w:cs="微软雅黑" w:hint="eastAsia"/>
          <w:color w:val="404040"/>
          <w:szCs w:val="21"/>
        </w:rPr>
        <w:t>评定，获得LEED铂金，健康宅等多项科技绿色住宅奖项；</w:t>
      </w:r>
    </w:p>
    <w:p w14:paraId="3805E950" w14:textId="77777777" w:rsidR="008B5A21" w:rsidRPr="006F6E22" w:rsidRDefault="008B5A21" w:rsidP="008B5A21">
      <w:pPr>
        <w:numPr>
          <w:ilvl w:val="0"/>
          <w:numId w:val="38"/>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《标杆房企新技术新工艺新材料及技术管理创新要点及实战案例》</w:t>
      </w:r>
      <w:r w:rsidRPr="006F6E22">
        <w:rPr>
          <w:rFonts w:ascii="微软雅黑" w:eastAsia="微软雅黑" w:hAnsi="微软雅黑" w:cs="微软雅黑" w:hint="eastAsia"/>
          <w:b/>
          <w:color w:val="404040"/>
          <w:szCs w:val="21"/>
        </w:rPr>
        <w:t>（</w:t>
      </w:r>
      <w:proofErr w:type="gramStart"/>
      <w:r w:rsidRPr="006F6E22">
        <w:rPr>
          <w:rFonts w:ascii="微软雅黑" w:eastAsia="微软雅黑" w:hAnsi="微软雅黑" w:cs="微软雅黑" w:hint="eastAsia"/>
          <w:b/>
          <w:color w:val="404040"/>
          <w:szCs w:val="21"/>
        </w:rPr>
        <w:t>多家央企工程</w:t>
      </w:r>
      <w:proofErr w:type="gramEnd"/>
      <w:r>
        <w:rPr>
          <w:rFonts w:ascii="微软雅黑" w:eastAsia="微软雅黑" w:hAnsi="微软雅黑" w:cs="微软雅黑" w:hint="eastAsia"/>
          <w:b/>
          <w:color w:val="404040"/>
          <w:szCs w:val="21"/>
        </w:rPr>
        <w:t>新</w:t>
      </w:r>
      <w:r w:rsidRPr="006F6E22">
        <w:rPr>
          <w:rFonts w:ascii="微软雅黑" w:eastAsia="微软雅黑" w:hAnsi="微软雅黑" w:cs="微软雅黑" w:hint="eastAsia"/>
          <w:b/>
          <w:color w:val="404040"/>
          <w:szCs w:val="21"/>
        </w:rPr>
        <w:t>技术</w:t>
      </w:r>
      <w:r>
        <w:rPr>
          <w:rFonts w:ascii="微软雅黑" w:eastAsia="微软雅黑" w:hAnsi="微软雅黑" w:cs="微软雅黑" w:hint="eastAsia"/>
          <w:b/>
          <w:color w:val="404040"/>
          <w:szCs w:val="21"/>
        </w:rPr>
        <w:t>新工艺新材料</w:t>
      </w:r>
      <w:r w:rsidRPr="006F6E22">
        <w:rPr>
          <w:rFonts w:ascii="微软雅黑" w:eastAsia="微软雅黑" w:hAnsi="微软雅黑" w:cs="微软雅黑" w:hint="eastAsia"/>
          <w:b/>
          <w:color w:val="404040"/>
          <w:szCs w:val="21"/>
        </w:rPr>
        <w:t>管理提升课程）</w:t>
      </w:r>
    </w:p>
    <w:p w14:paraId="55D47408" w14:textId="77777777" w:rsidR="008B5A21" w:rsidRDefault="008B5A21" w:rsidP="008B5A21">
      <w:pPr>
        <w:numPr>
          <w:ilvl w:val="0"/>
          <w:numId w:val="38"/>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《疫情时代的房企工程管理产品品质提升助力项目营销》</w:t>
      </w:r>
      <w:r w:rsidRPr="004E2132">
        <w:rPr>
          <w:rFonts w:ascii="微软雅黑" w:eastAsia="微软雅黑" w:hAnsi="微软雅黑" w:cs="微软雅黑" w:hint="eastAsia"/>
          <w:color w:val="404040"/>
          <w:szCs w:val="21"/>
        </w:rPr>
        <w:t>（</w:t>
      </w:r>
      <w:r w:rsidRPr="004E2132">
        <w:rPr>
          <w:rFonts w:ascii="微软雅黑" w:eastAsia="微软雅黑" w:hAnsi="微软雅黑" w:cs="微软雅黑" w:hint="eastAsia"/>
          <w:b/>
          <w:color w:val="404040"/>
          <w:szCs w:val="21"/>
        </w:rPr>
        <w:t>多家</w:t>
      </w:r>
      <w:proofErr w:type="gramStart"/>
      <w:r w:rsidRPr="004E2132">
        <w:rPr>
          <w:rFonts w:ascii="微软雅黑" w:eastAsia="微软雅黑" w:hAnsi="微软雅黑" w:cs="微软雅黑" w:hint="eastAsia"/>
          <w:b/>
          <w:color w:val="404040"/>
          <w:szCs w:val="21"/>
        </w:rPr>
        <w:t>央企</w:t>
      </w:r>
      <w:r>
        <w:rPr>
          <w:rFonts w:ascii="微软雅黑" w:eastAsia="微软雅黑" w:hAnsi="微软雅黑" w:cs="微软雅黑" w:hint="eastAsia"/>
          <w:b/>
          <w:color w:val="404040"/>
          <w:szCs w:val="21"/>
        </w:rPr>
        <w:t>产品</w:t>
      </w:r>
      <w:proofErr w:type="gramEnd"/>
      <w:r>
        <w:rPr>
          <w:rFonts w:ascii="微软雅黑" w:eastAsia="微软雅黑" w:hAnsi="微软雅黑" w:cs="微软雅黑" w:hint="eastAsia"/>
          <w:b/>
          <w:color w:val="404040"/>
          <w:szCs w:val="21"/>
        </w:rPr>
        <w:t>防疫品质</w:t>
      </w:r>
      <w:r w:rsidRPr="004E2132">
        <w:rPr>
          <w:rFonts w:ascii="微软雅黑" w:eastAsia="微软雅黑" w:hAnsi="微软雅黑" w:cs="微软雅黑" w:hint="eastAsia"/>
          <w:b/>
          <w:color w:val="404040"/>
          <w:szCs w:val="21"/>
        </w:rPr>
        <w:t>管理提升课程</w:t>
      </w:r>
      <w:r w:rsidRPr="004E2132">
        <w:rPr>
          <w:rFonts w:ascii="微软雅黑" w:eastAsia="微软雅黑" w:hAnsi="微软雅黑" w:cs="微软雅黑" w:hint="eastAsia"/>
          <w:color w:val="404040"/>
          <w:szCs w:val="21"/>
        </w:rPr>
        <w:t>）</w:t>
      </w:r>
    </w:p>
    <w:p w14:paraId="52744C2B" w14:textId="77777777" w:rsidR="008B5A21" w:rsidRPr="00800508" w:rsidRDefault="008B5A21" w:rsidP="008B5A21">
      <w:pPr>
        <w:numPr>
          <w:ilvl w:val="0"/>
          <w:numId w:val="16"/>
        </w:numPr>
        <w:spacing w:line="360" w:lineRule="auto"/>
        <w:rPr>
          <w:rFonts w:ascii="微软雅黑" w:eastAsia="微软雅黑" w:hAnsi="微软雅黑" w:cs="微软雅黑"/>
          <w:color w:val="404040"/>
          <w:szCs w:val="21"/>
        </w:rPr>
      </w:pPr>
      <w:r w:rsidRPr="004E2132">
        <w:rPr>
          <w:rFonts w:ascii="微软雅黑" w:eastAsia="微软雅黑" w:hAnsi="微软雅黑" w:cs="微软雅黑" w:hint="eastAsia"/>
          <w:color w:val="404040"/>
          <w:szCs w:val="21"/>
        </w:rPr>
        <w:t>《工程管理专业之钢结构体系管理要点及实战案例》</w:t>
      </w:r>
      <w:r w:rsidRPr="00F83436">
        <w:rPr>
          <w:rFonts w:ascii="微软雅黑" w:eastAsia="微软雅黑" w:hAnsi="微软雅黑" w:cs="微软雅黑" w:hint="eastAsia"/>
          <w:b/>
          <w:bCs/>
          <w:color w:val="404040"/>
          <w:szCs w:val="21"/>
        </w:rPr>
        <w:t>（全国首门地产住宅钢结构体系培训课程）</w:t>
      </w:r>
    </w:p>
    <w:p w14:paraId="529AF1B9" w14:textId="77777777" w:rsidR="008B5A21" w:rsidRPr="00800508" w:rsidRDefault="008B5A21" w:rsidP="008B5A21">
      <w:pPr>
        <w:numPr>
          <w:ilvl w:val="0"/>
          <w:numId w:val="1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w:t>
      </w:r>
      <w:bookmarkStart w:id="3" w:name="_Hlk118436183"/>
      <w:r w:rsidRPr="006F6E22">
        <w:rPr>
          <w:rFonts w:ascii="微软雅黑" w:eastAsia="微软雅黑" w:hAnsi="微软雅黑" w:cs="微软雅黑" w:hint="eastAsia"/>
          <w:color w:val="404040"/>
          <w:szCs w:val="21"/>
        </w:rPr>
        <w:t>安全管理</w:t>
      </w:r>
      <w:bookmarkEnd w:id="3"/>
      <w:r w:rsidRPr="006F6E22">
        <w:rPr>
          <w:rFonts w:ascii="微软雅黑" w:eastAsia="微软雅黑" w:hAnsi="微软雅黑" w:cs="微软雅黑" w:hint="eastAsia"/>
          <w:color w:val="404040"/>
          <w:szCs w:val="21"/>
        </w:rPr>
        <w:t>的管控要点及实战案例》（</w:t>
      </w:r>
      <w:r w:rsidRPr="003F346A">
        <w:rPr>
          <w:rFonts w:ascii="微软雅黑" w:eastAsia="微软雅黑" w:hAnsi="微软雅黑" w:cs="微软雅黑" w:hint="eastAsia"/>
          <w:b/>
          <w:bCs/>
          <w:color w:val="404040"/>
          <w:szCs w:val="21"/>
        </w:rPr>
        <w:t>多家地产</w:t>
      </w:r>
      <w:r w:rsidRPr="00C249ED">
        <w:rPr>
          <w:rFonts w:ascii="微软雅黑" w:eastAsia="微软雅黑" w:hAnsi="微软雅黑" w:cs="微软雅黑" w:hint="eastAsia"/>
          <w:b/>
          <w:bCs/>
          <w:color w:val="404040"/>
          <w:szCs w:val="21"/>
        </w:rPr>
        <w:t>安全防护管理</w:t>
      </w:r>
      <w:r w:rsidRPr="003F346A">
        <w:rPr>
          <w:rFonts w:ascii="微软雅黑" w:eastAsia="微软雅黑" w:hAnsi="微软雅黑" w:cs="微软雅黑" w:hint="eastAsia"/>
          <w:b/>
          <w:bCs/>
          <w:color w:val="404040"/>
          <w:szCs w:val="21"/>
        </w:rPr>
        <w:t>提升课程</w:t>
      </w:r>
      <w:r w:rsidRPr="006F6E22">
        <w:rPr>
          <w:rFonts w:ascii="微软雅黑" w:eastAsia="微软雅黑" w:hAnsi="微软雅黑" w:cs="微软雅黑" w:hint="eastAsia"/>
          <w:color w:val="404040"/>
          <w:szCs w:val="21"/>
        </w:rPr>
        <w:t>）</w:t>
      </w:r>
    </w:p>
    <w:p w14:paraId="1D3839D3" w14:textId="77777777" w:rsidR="008B5A21" w:rsidRDefault="008B5A21" w:rsidP="008B5A21">
      <w:pPr>
        <w:spacing w:line="360" w:lineRule="auto"/>
        <w:rPr>
          <w:rFonts w:ascii="微软雅黑" w:eastAsia="微软雅黑" w:hAnsi="微软雅黑" w:cs="微软雅黑"/>
          <w:b/>
          <w:color w:val="404040"/>
          <w:szCs w:val="21"/>
          <w:u w:val="single"/>
        </w:rPr>
      </w:pPr>
      <w:bookmarkStart w:id="4" w:name="_Hlk118342151"/>
      <w:r>
        <w:rPr>
          <w:rFonts w:ascii="微软雅黑" w:eastAsia="微软雅黑" w:hAnsi="微软雅黑" w:cs="微软雅黑" w:hint="eastAsia"/>
          <w:b/>
          <w:color w:val="404040"/>
          <w:szCs w:val="21"/>
          <w:u w:val="single"/>
        </w:rPr>
        <w:t>维度四：计划管理类课程（</w:t>
      </w:r>
      <w:r>
        <w:rPr>
          <w:rFonts w:ascii="微软雅黑" w:eastAsia="微软雅黑" w:hAnsi="微软雅黑" w:cs="微软雅黑"/>
          <w:b/>
          <w:color w:val="404040"/>
          <w:szCs w:val="21"/>
          <w:u w:val="single"/>
        </w:rPr>
        <w:t>2</w:t>
      </w:r>
      <w:r>
        <w:rPr>
          <w:rFonts w:ascii="微软雅黑" w:eastAsia="微软雅黑" w:hAnsi="微软雅黑" w:cs="微软雅黑" w:hint="eastAsia"/>
          <w:b/>
          <w:color w:val="404040"/>
          <w:szCs w:val="21"/>
          <w:u w:val="single"/>
        </w:rPr>
        <w:t>门课）</w:t>
      </w:r>
    </w:p>
    <w:bookmarkEnd w:id="4"/>
    <w:p w14:paraId="110F118C" w14:textId="77777777" w:rsidR="008B5A21" w:rsidRPr="006F6E22" w:rsidRDefault="008B5A21" w:rsidP="008B5A21">
      <w:pPr>
        <w:numPr>
          <w:ilvl w:val="0"/>
          <w:numId w:val="38"/>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bookmarkStart w:id="5" w:name="_Hlk118437736"/>
      <w:r w:rsidRPr="006F6E22">
        <w:rPr>
          <w:rFonts w:ascii="微软雅黑" w:eastAsia="微软雅黑" w:hAnsi="微软雅黑" w:cs="微软雅黑" w:hint="eastAsia"/>
          <w:color w:val="404040"/>
          <w:szCs w:val="21"/>
        </w:rPr>
        <w:t>保交付</w:t>
      </w:r>
      <w:bookmarkEnd w:id="5"/>
      <w:r w:rsidRPr="006F6E22">
        <w:rPr>
          <w:rFonts w:ascii="微软雅黑" w:eastAsia="微软雅黑" w:hAnsi="微软雅黑" w:cs="微软雅黑" w:hint="eastAsia"/>
          <w:color w:val="404040"/>
          <w:szCs w:val="21"/>
        </w:rPr>
        <w:t>保质量下的工</w:t>
      </w:r>
      <w:bookmarkStart w:id="6" w:name="_Hlk118437723"/>
      <w:r w:rsidRPr="006F6E22">
        <w:rPr>
          <w:rFonts w:ascii="微软雅黑" w:eastAsia="微软雅黑" w:hAnsi="微软雅黑" w:cs="微软雅黑" w:hint="eastAsia"/>
          <w:color w:val="404040"/>
          <w:szCs w:val="21"/>
        </w:rPr>
        <w:t>程穿插提效快速施工</w:t>
      </w:r>
      <w:bookmarkEnd w:id="6"/>
      <w:r w:rsidRPr="006F6E22">
        <w:rPr>
          <w:rFonts w:ascii="微软雅黑" w:eastAsia="微软雅黑" w:hAnsi="微软雅黑" w:cs="微软雅黑" w:hint="eastAsia"/>
          <w:color w:val="404040"/>
          <w:szCs w:val="21"/>
        </w:rPr>
        <w:t>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保</w:t>
      </w:r>
      <w:proofErr w:type="gramEnd"/>
      <w:r w:rsidRPr="009E74F4">
        <w:rPr>
          <w:rFonts w:ascii="微软雅黑" w:eastAsia="微软雅黑" w:hAnsi="微软雅黑" w:cs="微软雅黑" w:hint="eastAsia"/>
          <w:b/>
          <w:color w:val="404040"/>
          <w:szCs w:val="21"/>
        </w:rPr>
        <w:t>交付</w:t>
      </w:r>
      <w:r>
        <w:rPr>
          <w:rFonts w:ascii="微软雅黑" w:eastAsia="微软雅黑" w:hAnsi="微软雅黑" w:cs="微软雅黑" w:hint="eastAsia"/>
          <w:b/>
          <w:color w:val="404040"/>
          <w:szCs w:val="21"/>
        </w:rPr>
        <w:t>工</w:t>
      </w:r>
      <w:r w:rsidRPr="009E74F4">
        <w:rPr>
          <w:rFonts w:ascii="微软雅黑" w:eastAsia="微软雅黑" w:hAnsi="微软雅黑" w:cs="微软雅黑" w:hint="eastAsia"/>
          <w:b/>
          <w:color w:val="404040"/>
          <w:szCs w:val="21"/>
        </w:rPr>
        <w:t>程穿插提效快速施工</w:t>
      </w:r>
      <w:r>
        <w:rPr>
          <w:rFonts w:ascii="微软雅黑" w:eastAsia="微软雅黑" w:hAnsi="微软雅黑" w:cs="微软雅黑" w:hint="eastAsia"/>
          <w:b/>
          <w:color w:val="404040"/>
          <w:szCs w:val="21"/>
        </w:rPr>
        <w:t>管理提升课程）</w:t>
      </w:r>
    </w:p>
    <w:p w14:paraId="0A20DCB0" w14:textId="77777777" w:rsidR="008B5A21" w:rsidRPr="006F6E22" w:rsidRDefault="008B5A21" w:rsidP="008B5A21">
      <w:pPr>
        <w:numPr>
          <w:ilvl w:val="0"/>
          <w:numId w:val="38"/>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r w:rsidRPr="006F6E22">
        <w:rPr>
          <w:rFonts w:ascii="微软雅黑" w:eastAsia="微软雅黑" w:hAnsi="微软雅黑" w:cs="微软雅黑" w:hint="eastAsia"/>
          <w:color w:val="404040"/>
          <w:szCs w:val="21"/>
        </w:rPr>
        <w:t>工业地产项目管理之穿插施工管理要点及实战案例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工业</w:t>
      </w:r>
      <w:proofErr w:type="gramEnd"/>
      <w:r w:rsidRPr="009E74F4">
        <w:rPr>
          <w:rFonts w:ascii="微软雅黑" w:eastAsia="微软雅黑" w:hAnsi="微软雅黑" w:cs="微软雅黑" w:hint="eastAsia"/>
          <w:b/>
          <w:color w:val="404040"/>
          <w:szCs w:val="21"/>
        </w:rPr>
        <w:t>地产项目穿插施工</w:t>
      </w:r>
      <w:r>
        <w:rPr>
          <w:rFonts w:ascii="微软雅黑" w:eastAsia="微软雅黑" w:hAnsi="微软雅黑" w:cs="微软雅黑" w:hint="eastAsia"/>
          <w:b/>
          <w:color w:val="404040"/>
          <w:szCs w:val="21"/>
        </w:rPr>
        <w:t>管理提升课程）</w:t>
      </w:r>
    </w:p>
    <w:p w14:paraId="29BF0196" w14:textId="77777777" w:rsidR="008B5A21" w:rsidRDefault="008B5A21" w:rsidP="008B5A21">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维度五：施工管理类课程（</w:t>
      </w:r>
      <w:r>
        <w:rPr>
          <w:rFonts w:ascii="微软雅黑" w:eastAsia="微软雅黑" w:hAnsi="微软雅黑" w:cs="微软雅黑"/>
          <w:b/>
          <w:color w:val="404040"/>
          <w:szCs w:val="21"/>
          <w:u w:val="single"/>
        </w:rPr>
        <w:t>7</w:t>
      </w:r>
      <w:r>
        <w:rPr>
          <w:rFonts w:ascii="微软雅黑" w:eastAsia="微软雅黑" w:hAnsi="微软雅黑" w:cs="微软雅黑" w:hint="eastAsia"/>
          <w:b/>
          <w:color w:val="404040"/>
          <w:szCs w:val="21"/>
          <w:u w:val="single"/>
        </w:rPr>
        <w:t>门课）</w:t>
      </w:r>
    </w:p>
    <w:p w14:paraId="1FACB36E" w14:textId="77777777" w:rsidR="008B5A21" w:rsidRPr="004B4EF6" w:rsidRDefault="008B5A21" w:rsidP="008B5A21">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w:t>
      </w:r>
      <w:bookmarkStart w:id="7" w:name="_Hlk118438008"/>
      <w:r w:rsidRPr="00866428">
        <w:rPr>
          <w:rFonts w:ascii="微软雅黑" w:eastAsia="微软雅黑" w:hAnsi="微软雅黑" w:cs="微软雅黑" w:hint="eastAsia"/>
          <w:color w:val="404040"/>
          <w:szCs w:val="21"/>
        </w:rPr>
        <w:t>地基基础施工工艺</w:t>
      </w:r>
      <w:bookmarkEnd w:id="7"/>
      <w:r w:rsidRPr="00866428">
        <w:rPr>
          <w:rFonts w:ascii="微软雅黑" w:eastAsia="微软雅黑" w:hAnsi="微软雅黑" w:cs="微软雅黑" w:hint="eastAsia"/>
          <w:color w:val="404040"/>
          <w:szCs w:val="21"/>
        </w:rPr>
        <w:t>管控要点及实战案例》</w:t>
      </w:r>
      <w:r>
        <w:rPr>
          <w:rFonts w:ascii="微软雅黑" w:eastAsia="微软雅黑" w:hAnsi="微软雅黑" w:cs="微软雅黑" w:hint="eastAsia"/>
          <w:b/>
          <w:color w:val="404040"/>
          <w:szCs w:val="21"/>
        </w:rPr>
        <w:t>（岩土工程专业</w:t>
      </w:r>
      <w:r w:rsidRPr="00DE76C8">
        <w:rPr>
          <w:rFonts w:ascii="微软雅黑" w:eastAsia="微软雅黑" w:hAnsi="微软雅黑" w:cs="微软雅黑" w:hint="eastAsia"/>
          <w:b/>
          <w:color w:val="404040"/>
          <w:szCs w:val="21"/>
        </w:rPr>
        <w:t>地基基础施工工艺</w:t>
      </w:r>
      <w:r>
        <w:rPr>
          <w:rFonts w:ascii="微软雅黑" w:eastAsia="微软雅黑" w:hAnsi="微软雅黑" w:cs="微软雅黑" w:hint="eastAsia"/>
          <w:b/>
          <w:color w:val="404040"/>
          <w:szCs w:val="21"/>
        </w:rPr>
        <w:t>管理提升课程）</w:t>
      </w:r>
    </w:p>
    <w:p w14:paraId="3F6C57EE" w14:textId="77777777" w:rsidR="008B5A21" w:rsidRPr="00866428" w:rsidRDefault="008B5A21" w:rsidP="008B5A21">
      <w:pPr>
        <w:numPr>
          <w:ilvl w:val="0"/>
          <w:numId w:val="35"/>
        </w:numPr>
        <w:adjustRightInd w:val="0"/>
        <w:snapToGrid w:val="0"/>
        <w:spacing w:line="360" w:lineRule="auto"/>
        <w:ind w:left="284" w:hanging="284"/>
        <w:rPr>
          <w:rFonts w:ascii="微软雅黑" w:eastAsia="微软雅黑" w:hAnsi="微软雅黑" w:cs="微软雅黑"/>
          <w:b/>
          <w:color w:val="404040"/>
          <w:szCs w:val="21"/>
        </w:rPr>
      </w:pPr>
      <w:r w:rsidRPr="00866428">
        <w:rPr>
          <w:rFonts w:ascii="微软雅黑" w:eastAsia="微软雅黑" w:hAnsi="微软雅黑" w:cs="微软雅黑" w:hint="eastAsia"/>
          <w:color w:val="404040"/>
          <w:szCs w:val="21"/>
        </w:rPr>
        <w:t>《</w:t>
      </w:r>
      <w:r>
        <w:rPr>
          <w:rFonts w:ascii="微软雅黑" w:eastAsia="微软雅黑" w:hAnsi="微软雅黑" w:cs="微软雅黑" w:hint="eastAsia"/>
          <w:color w:val="404040"/>
          <w:szCs w:val="21"/>
        </w:rPr>
        <w:t>地下工程</w:t>
      </w:r>
      <w:r w:rsidRPr="00866428">
        <w:rPr>
          <w:rFonts w:ascii="微软雅黑" w:eastAsia="微软雅黑" w:hAnsi="微软雅黑" w:cs="微软雅黑" w:hint="eastAsia"/>
          <w:color w:val="404040"/>
          <w:szCs w:val="21"/>
        </w:rPr>
        <w:t>盾构施工工艺管控要点及实战案例》</w:t>
      </w:r>
      <w:r w:rsidRPr="00866428">
        <w:rPr>
          <w:rFonts w:ascii="微软雅黑" w:eastAsia="微软雅黑" w:hAnsi="微软雅黑" w:cs="微软雅黑" w:hint="eastAsia"/>
          <w:b/>
          <w:color w:val="404040"/>
          <w:szCs w:val="21"/>
        </w:rPr>
        <w:t>（</w:t>
      </w:r>
      <w:r>
        <w:rPr>
          <w:rFonts w:ascii="微软雅黑" w:eastAsia="微软雅黑" w:hAnsi="微软雅黑" w:cs="微软雅黑" w:hint="eastAsia"/>
          <w:b/>
          <w:color w:val="404040"/>
          <w:szCs w:val="21"/>
        </w:rPr>
        <w:t>岩土工程</w:t>
      </w:r>
      <w:r w:rsidRPr="00866428">
        <w:rPr>
          <w:rFonts w:ascii="微软雅黑" w:eastAsia="微软雅黑" w:hAnsi="微软雅黑" w:cs="微软雅黑" w:hint="eastAsia"/>
          <w:b/>
          <w:color w:val="404040"/>
          <w:szCs w:val="21"/>
        </w:rPr>
        <w:t>专业路桥</w:t>
      </w:r>
      <w:r>
        <w:rPr>
          <w:rFonts w:ascii="微软雅黑" w:eastAsia="微软雅黑" w:hAnsi="微软雅黑" w:cs="微软雅黑" w:hint="eastAsia"/>
          <w:b/>
          <w:color w:val="404040"/>
          <w:szCs w:val="21"/>
        </w:rPr>
        <w:t>隧道</w:t>
      </w:r>
      <w:r w:rsidRPr="00866428">
        <w:rPr>
          <w:rFonts w:ascii="微软雅黑" w:eastAsia="微软雅黑" w:hAnsi="微软雅黑" w:cs="微软雅黑" w:hint="eastAsia"/>
          <w:b/>
          <w:color w:val="404040"/>
          <w:szCs w:val="21"/>
        </w:rPr>
        <w:t>专业施工工艺</w:t>
      </w:r>
      <w:r>
        <w:rPr>
          <w:rFonts w:ascii="微软雅黑" w:eastAsia="微软雅黑" w:hAnsi="微软雅黑" w:cs="微软雅黑" w:hint="eastAsia"/>
          <w:b/>
          <w:color w:val="404040"/>
          <w:szCs w:val="21"/>
        </w:rPr>
        <w:t>管理提升课</w:t>
      </w:r>
      <w:r w:rsidRPr="00866428">
        <w:rPr>
          <w:rFonts w:ascii="微软雅黑" w:eastAsia="微软雅黑" w:hAnsi="微软雅黑" w:cs="微软雅黑" w:hint="eastAsia"/>
          <w:b/>
          <w:color w:val="404040"/>
          <w:szCs w:val="21"/>
        </w:rPr>
        <w:t>程）</w:t>
      </w:r>
    </w:p>
    <w:p w14:paraId="3A761E8D" w14:textId="77777777" w:rsidR="008B5A21" w:rsidRPr="004B4EF6" w:rsidRDefault="008B5A21" w:rsidP="008B5A21">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主体结构施工工艺管控要点及实战案例》</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主体结构施工工艺</w:t>
      </w:r>
      <w:r>
        <w:rPr>
          <w:rFonts w:ascii="微软雅黑" w:eastAsia="微软雅黑" w:hAnsi="微软雅黑" w:cs="微软雅黑" w:hint="eastAsia"/>
          <w:b/>
          <w:color w:val="404040"/>
          <w:szCs w:val="21"/>
        </w:rPr>
        <w:t>管理提升课程）</w:t>
      </w:r>
    </w:p>
    <w:p w14:paraId="607EDFF0" w14:textId="77777777" w:rsidR="008B5A21" w:rsidRPr="004B4EF6" w:rsidRDefault="008B5A21" w:rsidP="008B5A21">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bookmarkStart w:id="8" w:name="_Hlk118438098"/>
      <w:r w:rsidRPr="00DE76C8">
        <w:rPr>
          <w:rFonts w:ascii="微软雅黑" w:eastAsia="微软雅黑" w:hAnsi="微软雅黑" w:cs="微软雅黑" w:hint="eastAsia"/>
          <w:color w:val="404040"/>
          <w:szCs w:val="21"/>
        </w:rPr>
        <w:t>装饰装修施工工艺</w:t>
      </w:r>
      <w:bookmarkEnd w:id="8"/>
      <w:r w:rsidRPr="00DE76C8">
        <w:rPr>
          <w:rFonts w:ascii="微软雅黑" w:eastAsia="微软雅黑" w:hAnsi="微软雅黑" w:cs="微软雅黑" w:hint="eastAsia"/>
          <w:color w:val="404040"/>
          <w:szCs w:val="21"/>
        </w:rPr>
        <w:t>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装饰装修施工工艺</w:t>
      </w:r>
      <w:r>
        <w:rPr>
          <w:rFonts w:ascii="微软雅黑" w:eastAsia="微软雅黑" w:hAnsi="微软雅黑" w:cs="微软雅黑" w:hint="eastAsia"/>
          <w:b/>
          <w:color w:val="404040"/>
          <w:szCs w:val="21"/>
        </w:rPr>
        <w:t>管理提升课程）</w:t>
      </w:r>
    </w:p>
    <w:p w14:paraId="7E61D66C" w14:textId="77777777" w:rsidR="008B5A21" w:rsidRPr="004B4EF6" w:rsidRDefault="008B5A21" w:rsidP="008B5A21">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防水工程施工工艺管控要点及实战案例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防水工程施工工艺</w:t>
      </w:r>
      <w:r>
        <w:rPr>
          <w:rFonts w:ascii="微软雅黑" w:eastAsia="微软雅黑" w:hAnsi="微软雅黑" w:cs="微软雅黑" w:hint="eastAsia"/>
          <w:b/>
          <w:color w:val="404040"/>
          <w:szCs w:val="21"/>
        </w:rPr>
        <w:t>管理提升课程）</w:t>
      </w:r>
    </w:p>
    <w:p w14:paraId="0A6BDE14" w14:textId="77777777" w:rsidR="008B5A21" w:rsidRPr="004B4EF6" w:rsidRDefault="008B5A21" w:rsidP="008B5A21">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安全生产</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（多家总</w:t>
      </w:r>
      <w:proofErr w:type="gramStart"/>
      <w:r>
        <w:rPr>
          <w:rFonts w:ascii="微软雅黑" w:eastAsia="微软雅黑" w:hAnsi="微软雅黑" w:cs="微软雅黑" w:hint="eastAsia"/>
          <w:b/>
          <w:color w:val="404040"/>
          <w:szCs w:val="21"/>
        </w:rPr>
        <w:t>承包央企工程项目</w:t>
      </w:r>
      <w:proofErr w:type="gramEnd"/>
      <w:r>
        <w:rPr>
          <w:rFonts w:ascii="微软雅黑" w:eastAsia="微软雅黑" w:hAnsi="微软雅黑" w:cs="微软雅黑" w:hint="eastAsia"/>
          <w:b/>
          <w:color w:val="404040"/>
          <w:szCs w:val="21"/>
        </w:rPr>
        <w:t>安全生产管理提升课程）</w:t>
      </w:r>
    </w:p>
    <w:p w14:paraId="43EF19B2" w14:textId="4309F462" w:rsidR="00363BA6" w:rsidRPr="008B5A21" w:rsidRDefault="008B5A21" w:rsidP="008B5A21">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《工程</w:t>
      </w:r>
      <w:bookmarkStart w:id="9" w:name="_Hlk118438294"/>
      <w:r w:rsidRPr="00866428">
        <w:rPr>
          <w:rFonts w:ascii="微软雅黑" w:eastAsia="微软雅黑" w:hAnsi="微软雅黑" w:cs="微软雅黑" w:hint="eastAsia"/>
          <w:color w:val="404040"/>
          <w:szCs w:val="21"/>
        </w:rPr>
        <w:t>总承包</w:t>
      </w:r>
      <w:bookmarkEnd w:id="9"/>
      <w:r w:rsidRPr="00866428">
        <w:rPr>
          <w:rFonts w:ascii="微软雅黑" w:eastAsia="微软雅黑" w:hAnsi="微软雅黑" w:cs="微软雅黑" w:hint="eastAsia"/>
          <w:color w:val="404040"/>
          <w:szCs w:val="21"/>
        </w:rPr>
        <w:t>工程管理之道与项目管理的管控要点及实战案例》</w:t>
      </w:r>
      <w:r w:rsidRPr="00866428">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总</w:t>
      </w:r>
      <w:proofErr w:type="gramStart"/>
      <w:r>
        <w:rPr>
          <w:rFonts w:ascii="微软雅黑" w:eastAsia="微软雅黑" w:hAnsi="微软雅黑" w:cs="微软雅黑" w:hint="eastAsia"/>
          <w:b/>
          <w:color w:val="404040"/>
          <w:szCs w:val="21"/>
        </w:rPr>
        <w:t>承包</w:t>
      </w:r>
      <w:r w:rsidRPr="00866428">
        <w:rPr>
          <w:rFonts w:ascii="微软雅黑" w:eastAsia="微软雅黑" w:hAnsi="微软雅黑" w:cs="微软雅黑" w:hint="eastAsia"/>
          <w:b/>
          <w:color w:val="404040"/>
          <w:szCs w:val="21"/>
        </w:rPr>
        <w:t>央企工程项目</w:t>
      </w:r>
      <w:proofErr w:type="gramEnd"/>
      <w:r w:rsidRPr="00DE76C8">
        <w:rPr>
          <w:rFonts w:ascii="微软雅黑" w:eastAsia="微软雅黑" w:hAnsi="微软雅黑" w:cs="微软雅黑" w:hint="eastAsia"/>
          <w:b/>
          <w:color w:val="404040"/>
          <w:szCs w:val="21"/>
        </w:rPr>
        <w:t>总承包</w:t>
      </w:r>
      <w:r w:rsidRPr="00866428">
        <w:rPr>
          <w:rFonts w:ascii="微软雅黑" w:eastAsia="微软雅黑" w:hAnsi="微软雅黑" w:cs="微软雅黑" w:hint="eastAsia"/>
          <w:b/>
          <w:color w:val="404040"/>
          <w:szCs w:val="21"/>
        </w:rPr>
        <w:t>管理提升课程）</w:t>
      </w:r>
    </w:p>
    <w:sectPr w:rsidR="00363BA6" w:rsidRPr="008B5A21">
      <w:footerReference w:type="default" r:id="rId17"/>
      <w:pgSz w:w="16783" w:h="23757"/>
      <w:pgMar w:top="851" w:right="567" w:bottom="567" w:left="567"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92D630" w14:textId="77777777" w:rsidR="00A800F7" w:rsidRDefault="00A800F7">
      <w:r>
        <w:separator/>
      </w:r>
    </w:p>
  </w:endnote>
  <w:endnote w:type="continuationSeparator" w:id="0">
    <w:p w14:paraId="2F1ACE7F" w14:textId="77777777" w:rsidR="00A800F7" w:rsidRDefault="00A80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37A15" w14:textId="77777777" w:rsidR="00363BA6" w:rsidRDefault="00363BA6">
    <w:pPr>
      <w:pStyle w:val="a7"/>
      <w:tabs>
        <w:tab w:val="clear" w:pos="4153"/>
        <w:tab w:val="left" w:pos="485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C663DA" w14:textId="77777777" w:rsidR="00A800F7" w:rsidRDefault="00A800F7">
      <w:r>
        <w:separator/>
      </w:r>
    </w:p>
  </w:footnote>
  <w:footnote w:type="continuationSeparator" w:id="0">
    <w:p w14:paraId="3524EE6F" w14:textId="77777777" w:rsidR="00A800F7" w:rsidRDefault="00A800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B48C3"/>
    <w:multiLevelType w:val="hybridMultilevel"/>
    <w:tmpl w:val="567C4CE6"/>
    <w:lvl w:ilvl="0" w:tplc="BF46971A">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38A4399"/>
    <w:multiLevelType w:val="multilevel"/>
    <w:tmpl w:val="138A43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59B001E"/>
    <w:multiLevelType w:val="multilevel"/>
    <w:tmpl w:val="159B001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21A02A2C"/>
    <w:multiLevelType w:val="hybridMultilevel"/>
    <w:tmpl w:val="68702B94"/>
    <w:lvl w:ilvl="0" w:tplc="FFFFFFFF">
      <w:start w:val="1"/>
      <w:numFmt w:val="decimal"/>
      <w:lvlText w:val="%1."/>
      <w:lvlJc w:val="left"/>
      <w:pPr>
        <w:ind w:left="1260" w:hanging="420"/>
      </w:pPr>
      <w:rPr>
        <w:rFonts w:hint="eastAsia"/>
      </w:rPr>
    </w:lvl>
    <w:lvl w:ilvl="1" w:tplc="FFFFFFFF" w:tentative="1">
      <w:start w:val="1"/>
      <w:numFmt w:val="lowerLetter"/>
      <w:lvlText w:val="%2)"/>
      <w:lvlJc w:val="left"/>
      <w:pPr>
        <w:ind w:left="1680" w:hanging="420"/>
      </w:pPr>
    </w:lvl>
    <w:lvl w:ilvl="2" w:tplc="FFFFFFFF">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4" w15:restartNumberingAfterBreak="0">
    <w:nsid w:val="273A1401"/>
    <w:multiLevelType w:val="hybridMultilevel"/>
    <w:tmpl w:val="1FA2FA48"/>
    <w:lvl w:ilvl="0" w:tplc="0409000B">
      <w:start w:val="1"/>
      <w:numFmt w:val="bullet"/>
      <w:lvlText w:val=""/>
      <w:lvlJc w:val="left"/>
      <w:pPr>
        <w:ind w:left="2100" w:hanging="420"/>
      </w:pPr>
      <w:rPr>
        <w:rFonts w:ascii="Wingdings" w:hAnsi="Wingdings" w:hint="default"/>
      </w:rPr>
    </w:lvl>
    <w:lvl w:ilvl="1" w:tplc="EA0A3502">
      <w:start w:val="1"/>
      <w:numFmt w:val="decimal"/>
      <w:lvlText w:val="7.%2."/>
      <w:lvlJc w:val="left"/>
      <w:pPr>
        <w:ind w:left="2100" w:hanging="420"/>
      </w:pPr>
      <w:rPr>
        <w:rFonts w:hint="eastAsia"/>
      </w:r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5" w15:restartNumberingAfterBreak="0">
    <w:nsid w:val="2AA52E93"/>
    <w:multiLevelType w:val="hybridMultilevel"/>
    <w:tmpl w:val="9282045A"/>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0409000B">
      <w:start w:val="1"/>
      <w:numFmt w:val="bullet"/>
      <w:lvlText w:val=""/>
      <w:lvlJc w:val="left"/>
      <w:pPr>
        <w:ind w:left="1260" w:hanging="420"/>
      </w:pPr>
      <w:rPr>
        <w:rFonts w:ascii="Wingdings" w:hAnsi="Wingding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ABA6408"/>
    <w:multiLevelType w:val="multilevel"/>
    <w:tmpl w:val="2ABA64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2E5D5100"/>
    <w:multiLevelType w:val="multilevel"/>
    <w:tmpl w:val="2E5D510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3EAF0D63"/>
    <w:multiLevelType w:val="hybridMultilevel"/>
    <w:tmpl w:val="1BF4B62E"/>
    <w:lvl w:ilvl="0" w:tplc="B13A74A6">
      <w:start w:val="1"/>
      <w:numFmt w:val="decimal"/>
      <w:lvlText w:val="%1."/>
      <w:lvlJc w:val="left"/>
      <w:pPr>
        <w:ind w:left="2100" w:hanging="420"/>
      </w:pPr>
      <w:rPr>
        <w:rFonts w:hint="eastAsia"/>
      </w:rPr>
    </w:lvl>
    <w:lvl w:ilvl="1" w:tplc="501CCB90">
      <w:start w:val="1"/>
      <w:numFmt w:val="decimal"/>
      <w:lvlText w:val="9.%2."/>
      <w:lvlJc w:val="left"/>
      <w:pPr>
        <w:ind w:left="840" w:hanging="420"/>
      </w:pPr>
      <w:rPr>
        <w:rFonts w:hint="eastAsia"/>
      </w:r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9" w15:restartNumberingAfterBreak="0">
    <w:nsid w:val="50F21673"/>
    <w:multiLevelType w:val="hybridMultilevel"/>
    <w:tmpl w:val="BF42DE36"/>
    <w:lvl w:ilvl="0" w:tplc="B13A74A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52583179"/>
    <w:multiLevelType w:val="hybridMultilevel"/>
    <w:tmpl w:val="68702B94"/>
    <w:lvl w:ilvl="0" w:tplc="B13A74A6">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5A412F88"/>
    <w:multiLevelType w:val="hybridMultilevel"/>
    <w:tmpl w:val="7442778C"/>
    <w:lvl w:ilvl="0" w:tplc="B13A74A6">
      <w:start w:val="1"/>
      <w:numFmt w:val="decimal"/>
      <w:lvlText w:val="%1."/>
      <w:lvlJc w:val="left"/>
      <w:pPr>
        <w:ind w:left="2100" w:hanging="420"/>
      </w:pPr>
      <w:rPr>
        <w:rFonts w:hint="eastAsia"/>
      </w:r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2" w15:restartNumberingAfterBreak="0">
    <w:nsid w:val="5ACE535F"/>
    <w:multiLevelType w:val="multilevel"/>
    <w:tmpl w:val="5ACE535F"/>
    <w:lvl w:ilvl="0">
      <w:start w:val="1"/>
      <w:numFmt w:val="bullet"/>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13" w15:restartNumberingAfterBreak="0">
    <w:nsid w:val="60492852"/>
    <w:multiLevelType w:val="hybridMultilevel"/>
    <w:tmpl w:val="019CF67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637E30C0"/>
    <w:multiLevelType w:val="hybridMultilevel"/>
    <w:tmpl w:val="EA545264"/>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2C262186">
      <w:start w:val="1"/>
      <w:numFmt w:val="decimal"/>
      <w:lvlText w:val="1.%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74C153E"/>
    <w:multiLevelType w:val="hybridMultilevel"/>
    <w:tmpl w:val="37B6B87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6B991B29"/>
    <w:multiLevelType w:val="hybridMultilevel"/>
    <w:tmpl w:val="52C8379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7C2B5D99"/>
    <w:multiLevelType w:val="multilevel"/>
    <w:tmpl w:val="7C2B5D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5"/>
  </w:num>
  <w:num w:numId="2">
    <w:abstractNumId w:val="9"/>
  </w:num>
  <w:num w:numId="3">
    <w:abstractNumId w:val="10"/>
  </w:num>
  <w:num w:numId="4">
    <w:abstractNumId w:val="14"/>
  </w:num>
  <w:num w:numId="5">
    <w:abstractNumId w:val="0"/>
  </w:num>
  <w:num w:numId="6">
    <w:abstractNumId w:val="11"/>
  </w:num>
  <w:num w:numId="7">
    <w:abstractNumId w:val="6"/>
  </w:num>
  <w:num w:numId="8">
    <w:abstractNumId w:val="17"/>
  </w:num>
  <w:num w:numId="9">
    <w:abstractNumId w:val="4"/>
  </w:num>
  <w:num w:numId="10">
    <w:abstractNumId w:val="8"/>
  </w:num>
  <w:num w:numId="11">
    <w:abstractNumId w:val="3"/>
  </w:num>
  <w:num w:numId="12">
    <w:abstractNumId w:val="1"/>
  </w:num>
  <w:num w:numId="13">
    <w:abstractNumId w:val="7"/>
  </w:num>
  <w:num w:numId="14">
    <w:abstractNumId w:val="2"/>
  </w:num>
  <w:num w:numId="15">
    <w:abstractNumId w:val="12"/>
  </w:num>
  <w:num w:numId="16">
    <w:abstractNumId w:val="16"/>
  </w:num>
  <w:num w:numId="17">
    <w:abstractNumId w:val="13"/>
  </w:num>
  <w:num w:numId="18">
    <w:abstractNumId w:val="1"/>
  </w:num>
  <w:num w:numId="19">
    <w:abstractNumId w:val="7"/>
  </w:num>
  <w:num w:numId="20">
    <w:abstractNumId w:val="2"/>
  </w:num>
  <w:num w:numId="21">
    <w:abstractNumId w:val="12"/>
  </w:num>
  <w:num w:numId="22">
    <w:abstractNumId w:val="16"/>
  </w:num>
  <w:num w:numId="23">
    <w:abstractNumId w:val="13"/>
  </w:num>
  <w:num w:numId="24">
    <w:abstractNumId w:val="1"/>
  </w:num>
  <w:num w:numId="25">
    <w:abstractNumId w:val="7"/>
  </w:num>
  <w:num w:numId="26">
    <w:abstractNumId w:val="2"/>
  </w:num>
  <w:num w:numId="27">
    <w:abstractNumId w:val="12"/>
  </w:num>
  <w:num w:numId="28">
    <w:abstractNumId w:val="13"/>
  </w:num>
  <w:num w:numId="29">
    <w:abstractNumId w:val="16"/>
  </w:num>
  <w:num w:numId="30">
    <w:abstractNumId w:val="16"/>
  </w:num>
  <w:num w:numId="31">
    <w:abstractNumId w:val="1"/>
  </w:num>
  <w:num w:numId="32">
    <w:abstractNumId w:val="7"/>
  </w:num>
  <w:num w:numId="33">
    <w:abstractNumId w:val="2"/>
  </w:num>
  <w:num w:numId="34">
    <w:abstractNumId w:val="12"/>
  </w:num>
  <w:num w:numId="35">
    <w:abstractNumId w:val="15"/>
  </w:num>
  <w:num w:numId="36">
    <w:abstractNumId w:val="1"/>
  </w:num>
  <w:num w:numId="37">
    <w:abstractNumId w:val="7"/>
  </w:num>
  <w:num w:numId="38">
    <w:abstractNumId w:val="2"/>
  </w:num>
  <w:num w:numId="39">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514"/>
    <w:rsid w:val="000011C8"/>
    <w:rsid w:val="00003AEB"/>
    <w:rsid w:val="00004364"/>
    <w:rsid w:val="00005707"/>
    <w:rsid w:val="00016D9E"/>
    <w:rsid w:val="000241CC"/>
    <w:rsid w:val="000259EC"/>
    <w:rsid w:val="00033BB9"/>
    <w:rsid w:val="00053E69"/>
    <w:rsid w:val="0005724E"/>
    <w:rsid w:val="00064A33"/>
    <w:rsid w:val="000650D2"/>
    <w:rsid w:val="00075514"/>
    <w:rsid w:val="000B3C08"/>
    <w:rsid w:val="000B62F5"/>
    <w:rsid w:val="000B6C4B"/>
    <w:rsid w:val="000C2870"/>
    <w:rsid w:val="000C2EBC"/>
    <w:rsid w:val="000F0B10"/>
    <w:rsid w:val="001079F2"/>
    <w:rsid w:val="00110A76"/>
    <w:rsid w:val="00111518"/>
    <w:rsid w:val="0013013A"/>
    <w:rsid w:val="001367AF"/>
    <w:rsid w:val="00137EE1"/>
    <w:rsid w:val="00143DE1"/>
    <w:rsid w:val="001462DA"/>
    <w:rsid w:val="00151DB4"/>
    <w:rsid w:val="00152FA0"/>
    <w:rsid w:val="001541CE"/>
    <w:rsid w:val="00161FB5"/>
    <w:rsid w:val="001651A9"/>
    <w:rsid w:val="00170765"/>
    <w:rsid w:val="00174BE0"/>
    <w:rsid w:val="001805E5"/>
    <w:rsid w:val="00180E07"/>
    <w:rsid w:val="00183A51"/>
    <w:rsid w:val="001862F3"/>
    <w:rsid w:val="00191555"/>
    <w:rsid w:val="00191ACB"/>
    <w:rsid w:val="00192E73"/>
    <w:rsid w:val="00194B9A"/>
    <w:rsid w:val="001A0341"/>
    <w:rsid w:val="001A2181"/>
    <w:rsid w:val="001B2F4E"/>
    <w:rsid w:val="001B31C4"/>
    <w:rsid w:val="001C391F"/>
    <w:rsid w:val="001D5CEE"/>
    <w:rsid w:val="001E0A5E"/>
    <w:rsid w:val="001E27B1"/>
    <w:rsid w:val="00206F96"/>
    <w:rsid w:val="002170AA"/>
    <w:rsid w:val="00222A87"/>
    <w:rsid w:val="00223571"/>
    <w:rsid w:val="002267F1"/>
    <w:rsid w:val="00233C20"/>
    <w:rsid w:val="00234565"/>
    <w:rsid w:val="0024149A"/>
    <w:rsid w:val="002476EA"/>
    <w:rsid w:val="00251845"/>
    <w:rsid w:val="002555A4"/>
    <w:rsid w:val="00255A23"/>
    <w:rsid w:val="00257FF1"/>
    <w:rsid w:val="002708DF"/>
    <w:rsid w:val="0027620C"/>
    <w:rsid w:val="00277115"/>
    <w:rsid w:val="00277D46"/>
    <w:rsid w:val="00286226"/>
    <w:rsid w:val="00286BC4"/>
    <w:rsid w:val="00286E78"/>
    <w:rsid w:val="00290A2A"/>
    <w:rsid w:val="0029176C"/>
    <w:rsid w:val="00291C6C"/>
    <w:rsid w:val="002A18C3"/>
    <w:rsid w:val="002B44ED"/>
    <w:rsid w:val="002C1C8B"/>
    <w:rsid w:val="002D6EF4"/>
    <w:rsid w:val="002D78D8"/>
    <w:rsid w:val="002E43FC"/>
    <w:rsid w:val="002E5230"/>
    <w:rsid w:val="002F6A46"/>
    <w:rsid w:val="00301B92"/>
    <w:rsid w:val="003027B3"/>
    <w:rsid w:val="00315701"/>
    <w:rsid w:val="0031596C"/>
    <w:rsid w:val="003174B5"/>
    <w:rsid w:val="00321017"/>
    <w:rsid w:val="00343A78"/>
    <w:rsid w:val="00350713"/>
    <w:rsid w:val="00357088"/>
    <w:rsid w:val="00357E48"/>
    <w:rsid w:val="0036349C"/>
    <w:rsid w:val="00363BA6"/>
    <w:rsid w:val="00372208"/>
    <w:rsid w:val="00381C47"/>
    <w:rsid w:val="00393B07"/>
    <w:rsid w:val="003A55EA"/>
    <w:rsid w:val="003A7457"/>
    <w:rsid w:val="003B751B"/>
    <w:rsid w:val="003D09C1"/>
    <w:rsid w:val="003D2FED"/>
    <w:rsid w:val="003D310B"/>
    <w:rsid w:val="003E619C"/>
    <w:rsid w:val="00401EC5"/>
    <w:rsid w:val="00404613"/>
    <w:rsid w:val="00407036"/>
    <w:rsid w:val="00412796"/>
    <w:rsid w:val="00423F1E"/>
    <w:rsid w:val="00427BD4"/>
    <w:rsid w:val="00447E2F"/>
    <w:rsid w:val="0045167C"/>
    <w:rsid w:val="004528EA"/>
    <w:rsid w:val="00460E42"/>
    <w:rsid w:val="00475856"/>
    <w:rsid w:val="00475FE6"/>
    <w:rsid w:val="00486EFD"/>
    <w:rsid w:val="00486FFE"/>
    <w:rsid w:val="004A15F8"/>
    <w:rsid w:val="004A18A9"/>
    <w:rsid w:val="004A40B9"/>
    <w:rsid w:val="004A5E3E"/>
    <w:rsid w:val="004A6684"/>
    <w:rsid w:val="004B4D36"/>
    <w:rsid w:val="004D67EF"/>
    <w:rsid w:val="004D6D36"/>
    <w:rsid w:val="004E1C26"/>
    <w:rsid w:val="004F7F69"/>
    <w:rsid w:val="00517AE3"/>
    <w:rsid w:val="005231BC"/>
    <w:rsid w:val="00531E46"/>
    <w:rsid w:val="00537A13"/>
    <w:rsid w:val="00541723"/>
    <w:rsid w:val="00561494"/>
    <w:rsid w:val="00562444"/>
    <w:rsid w:val="00572423"/>
    <w:rsid w:val="0058697F"/>
    <w:rsid w:val="00596E95"/>
    <w:rsid w:val="005A0CDB"/>
    <w:rsid w:val="005A6A17"/>
    <w:rsid w:val="005A7695"/>
    <w:rsid w:val="005B232A"/>
    <w:rsid w:val="005C379A"/>
    <w:rsid w:val="005C4760"/>
    <w:rsid w:val="005C6132"/>
    <w:rsid w:val="005D3234"/>
    <w:rsid w:val="005E4F2D"/>
    <w:rsid w:val="005F6060"/>
    <w:rsid w:val="005F657F"/>
    <w:rsid w:val="005F73A6"/>
    <w:rsid w:val="006051A0"/>
    <w:rsid w:val="00614386"/>
    <w:rsid w:val="00627B61"/>
    <w:rsid w:val="00633212"/>
    <w:rsid w:val="00633807"/>
    <w:rsid w:val="006376F4"/>
    <w:rsid w:val="0064561C"/>
    <w:rsid w:val="006533D5"/>
    <w:rsid w:val="00653CAE"/>
    <w:rsid w:val="006624BA"/>
    <w:rsid w:val="00672F1F"/>
    <w:rsid w:val="0067469A"/>
    <w:rsid w:val="00687D03"/>
    <w:rsid w:val="006A1E5E"/>
    <w:rsid w:val="006A1F93"/>
    <w:rsid w:val="006A57F0"/>
    <w:rsid w:val="006C14F8"/>
    <w:rsid w:val="006C5E5E"/>
    <w:rsid w:val="006D2DEE"/>
    <w:rsid w:val="006D3DEF"/>
    <w:rsid w:val="006F37E6"/>
    <w:rsid w:val="00700E73"/>
    <w:rsid w:val="00702C3E"/>
    <w:rsid w:val="007110CD"/>
    <w:rsid w:val="007348CC"/>
    <w:rsid w:val="00754E10"/>
    <w:rsid w:val="00760506"/>
    <w:rsid w:val="00760C93"/>
    <w:rsid w:val="007717CD"/>
    <w:rsid w:val="0077267D"/>
    <w:rsid w:val="007726F3"/>
    <w:rsid w:val="00786B5C"/>
    <w:rsid w:val="00795B47"/>
    <w:rsid w:val="007B03E7"/>
    <w:rsid w:val="007C1EAD"/>
    <w:rsid w:val="007D6748"/>
    <w:rsid w:val="007D67FE"/>
    <w:rsid w:val="007F617F"/>
    <w:rsid w:val="00802A72"/>
    <w:rsid w:val="00802AB8"/>
    <w:rsid w:val="008037AC"/>
    <w:rsid w:val="00804756"/>
    <w:rsid w:val="008072E6"/>
    <w:rsid w:val="00843E62"/>
    <w:rsid w:val="00844259"/>
    <w:rsid w:val="00851D8D"/>
    <w:rsid w:val="00856C2F"/>
    <w:rsid w:val="008736FB"/>
    <w:rsid w:val="008813E4"/>
    <w:rsid w:val="00885472"/>
    <w:rsid w:val="00892946"/>
    <w:rsid w:val="008952AF"/>
    <w:rsid w:val="00896833"/>
    <w:rsid w:val="008B1261"/>
    <w:rsid w:val="008B5A21"/>
    <w:rsid w:val="008C154B"/>
    <w:rsid w:val="008C47ED"/>
    <w:rsid w:val="008D3093"/>
    <w:rsid w:val="008E5B7F"/>
    <w:rsid w:val="008F4572"/>
    <w:rsid w:val="009031C7"/>
    <w:rsid w:val="009103D9"/>
    <w:rsid w:val="00914291"/>
    <w:rsid w:val="00916E1E"/>
    <w:rsid w:val="00922853"/>
    <w:rsid w:val="0092285D"/>
    <w:rsid w:val="00932FDE"/>
    <w:rsid w:val="00947DA0"/>
    <w:rsid w:val="00955050"/>
    <w:rsid w:val="0097034A"/>
    <w:rsid w:val="0098470E"/>
    <w:rsid w:val="0099423F"/>
    <w:rsid w:val="00994E8B"/>
    <w:rsid w:val="00996110"/>
    <w:rsid w:val="009A0345"/>
    <w:rsid w:val="009A6653"/>
    <w:rsid w:val="009B121D"/>
    <w:rsid w:val="009B531D"/>
    <w:rsid w:val="009C0232"/>
    <w:rsid w:val="009C09FF"/>
    <w:rsid w:val="009D022F"/>
    <w:rsid w:val="009D6EBB"/>
    <w:rsid w:val="009D71CC"/>
    <w:rsid w:val="009E7AED"/>
    <w:rsid w:val="009F5577"/>
    <w:rsid w:val="00A02680"/>
    <w:rsid w:val="00A06D1A"/>
    <w:rsid w:val="00A213DD"/>
    <w:rsid w:val="00A236B2"/>
    <w:rsid w:val="00A26C06"/>
    <w:rsid w:val="00A36417"/>
    <w:rsid w:val="00A37120"/>
    <w:rsid w:val="00A43312"/>
    <w:rsid w:val="00A511DF"/>
    <w:rsid w:val="00A522F0"/>
    <w:rsid w:val="00A54B56"/>
    <w:rsid w:val="00A710B4"/>
    <w:rsid w:val="00A76C3F"/>
    <w:rsid w:val="00A800F7"/>
    <w:rsid w:val="00A80D66"/>
    <w:rsid w:val="00A844F0"/>
    <w:rsid w:val="00A86084"/>
    <w:rsid w:val="00A8706F"/>
    <w:rsid w:val="00A90E05"/>
    <w:rsid w:val="00A95909"/>
    <w:rsid w:val="00AA1B96"/>
    <w:rsid w:val="00AA2CA7"/>
    <w:rsid w:val="00AA6685"/>
    <w:rsid w:val="00AC5E27"/>
    <w:rsid w:val="00AE01BD"/>
    <w:rsid w:val="00AE459D"/>
    <w:rsid w:val="00AE5994"/>
    <w:rsid w:val="00AE7999"/>
    <w:rsid w:val="00AF68BE"/>
    <w:rsid w:val="00B0365F"/>
    <w:rsid w:val="00B11EF2"/>
    <w:rsid w:val="00B13107"/>
    <w:rsid w:val="00B24901"/>
    <w:rsid w:val="00B35D64"/>
    <w:rsid w:val="00B37820"/>
    <w:rsid w:val="00B50001"/>
    <w:rsid w:val="00B56CA9"/>
    <w:rsid w:val="00B6298B"/>
    <w:rsid w:val="00B65FDE"/>
    <w:rsid w:val="00B7245B"/>
    <w:rsid w:val="00B76BE6"/>
    <w:rsid w:val="00B92C0A"/>
    <w:rsid w:val="00B94A69"/>
    <w:rsid w:val="00B95768"/>
    <w:rsid w:val="00BA370E"/>
    <w:rsid w:val="00BA59C0"/>
    <w:rsid w:val="00BA6FE6"/>
    <w:rsid w:val="00BB08D1"/>
    <w:rsid w:val="00BD5FEE"/>
    <w:rsid w:val="00BF4D76"/>
    <w:rsid w:val="00BF5C9C"/>
    <w:rsid w:val="00BF7C13"/>
    <w:rsid w:val="00C00648"/>
    <w:rsid w:val="00C00C29"/>
    <w:rsid w:val="00C064AA"/>
    <w:rsid w:val="00C121B0"/>
    <w:rsid w:val="00C127A2"/>
    <w:rsid w:val="00C315AB"/>
    <w:rsid w:val="00C4273D"/>
    <w:rsid w:val="00C43A70"/>
    <w:rsid w:val="00C43ABA"/>
    <w:rsid w:val="00C44ECE"/>
    <w:rsid w:val="00C46AD3"/>
    <w:rsid w:val="00C545F6"/>
    <w:rsid w:val="00C62174"/>
    <w:rsid w:val="00C675A5"/>
    <w:rsid w:val="00C875B7"/>
    <w:rsid w:val="00C92DE5"/>
    <w:rsid w:val="00C9336B"/>
    <w:rsid w:val="00CB33FC"/>
    <w:rsid w:val="00CD25C1"/>
    <w:rsid w:val="00CD6F5E"/>
    <w:rsid w:val="00CE0E43"/>
    <w:rsid w:val="00CE60D4"/>
    <w:rsid w:val="00CF24E5"/>
    <w:rsid w:val="00D02EAD"/>
    <w:rsid w:val="00D07386"/>
    <w:rsid w:val="00D216FD"/>
    <w:rsid w:val="00D225D1"/>
    <w:rsid w:val="00D235CA"/>
    <w:rsid w:val="00D275E1"/>
    <w:rsid w:val="00D27984"/>
    <w:rsid w:val="00D362A2"/>
    <w:rsid w:val="00D41F18"/>
    <w:rsid w:val="00D47520"/>
    <w:rsid w:val="00D6461A"/>
    <w:rsid w:val="00D80B19"/>
    <w:rsid w:val="00D8566E"/>
    <w:rsid w:val="00D9184D"/>
    <w:rsid w:val="00D9320B"/>
    <w:rsid w:val="00DA30DC"/>
    <w:rsid w:val="00DA56A6"/>
    <w:rsid w:val="00DC14E5"/>
    <w:rsid w:val="00DD6286"/>
    <w:rsid w:val="00DE3153"/>
    <w:rsid w:val="00DE4E2D"/>
    <w:rsid w:val="00DF01C0"/>
    <w:rsid w:val="00DF631C"/>
    <w:rsid w:val="00E1650C"/>
    <w:rsid w:val="00E20990"/>
    <w:rsid w:val="00E330A2"/>
    <w:rsid w:val="00E37D20"/>
    <w:rsid w:val="00E44D73"/>
    <w:rsid w:val="00E524AD"/>
    <w:rsid w:val="00E52A37"/>
    <w:rsid w:val="00E53A95"/>
    <w:rsid w:val="00E56420"/>
    <w:rsid w:val="00E57A4D"/>
    <w:rsid w:val="00E677AD"/>
    <w:rsid w:val="00E938CF"/>
    <w:rsid w:val="00E943B1"/>
    <w:rsid w:val="00EB1E42"/>
    <w:rsid w:val="00ED399B"/>
    <w:rsid w:val="00EE02BD"/>
    <w:rsid w:val="00EE49F4"/>
    <w:rsid w:val="00EF146C"/>
    <w:rsid w:val="00F02D77"/>
    <w:rsid w:val="00F066AF"/>
    <w:rsid w:val="00F21560"/>
    <w:rsid w:val="00F24B7A"/>
    <w:rsid w:val="00F327BC"/>
    <w:rsid w:val="00F41C3F"/>
    <w:rsid w:val="00F43EB0"/>
    <w:rsid w:val="00F60B78"/>
    <w:rsid w:val="00F67EB6"/>
    <w:rsid w:val="00F7053B"/>
    <w:rsid w:val="00F7405C"/>
    <w:rsid w:val="00F8344E"/>
    <w:rsid w:val="00F92274"/>
    <w:rsid w:val="00F934E6"/>
    <w:rsid w:val="00F93A15"/>
    <w:rsid w:val="00F9649C"/>
    <w:rsid w:val="00FA7428"/>
    <w:rsid w:val="00FB3A83"/>
    <w:rsid w:val="00FB5406"/>
    <w:rsid w:val="00FD1A2F"/>
    <w:rsid w:val="00FE0CE5"/>
    <w:rsid w:val="00FE2CC9"/>
    <w:rsid w:val="00FE7C18"/>
    <w:rsid w:val="00FF0B4D"/>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AEFB66"/>
  <w15:chartTrackingRefBased/>
  <w15:docId w15:val="{B154EEA4-211A-4C37-B0AC-512CB5DE2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657F"/>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rPr>
  </w:style>
  <w:style w:type="character" w:customStyle="1" w:styleId="a4">
    <w:name w:val="页眉 字符"/>
    <w:link w:val="a5"/>
    <w:rPr>
      <w:kern w:val="2"/>
      <w:sz w:val="18"/>
      <w:szCs w:val="18"/>
    </w:rPr>
  </w:style>
  <w:style w:type="character" w:customStyle="1" w:styleId="a6">
    <w:name w:val="页脚 字符"/>
    <w:link w:val="a7"/>
    <w:rPr>
      <w:kern w:val="2"/>
      <w:sz w:val="18"/>
      <w:szCs w:val="18"/>
    </w:rPr>
  </w:style>
  <w:style w:type="paragraph" w:styleId="a5">
    <w:name w:val="header"/>
    <w:basedOn w:val="a"/>
    <w:link w:val="a4"/>
    <w:pPr>
      <w:pBdr>
        <w:bottom w:val="single" w:sz="6" w:space="1" w:color="auto"/>
      </w:pBdr>
      <w:tabs>
        <w:tab w:val="center" w:pos="4153"/>
        <w:tab w:val="right" w:pos="8306"/>
      </w:tabs>
      <w:snapToGrid w:val="0"/>
      <w:jc w:val="center"/>
    </w:pPr>
    <w:rPr>
      <w:sz w:val="18"/>
      <w:szCs w:val="18"/>
    </w:rPr>
  </w:style>
  <w:style w:type="paragraph" w:styleId="a7">
    <w:name w:val="footer"/>
    <w:basedOn w:val="a"/>
    <w:link w:val="a6"/>
    <w:pPr>
      <w:tabs>
        <w:tab w:val="center" w:pos="4153"/>
        <w:tab w:val="right" w:pos="8306"/>
      </w:tabs>
      <w:snapToGrid w:val="0"/>
      <w:jc w:val="left"/>
    </w:pPr>
    <w:rPr>
      <w:sz w:val="18"/>
      <w:szCs w:val="18"/>
    </w:rPr>
  </w:style>
  <w:style w:type="paragraph" w:customStyle="1" w:styleId="10">
    <w:name w:val="样式1"/>
    <w:basedOn w:val="1"/>
    <w:qFormat/>
    <w:pPr>
      <w:spacing w:line="360" w:lineRule="auto"/>
      <w:jc w:val="center"/>
    </w:pPr>
    <w:rPr>
      <w:rFonts w:ascii="微软雅黑" w:eastAsia="微软雅黑" w:hAnsi="微软雅黑"/>
      <w:sz w:val="32"/>
      <w:szCs w:val="32"/>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3027B3"/>
    <w:pPr>
      <w:ind w:firstLineChars="200" w:firstLine="420"/>
    </w:pPr>
    <w:rPr>
      <w:rFonts w:ascii="等线" w:eastAsia="等线" w:hAnsi="等线"/>
      <w:szCs w:val="22"/>
    </w:rPr>
  </w:style>
  <w:style w:type="paragraph" w:styleId="aa">
    <w:name w:val="Normal (Web)"/>
    <w:basedOn w:val="a"/>
    <w:uiPriority w:val="99"/>
    <w:unhideWhenUsed/>
    <w:rsid w:val="004A18A9"/>
    <w:pPr>
      <w:widowControl/>
      <w:spacing w:before="100" w:beforeAutospacing="1" w:after="100" w:afterAutospacing="1"/>
      <w:jc w:val="left"/>
    </w:pPr>
    <w:rPr>
      <w:rFonts w:ascii="宋体" w:hAnsi="宋体" w:cs="宋体"/>
      <w:kern w:val="0"/>
      <w:sz w:val="24"/>
    </w:rPr>
  </w:style>
  <w:style w:type="paragraph" w:customStyle="1" w:styleId="11">
    <w:name w:val="1"/>
    <w:basedOn w:val="a"/>
    <w:next w:val="a9"/>
    <w:uiPriority w:val="34"/>
    <w:qFormat/>
    <w:rsid w:val="00D216FD"/>
    <w:pPr>
      <w:ind w:firstLineChars="200" w:firstLine="420"/>
    </w:pPr>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2979">
      <w:bodyDiv w:val="1"/>
      <w:marLeft w:val="0"/>
      <w:marRight w:val="0"/>
      <w:marTop w:val="0"/>
      <w:marBottom w:val="0"/>
      <w:divBdr>
        <w:top w:val="none" w:sz="0" w:space="0" w:color="auto"/>
        <w:left w:val="none" w:sz="0" w:space="0" w:color="auto"/>
        <w:bottom w:val="none" w:sz="0" w:space="0" w:color="auto"/>
        <w:right w:val="none" w:sz="0" w:space="0" w:color="auto"/>
      </w:divBdr>
      <w:divsChild>
        <w:div w:id="795177128">
          <w:marLeft w:val="547"/>
          <w:marRight w:val="0"/>
          <w:marTop w:val="0"/>
          <w:marBottom w:val="0"/>
          <w:divBdr>
            <w:top w:val="none" w:sz="0" w:space="0" w:color="auto"/>
            <w:left w:val="none" w:sz="0" w:space="0" w:color="auto"/>
            <w:bottom w:val="none" w:sz="0" w:space="0" w:color="auto"/>
            <w:right w:val="none" w:sz="0" w:space="0" w:color="auto"/>
          </w:divBdr>
        </w:div>
      </w:divsChild>
    </w:div>
    <w:div w:id="38015802">
      <w:bodyDiv w:val="1"/>
      <w:marLeft w:val="0"/>
      <w:marRight w:val="0"/>
      <w:marTop w:val="0"/>
      <w:marBottom w:val="0"/>
      <w:divBdr>
        <w:top w:val="none" w:sz="0" w:space="0" w:color="auto"/>
        <w:left w:val="none" w:sz="0" w:space="0" w:color="auto"/>
        <w:bottom w:val="none" w:sz="0" w:space="0" w:color="auto"/>
        <w:right w:val="none" w:sz="0" w:space="0" w:color="auto"/>
      </w:divBdr>
    </w:div>
    <w:div w:id="43843758">
      <w:bodyDiv w:val="1"/>
      <w:marLeft w:val="0"/>
      <w:marRight w:val="0"/>
      <w:marTop w:val="0"/>
      <w:marBottom w:val="0"/>
      <w:divBdr>
        <w:top w:val="none" w:sz="0" w:space="0" w:color="auto"/>
        <w:left w:val="none" w:sz="0" w:space="0" w:color="auto"/>
        <w:bottom w:val="none" w:sz="0" w:space="0" w:color="auto"/>
        <w:right w:val="none" w:sz="0" w:space="0" w:color="auto"/>
      </w:divBdr>
      <w:divsChild>
        <w:div w:id="1688021502">
          <w:marLeft w:val="547"/>
          <w:marRight w:val="0"/>
          <w:marTop w:val="0"/>
          <w:marBottom w:val="0"/>
          <w:divBdr>
            <w:top w:val="none" w:sz="0" w:space="0" w:color="auto"/>
            <w:left w:val="none" w:sz="0" w:space="0" w:color="auto"/>
            <w:bottom w:val="none" w:sz="0" w:space="0" w:color="auto"/>
            <w:right w:val="none" w:sz="0" w:space="0" w:color="auto"/>
          </w:divBdr>
        </w:div>
      </w:divsChild>
    </w:div>
    <w:div w:id="57244276">
      <w:bodyDiv w:val="1"/>
      <w:marLeft w:val="0"/>
      <w:marRight w:val="0"/>
      <w:marTop w:val="0"/>
      <w:marBottom w:val="0"/>
      <w:divBdr>
        <w:top w:val="none" w:sz="0" w:space="0" w:color="auto"/>
        <w:left w:val="none" w:sz="0" w:space="0" w:color="auto"/>
        <w:bottom w:val="none" w:sz="0" w:space="0" w:color="auto"/>
        <w:right w:val="none" w:sz="0" w:space="0" w:color="auto"/>
      </w:divBdr>
      <w:divsChild>
        <w:div w:id="613901589">
          <w:marLeft w:val="432"/>
          <w:marRight w:val="0"/>
          <w:marTop w:val="100"/>
          <w:marBottom w:val="0"/>
          <w:divBdr>
            <w:top w:val="none" w:sz="0" w:space="0" w:color="auto"/>
            <w:left w:val="none" w:sz="0" w:space="0" w:color="auto"/>
            <w:bottom w:val="none" w:sz="0" w:space="0" w:color="auto"/>
            <w:right w:val="none" w:sz="0" w:space="0" w:color="auto"/>
          </w:divBdr>
        </w:div>
      </w:divsChild>
    </w:div>
    <w:div w:id="62027159">
      <w:bodyDiv w:val="1"/>
      <w:marLeft w:val="0"/>
      <w:marRight w:val="0"/>
      <w:marTop w:val="0"/>
      <w:marBottom w:val="0"/>
      <w:divBdr>
        <w:top w:val="none" w:sz="0" w:space="0" w:color="auto"/>
        <w:left w:val="none" w:sz="0" w:space="0" w:color="auto"/>
        <w:bottom w:val="none" w:sz="0" w:space="0" w:color="auto"/>
        <w:right w:val="none" w:sz="0" w:space="0" w:color="auto"/>
      </w:divBdr>
      <w:divsChild>
        <w:div w:id="1753042079">
          <w:marLeft w:val="547"/>
          <w:marRight w:val="0"/>
          <w:marTop w:val="0"/>
          <w:marBottom w:val="0"/>
          <w:divBdr>
            <w:top w:val="none" w:sz="0" w:space="0" w:color="auto"/>
            <w:left w:val="none" w:sz="0" w:space="0" w:color="auto"/>
            <w:bottom w:val="none" w:sz="0" w:space="0" w:color="auto"/>
            <w:right w:val="none" w:sz="0" w:space="0" w:color="auto"/>
          </w:divBdr>
        </w:div>
      </w:divsChild>
    </w:div>
    <w:div w:id="86002158">
      <w:bodyDiv w:val="1"/>
      <w:marLeft w:val="0"/>
      <w:marRight w:val="0"/>
      <w:marTop w:val="0"/>
      <w:marBottom w:val="0"/>
      <w:divBdr>
        <w:top w:val="none" w:sz="0" w:space="0" w:color="auto"/>
        <w:left w:val="none" w:sz="0" w:space="0" w:color="auto"/>
        <w:bottom w:val="none" w:sz="0" w:space="0" w:color="auto"/>
        <w:right w:val="none" w:sz="0" w:space="0" w:color="auto"/>
      </w:divBdr>
      <w:divsChild>
        <w:div w:id="390429134">
          <w:marLeft w:val="547"/>
          <w:marRight w:val="0"/>
          <w:marTop w:val="0"/>
          <w:marBottom w:val="0"/>
          <w:divBdr>
            <w:top w:val="none" w:sz="0" w:space="0" w:color="auto"/>
            <w:left w:val="none" w:sz="0" w:space="0" w:color="auto"/>
            <w:bottom w:val="none" w:sz="0" w:space="0" w:color="auto"/>
            <w:right w:val="none" w:sz="0" w:space="0" w:color="auto"/>
          </w:divBdr>
        </w:div>
      </w:divsChild>
    </w:div>
    <w:div w:id="95291700">
      <w:bodyDiv w:val="1"/>
      <w:marLeft w:val="0"/>
      <w:marRight w:val="0"/>
      <w:marTop w:val="0"/>
      <w:marBottom w:val="0"/>
      <w:divBdr>
        <w:top w:val="none" w:sz="0" w:space="0" w:color="auto"/>
        <w:left w:val="none" w:sz="0" w:space="0" w:color="auto"/>
        <w:bottom w:val="none" w:sz="0" w:space="0" w:color="auto"/>
        <w:right w:val="none" w:sz="0" w:space="0" w:color="auto"/>
      </w:divBdr>
      <w:divsChild>
        <w:div w:id="1679960817">
          <w:marLeft w:val="547"/>
          <w:marRight w:val="0"/>
          <w:marTop w:val="0"/>
          <w:marBottom w:val="0"/>
          <w:divBdr>
            <w:top w:val="none" w:sz="0" w:space="0" w:color="auto"/>
            <w:left w:val="none" w:sz="0" w:space="0" w:color="auto"/>
            <w:bottom w:val="none" w:sz="0" w:space="0" w:color="auto"/>
            <w:right w:val="none" w:sz="0" w:space="0" w:color="auto"/>
          </w:divBdr>
        </w:div>
      </w:divsChild>
    </w:div>
    <w:div w:id="100956576">
      <w:bodyDiv w:val="1"/>
      <w:marLeft w:val="0"/>
      <w:marRight w:val="0"/>
      <w:marTop w:val="0"/>
      <w:marBottom w:val="0"/>
      <w:divBdr>
        <w:top w:val="none" w:sz="0" w:space="0" w:color="auto"/>
        <w:left w:val="none" w:sz="0" w:space="0" w:color="auto"/>
        <w:bottom w:val="none" w:sz="0" w:space="0" w:color="auto"/>
        <w:right w:val="none" w:sz="0" w:space="0" w:color="auto"/>
      </w:divBdr>
    </w:div>
    <w:div w:id="106127175">
      <w:bodyDiv w:val="1"/>
      <w:marLeft w:val="0"/>
      <w:marRight w:val="0"/>
      <w:marTop w:val="0"/>
      <w:marBottom w:val="0"/>
      <w:divBdr>
        <w:top w:val="none" w:sz="0" w:space="0" w:color="auto"/>
        <w:left w:val="none" w:sz="0" w:space="0" w:color="auto"/>
        <w:bottom w:val="none" w:sz="0" w:space="0" w:color="auto"/>
        <w:right w:val="none" w:sz="0" w:space="0" w:color="auto"/>
      </w:divBdr>
      <w:divsChild>
        <w:div w:id="1963270306">
          <w:marLeft w:val="547"/>
          <w:marRight w:val="0"/>
          <w:marTop w:val="0"/>
          <w:marBottom w:val="0"/>
          <w:divBdr>
            <w:top w:val="none" w:sz="0" w:space="0" w:color="auto"/>
            <w:left w:val="none" w:sz="0" w:space="0" w:color="auto"/>
            <w:bottom w:val="none" w:sz="0" w:space="0" w:color="auto"/>
            <w:right w:val="none" w:sz="0" w:space="0" w:color="auto"/>
          </w:divBdr>
        </w:div>
      </w:divsChild>
    </w:div>
    <w:div w:id="110252293">
      <w:bodyDiv w:val="1"/>
      <w:marLeft w:val="0"/>
      <w:marRight w:val="0"/>
      <w:marTop w:val="0"/>
      <w:marBottom w:val="0"/>
      <w:divBdr>
        <w:top w:val="none" w:sz="0" w:space="0" w:color="auto"/>
        <w:left w:val="none" w:sz="0" w:space="0" w:color="auto"/>
        <w:bottom w:val="none" w:sz="0" w:space="0" w:color="auto"/>
        <w:right w:val="none" w:sz="0" w:space="0" w:color="auto"/>
      </w:divBdr>
      <w:divsChild>
        <w:div w:id="1144811498">
          <w:marLeft w:val="547"/>
          <w:marRight w:val="0"/>
          <w:marTop w:val="0"/>
          <w:marBottom w:val="0"/>
          <w:divBdr>
            <w:top w:val="none" w:sz="0" w:space="0" w:color="auto"/>
            <w:left w:val="none" w:sz="0" w:space="0" w:color="auto"/>
            <w:bottom w:val="none" w:sz="0" w:space="0" w:color="auto"/>
            <w:right w:val="none" w:sz="0" w:space="0" w:color="auto"/>
          </w:divBdr>
        </w:div>
      </w:divsChild>
    </w:div>
    <w:div w:id="125048469">
      <w:bodyDiv w:val="1"/>
      <w:marLeft w:val="0"/>
      <w:marRight w:val="0"/>
      <w:marTop w:val="0"/>
      <w:marBottom w:val="0"/>
      <w:divBdr>
        <w:top w:val="none" w:sz="0" w:space="0" w:color="auto"/>
        <w:left w:val="none" w:sz="0" w:space="0" w:color="auto"/>
        <w:bottom w:val="none" w:sz="0" w:space="0" w:color="auto"/>
        <w:right w:val="none" w:sz="0" w:space="0" w:color="auto"/>
      </w:divBdr>
      <w:divsChild>
        <w:div w:id="622620407">
          <w:marLeft w:val="547"/>
          <w:marRight w:val="0"/>
          <w:marTop w:val="0"/>
          <w:marBottom w:val="0"/>
          <w:divBdr>
            <w:top w:val="none" w:sz="0" w:space="0" w:color="auto"/>
            <w:left w:val="none" w:sz="0" w:space="0" w:color="auto"/>
            <w:bottom w:val="none" w:sz="0" w:space="0" w:color="auto"/>
            <w:right w:val="none" w:sz="0" w:space="0" w:color="auto"/>
          </w:divBdr>
        </w:div>
        <w:div w:id="133376606">
          <w:marLeft w:val="547"/>
          <w:marRight w:val="0"/>
          <w:marTop w:val="0"/>
          <w:marBottom w:val="0"/>
          <w:divBdr>
            <w:top w:val="none" w:sz="0" w:space="0" w:color="auto"/>
            <w:left w:val="none" w:sz="0" w:space="0" w:color="auto"/>
            <w:bottom w:val="none" w:sz="0" w:space="0" w:color="auto"/>
            <w:right w:val="none" w:sz="0" w:space="0" w:color="auto"/>
          </w:divBdr>
        </w:div>
        <w:div w:id="762653848">
          <w:marLeft w:val="547"/>
          <w:marRight w:val="0"/>
          <w:marTop w:val="0"/>
          <w:marBottom w:val="0"/>
          <w:divBdr>
            <w:top w:val="none" w:sz="0" w:space="0" w:color="auto"/>
            <w:left w:val="none" w:sz="0" w:space="0" w:color="auto"/>
            <w:bottom w:val="none" w:sz="0" w:space="0" w:color="auto"/>
            <w:right w:val="none" w:sz="0" w:space="0" w:color="auto"/>
          </w:divBdr>
        </w:div>
        <w:div w:id="42098357">
          <w:marLeft w:val="547"/>
          <w:marRight w:val="0"/>
          <w:marTop w:val="0"/>
          <w:marBottom w:val="0"/>
          <w:divBdr>
            <w:top w:val="none" w:sz="0" w:space="0" w:color="auto"/>
            <w:left w:val="none" w:sz="0" w:space="0" w:color="auto"/>
            <w:bottom w:val="none" w:sz="0" w:space="0" w:color="auto"/>
            <w:right w:val="none" w:sz="0" w:space="0" w:color="auto"/>
          </w:divBdr>
        </w:div>
        <w:div w:id="1648046988">
          <w:marLeft w:val="547"/>
          <w:marRight w:val="0"/>
          <w:marTop w:val="0"/>
          <w:marBottom w:val="0"/>
          <w:divBdr>
            <w:top w:val="none" w:sz="0" w:space="0" w:color="auto"/>
            <w:left w:val="none" w:sz="0" w:space="0" w:color="auto"/>
            <w:bottom w:val="none" w:sz="0" w:space="0" w:color="auto"/>
            <w:right w:val="none" w:sz="0" w:space="0" w:color="auto"/>
          </w:divBdr>
        </w:div>
      </w:divsChild>
    </w:div>
    <w:div w:id="157037079">
      <w:bodyDiv w:val="1"/>
      <w:marLeft w:val="0"/>
      <w:marRight w:val="0"/>
      <w:marTop w:val="0"/>
      <w:marBottom w:val="0"/>
      <w:divBdr>
        <w:top w:val="none" w:sz="0" w:space="0" w:color="auto"/>
        <w:left w:val="none" w:sz="0" w:space="0" w:color="auto"/>
        <w:bottom w:val="none" w:sz="0" w:space="0" w:color="auto"/>
        <w:right w:val="none" w:sz="0" w:space="0" w:color="auto"/>
      </w:divBdr>
      <w:divsChild>
        <w:div w:id="218055431">
          <w:marLeft w:val="547"/>
          <w:marRight w:val="0"/>
          <w:marTop w:val="0"/>
          <w:marBottom w:val="0"/>
          <w:divBdr>
            <w:top w:val="none" w:sz="0" w:space="0" w:color="auto"/>
            <w:left w:val="none" w:sz="0" w:space="0" w:color="auto"/>
            <w:bottom w:val="none" w:sz="0" w:space="0" w:color="auto"/>
            <w:right w:val="none" w:sz="0" w:space="0" w:color="auto"/>
          </w:divBdr>
        </w:div>
        <w:div w:id="432554245">
          <w:marLeft w:val="547"/>
          <w:marRight w:val="0"/>
          <w:marTop w:val="0"/>
          <w:marBottom w:val="0"/>
          <w:divBdr>
            <w:top w:val="none" w:sz="0" w:space="0" w:color="auto"/>
            <w:left w:val="none" w:sz="0" w:space="0" w:color="auto"/>
            <w:bottom w:val="none" w:sz="0" w:space="0" w:color="auto"/>
            <w:right w:val="none" w:sz="0" w:space="0" w:color="auto"/>
          </w:divBdr>
        </w:div>
        <w:div w:id="996499970">
          <w:marLeft w:val="547"/>
          <w:marRight w:val="0"/>
          <w:marTop w:val="0"/>
          <w:marBottom w:val="0"/>
          <w:divBdr>
            <w:top w:val="none" w:sz="0" w:space="0" w:color="auto"/>
            <w:left w:val="none" w:sz="0" w:space="0" w:color="auto"/>
            <w:bottom w:val="none" w:sz="0" w:space="0" w:color="auto"/>
            <w:right w:val="none" w:sz="0" w:space="0" w:color="auto"/>
          </w:divBdr>
        </w:div>
        <w:div w:id="1242837157">
          <w:marLeft w:val="547"/>
          <w:marRight w:val="0"/>
          <w:marTop w:val="0"/>
          <w:marBottom w:val="0"/>
          <w:divBdr>
            <w:top w:val="none" w:sz="0" w:space="0" w:color="auto"/>
            <w:left w:val="none" w:sz="0" w:space="0" w:color="auto"/>
            <w:bottom w:val="none" w:sz="0" w:space="0" w:color="auto"/>
            <w:right w:val="none" w:sz="0" w:space="0" w:color="auto"/>
          </w:divBdr>
        </w:div>
      </w:divsChild>
    </w:div>
    <w:div w:id="175656941">
      <w:bodyDiv w:val="1"/>
      <w:marLeft w:val="0"/>
      <w:marRight w:val="0"/>
      <w:marTop w:val="0"/>
      <w:marBottom w:val="0"/>
      <w:divBdr>
        <w:top w:val="none" w:sz="0" w:space="0" w:color="auto"/>
        <w:left w:val="none" w:sz="0" w:space="0" w:color="auto"/>
        <w:bottom w:val="none" w:sz="0" w:space="0" w:color="auto"/>
        <w:right w:val="none" w:sz="0" w:space="0" w:color="auto"/>
      </w:divBdr>
      <w:divsChild>
        <w:div w:id="104079376">
          <w:marLeft w:val="547"/>
          <w:marRight w:val="0"/>
          <w:marTop w:val="0"/>
          <w:marBottom w:val="0"/>
          <w:divBdr>
            <w:top w:val="none" w:sz="0" w:space="0" w:color="auto"/>
            <w:left w:val="none" w:sz="0" w:space="0" w:color="auto"/>
            <w:bottom w:val="none" w:sz="0" w:space="0" w:color="auto"/>
            <w:right w:val="none" w:sz="0" w:space="0" w:color="auto"/>
          </w:divBdr>
        </w:div>
      </w:divsChild>
    </w:div>
    <w:div w:id="183637121">
      <w:bodyDiv w:val="1"/>
      <w:marLeft w:val="0"/>
      <w:marRight w:val="0"/>
      <w:marTop w:val="0"/>
      <w:marBottom w:val="0"/>
      <w:divBdr>
        <w:top w:val="none" w:sz="0" w:space="0" w:color="auto"/>
        <w:left w:val="none" w:sz="0" w:space="0" w:color="auto"/>
        <w:bottom w:val="none" w:sz="0" w:space="0" w:color="auto"/>
        <w:right w:val="none" w:sz="0" w:space="0" w:color="auto"/>
      </w:divBdr>
      <w:divsChild>
        <w:div w:id="1472357253">
          <w:marLeft w:val="547"/>
          <w:marRight w:val="0"/>
          <w:marTop w:val="0"/>
          <w:marBottom w:val="0"/>
          <w:divBdr>
            <w:top w:val="none" w:sz="0" w:space="0" w:color="auto"/>
            <w:left w:val="none" w:sz="0" w:space="0" w:color="auto"/>
            <w:bottom w:val="none" w:sz="0" w:space="0" w:color="auto"/>
            <w:right w:val="none" w:sz="0" w:space="0" w:color="auto"/>
          </w:divBdr>
        </w:div>
      </w:divsChild>
    </w:div>
    <w:div w:id="187833258">
      <w:bodyDiv w:val="1"/>
      <w:marLeft w:val="0"/>
      <w:marRight w:val="0"/>
      <w:marTop w:val="0"/>
      <w:marBottom w:val="0"/>
      <w:divBdr>
        <w:top w:val="none" w:sz="0" w:space="0" w:color="auto"/>
        <w:left w:val="none" w:sz="0" w:space="0" w:color="auto"/>
        <w:bottom w:val="none" w:sz="0" w:space="0" w:color="auto"/>
        <w:right w:val="none" w:sz="0" w:space="0" w:color="auto"/>
      </w:divBdr>
    </w:div>
    <w:div w:id="188228699">
      <w:bodyDiv w:val="1"/>
      <w:marLeft w:val="0"/>
      <w:marRight w:val="0"/>
      <w:marTop w:val="0"/>
      <w:marBottom w:val="0"/>
      <w:divBdr>
        <w:top w:val="none" w:sz="0" w:space="0" w:color="auto"/>
        <w:left w:val="none" w:sz="0" w:space="0" w:color="auto"/>
        <w:bottom w:val="none" w:sz="0" w:space="0" w:color="auto"/>
        <w:right w:val="none" w:sz="0" w:space="0" w:color="auto"/>
      </w:divBdr>
      <w:divsChild>
        <w:div w:id="1245065056">
          <w:marLeft w:val="547"/>
          <w:marRight w:val="0"/>
          <w:marTop w:val="0"/>
          <w:marBottom w:val="0"/>
          <w:divBdr>
            <w:top w:val="none" w:sz="0" w:space="0" w:color="auto"/>
            <w:left w:val="none" w:sz="0" w:space="0" w:color="auto"/>
            <w:bottom w:val="none" w:sz="0" w:space="0" w:color="auto"/>
            <w:right w:val="none" w:sz="0" w:space="0" w:color="auto"/>
          </w:divBdr>
        </w:div>
      </w:divsChild>
    </w:div>
    <w:div w:id="189032693">
      <w:bodyDiv w:val="1"/>
      <w:marLeft w:val="0"/>
      <w:marRight w:val="0"/>
      <w:marTop w:val="0"/>
      <w:marBottom w:val="0"/>
      <w:divBdr>
        <w:top w:val="none" w:sz="0" w:space="0" w:color="auto"/>
        <w:left w:val="none" w:sz="0" w:space="0" w:color="auto"/>
        <w:bottom w:val="none" w:sz="0" w:space="0" w:color="auto"/>
        <w:right w:val="none" w:sz="0" w:space="0" w:color="auto"/>
      </w:divBdr>
      <w:divsChild>
        <w:div w:id="769282408">
          <w:marLeft w:val="547"/>
          <w:marRight w:val="0"/>
          <w:marTop w:val="0"/>
          <w:marBottom w:val="0"/>
          <w:divBdr>
            <w:top w:val="none" w:sz="0" w:space="0" w:color="auto"/>
            <w:left w:val="none" w:sz="0" w:space="0" w:color="auto"/>
            <w:bottom w:val="none" w:sz="0" w:space="0" w:color="auto"/>
            <w:right w:val="none" w:sz="0" w:space="0" w:color="auto"/>
          </w:divBdr>
        </w:div>
        <w:div w:id="1699428610">
          <w:marLeft w:val="547"/>
          <w:marRight w:val="0"/>
          <w:marTop w:val="0"/>
          <w:marBottom w:val="0"/>
          <w:divBdr>
            <w:top w:val="none" w:sz="0" w:space="0" w:color="auto"/>
            <w:left w:val="none" w:sz="0" w:space="0" w:color="auto"/>
            <w:bottom w:val="none" w:sz="0" w:space="0" w:color="auto"/>
            <w:right w:val="none" w:sz="0" w:space="0" w:color="auto"/>
          </w:divBdr>
        </w:div>
        <w:div w:id="1415584671">
          <w:marLeft w:val="547"/>
          <w:marRight w:val="0"/>
          <w:marTop w:val="0"/>
          <w:marBottom w:val="0"/>
          <w:divBdr>
            <w:top w:val="none" w:sz="0" w:space="0" w:color="auto"/>
            <w:left w:val="none" w:sz="0" w:space="0" w:color="auto"/>
            <w:bottom w:val="none" w:sz="0" w:space="0" w:color="auto"/>
            <w:right w:val="none" w:sz="0" w:space="0" w:color="auto"/>
          </w:divBdr>
        </w:div>
        <w:div w:id="1329751203">
          <w:marLeft w:val="547"/>
          <w:marRight w:val="0"/>
          <w:marTop w:val="0"/>
          <w:marBottom w:val="0"/>
          <w:divBdr>
            <w:top w:val="none" w:sz="0" w:space="0" w:color="auto"/>
            <w:left w:val="none" w:sz="0" w:space="0" w:color="auto"/>
            <w:bottom w:val="none" w:sz="0" w:space="0" w:color="auto"/>
            <w:right w:val="none" w:sz="0" w:space="0" w:color="auto"/>
          </w:divBdr>
        </w:div>
        <w:div w:id="1028601803">
          <w:marLeft w:val="547"/>
          <w:marRight w:val="0"/>
          <w:marTop w:val="0"/>
          <w:marBottom w:val="0"/>
          <w:divBdr>
            <w:top w:val="none" w:sz="0" w:space="0" w:color="auto"/>
            <w:left w:val="none" w:sz="0" w:space="0" w:color="auto"/>
            <w:bottom w:val="none" w:sz="0" w:space="0" w:color="auto"/>
            <w:right w:val="none" w:sz="0" w:space="0" w:color="auto"/>
          </w:divBdr>
        </w:div>
        <w:div w:id="474765596">
          <w:marLeft w:val="547"/>
          <w:marRight w:val="0"/>
          <w:marTop w:val="0"/>
          <w:marBottom w:val="0"/>
          <w:divBdr>
            <w:top w:val="none" w:sz="0" w:space="0" w:color="auto"/>
            <w:left w:val="none" w:sz="0" w:space="0" w:color="auto"/>
            <w:bottom w:val="none" w:sz="0" w:space="0" w:color="auto"/>
            <w:right w:val="none" w:sz="0" w:space="0" w:color="auto"/>
          </w:divBdr>
        </w:div>
        <w:div w:id="1624725905">
          <w:marLeft w:val="547"/>
          <w:marRight w:val="0"/>
          <w:marTop w:val="0"/>
          <w:marBottom w:val="0"/>
          <w:divBdr>
            <w:top w:val="none" w:sz="0" w:space="0" w:color="auto"/>
            <w:left w:val="none" w:sz="0" w:space="0" w:color="auto"/>
            <w:bottom w:val="none" w:sz="0" w:space="0" w:color="auto"/>
            <w:right w:val="none" w:sz="0" w:space="0" w:color="auto"/>
          </w:divBdr>
        </w:div>
        <w:div w:id="1707295502">
          <w:marLeft w:val="547"/>
          <w:marRight w:val="0"/>
          <w:marTop w:val="0"/>
          <w:marBottom w:val="0"/>
          <w:divBdr>
            <w:top w:val="none" w:sz="0" w:space="0" w:color="auto"/>
            <w:left w:val="none" w:sz="0" w:space="0" w:color="auto"/>
            <w:bottom w:val="none" w:sz="0" w:space="0" w:color="auto"/>
            <w:right w:val="none" w:sz="0" w:space="0" w:color="auto"/>
          </w:divBdr>
        </w:div>
      </w:divsChild>
    </w:div>
    <w:div w:id="189687918">
      <w:bodyDiv w:val="1"/>
      <w:marLeft w:val="0"/>
      <w:marRight w:val="0"/>
      <w:marTop w:val="0"/>
      <w:marBottom w:val="0"/>
      <w:divBdr>
        <w:top w:val="none" w:sz="0" w:space="0" w:color="auto"/>
        <w:left w:val="none" w:sz="0" w:space="0" w:color="auto"/>
        <w:bottom w:val="none" w:sz="0" w:space="0" w:color="auto"/>
        <w:right w:val="none" w:sz="0" w:space="0" w:color="auto"/>
      </w:divBdr>
      <w:divsChild>
        <w:div w:id="477303616">
          <w:marLeft w:val="547"/>
          <w:marRight w:val="0"/>
          <w:marTop w:val="0"/>
          <w:marBottom w:val="0"/>
          <w:divBdr>
            <w:top w:val="none" w:sz="0" w:space="0" w:color="auto"/>
            <w:left w:val="none" w:sz="0" w:space="0" w:color="auto"/>
            <w:bottom w:val="none" w:sz="0" w:space="0" w:color="auto"/>
            <w:right w:val="none" w:sz="0" w:space="0" w:color="auto"/>
          </w:divBdr>
        </w:div>
      </w:divsChild>
    </w:div>
    <w:div w:id="193887253">
      <w:bodyDiv w:val="1"/>
      <w:marLeft w:val="0"/>
      <w:marRight w:val="0"/>
      <w:marTop w:val="0"/>
      <w:marBottom w:val="0"/>
      <w:divBdr>
        <w:top w:val="none" w:sz="0" w:space="0" w:color="auto"/>
        <w:left w:val="none" w:sz="0" w:space="0" w:color="auto"/>
        <w:bottom w:val="none" w:sz="0" w:space="0" w:color="auto"/>
        <w:right w:val="none" w:sz="0" w:space="0" w:color="auto"/>
      </w:divBdr>
      <w:divsChild>
        <w:div w:id="32268932">
          <w:marLeft w:val="547"/>
          <w:marRight w:val="0"/>
          <w:marTop w:val="0"/>
          <w:marBottom w:val="0"/>
          <w:divBdr>
            <w:top w:val="none" w:sz="0" w:space="0" w:color="auto"/>
            <w:left w:val="none" w:sz="0" w:space="0" w:color="auto"/>
            <w:bottom w:val="none" w:sz="0" w:space="0" w:color="auto"/>
            <w:right w:val="none" w:sz="0" w:space="0" w:color="auto"/>
          </w:divBdr>
        </w:div>
      </w:divsChild>
    </w:div>
    <w:div w:id="211968099">
      <w:bodyDiv w:val="1"/>
      <w:marLeft w:val="0"/>
      <w:marRight w:val="0"/>
      <w:marTop w:val="0"/>
      <w:marBottom w:val="0"/>
      <w:divBdr>
        <w:top w:val="none" w:sz="0" w:space="0" w:color="auto"/>
        <w:left w:val="none" w:sz="0" w:space="0" w:color="auto"/>
        <w:bottom w:val="none" w:sz="0" w:space="0" w:color="auto"/>
        <w:right w:val="none" w:sz="0" w:space="0" w:color="auto"/>
      </w:divBdr>
      <w:divsChild>
        <w:div w:id="2008750859">
          <w:marLeft w:val="547"/>
          <w:marRight w:val="0"/>
          <w:marTop w:val="0"/>
          <w:marBottom w:val="0"/>
          <w:divBdr>
            <w:top w:val="none" w:sz="0" w:space="0" w:color="auto"/>
            <w:left w:val="none" w:sz="0" w:space="0" w:color="auto"/>
            <w:bottom w:val="none" w:sz="0" w:space="0" w:color="auto"/>
            <w:right w:val="none" w:sz="0" w:space="0" w:color="auto"/>
          </w:divBdr>
        </w:div>
      </w:divsChild>
    </w:div>
    <w:div w:id="219637367">
      <w:bodyDiv w:val="1"/>
      <w:marLeft w:val="0"/>
      <w:marRight w:val="0"/>
      <w:marTop w:val="0"/>
      <w:marBottom w:val="0"/>
      <w:divBdr>
        <w:top w:val="none" w:sz="0" w:space="0" w:color="auto"/>
        <w:left w:val="none" w:sz="0" w:space="0" w:color="auto"/>
        <w:bottom w:val="none" w:sz="0" w:space="0" w:color="auto"/>
        <w:right w:val="none" w:sz="0" w:space="0" w:color="auto"/>
      </w:divBdr>
      <w:divsChild>
        <w:div w:id="477038743">
          <w:marLeft w:val="360"/>
          <w:marRight w:val="0"/>
          <w:marTop w:val="200"/>
          <w:marBottom w:val="0"/>
          <w:divBdr>
            <w:top w:val="none" w:sz="0" w:space="0" w:color="auto"/>
            <w:left w:val="none" w:sz="0" w:space="0" w:color="auto"/>
            <w:bottom w:val="none" w:sz="0" w:space="0" w:color="auto"/>
            <w:right w:val="none" w:sz="0" w:space="0" w:color="auto"/>
          </w:divBdr>
        </w:div>
      </w:divsChild>
    </w:div>
    <w:div w:id="265383379">
      <w:bodyDiv w:val="1"/>
      <w:marLeft w:val="0"/>
      <w:marRight w:val="0"/>
      <w:marTop w:val="0"/>
      <w:marBottom w:val="0"/>
      <w:divBdr>
        <w:top w:val="none" w:sz="0" w:space="0" w:color="auto"/>
        <w:left w:val="none" w:sz="0" w:space="0" w:color="auto"/>
        <w:bottom w:val="none" w:sz="0" w:space="0" w:color="auto"/>
        <w:right w:val="none" w:sz="0" w:space="0" w:color="auto"/>
      </w:divBdr>
      <w:divsChild>
        <w:div w:id="2143380931">
          <w:marLeft w:val="547"/>
          <w:marRight w:val="0"/>
          <w:marTop w:val="0"/>
          <w:marBottom w:val="0"/>
          <w:divBdr>
            <w:top w:val="none" w:sz="0" w:space="0" w:color="auto"/>
            <w:left w:val="none" w:sz="0" w:space="0" w:color="auto"/>
            <w:bottom w:val="none" w:sz="0" w:space="0" w:color="auto"/>
            <w:right w:val="none" w:sz="0" w:space="0" w:color="auto"/>
          </w:divBdr>
        </w:div>
      </w:divsChild>
    </w:div>
    <w:div w:id="266085074">
      <w:bodyDiv w:val="1"/>
      <w:marLeft w:val="0"/>
      <w:marRight w:val="0"/>
      <w:marTop w:val="0"/>
      <w:marBottom w:val="0"/>
      <w:divBdr>
        <w:top w:val="none" w:sz="0" w:space="0" w:color="auto"/>
        <w:left w:val="none" w:sz="0" w:space="0" w:color="auto"/>
        <w:bottom w:val="none" w:sz="0" w:space="0" w:color="auto"/>
        <w:right w:val="none" w:sz="0" w:space="0" w:color="auto"/>
      </w:divBdr>
      <w:divsChild>
        <w:div w:id="780957408">
          <w:marLeft w:val="547"/>
          <w:marRight w:val="0"/>
          <w:marTop w:val="0"/>
          <w:marBottom w:val="0"/>
          <w:divBdr>
            <w:top w:val="none" w:sz="0" w:space="0" w:color="auto"/>
            <w:left w:val="none" w:sz="0" w:space="0" w:color="auto"/>
            <w:bottom w:val="none" w:sz="0" w:space="0" w:color="auto"/>
            <w:right w:val="none" w:sz="0" w:space="0" w:color="auto"/>
          </w:divBdr>
        </w:div>
        <w:div w:id="1880974576">
          <w:marLeft w:val="547"/>
          <w:marRight w:val="0"/>
          <w:marTop w:val="0"/>
          <w:marBottom w:val="0"/>
          <w:divBdr>
            <w:top w:val="none" w:sz="0" w:space="0" w:color="auto"/>
            <w:left w:val="none" w:sz="0" w:space="0" w:color="auto"/>
            <w:bottom w:val="none" w:sz="0" w:space="0" w:color="auto"/>
            <w:right w:val="none" w:sz="0" w:space="0" w:color="auto"/>
          </w:divBdr>
        </w:div>
        <w:div w:id="1867982165">
          <w:marLeft w:val="547"/>
          <w:marRight w:val="0"/>
          <w:marTop w:val="0"/>
          <w:marBottom w:val="0"/>
          <w:divBdr>
            <w:top w:val="none" w:sz="0" w:space="0" w:color="auto"/>
            <w:left w:val="none" w:sz="0" w:space="0" w:color="auto"/>
            <w:bottom w:val="none" w:sz="0" w:space="0" w:color="auto"/>
            <w:right w:val="none" w:sz="0" w:space="0" w:color="auto"/>
          </w:divBdr>
        </w:div>
        <w:div w:id="1422264231">
          <w:marLeft w:val="547"/>
          <w:marRight w:val="0"/>
          <w:marTop w:val="0"/>
          <w:marBottom w:val="0"/>
          <w:divBdr>
            <w:top w:val="none" w:sz="0" w:space="0" w:color="auto"/>
            <w:left w:val="none" w:sz="0" w:space="0" w:color="auto"/>
            <w:bottom w:val="none" w:sz="0" w:space="0" w:color="auto"/>
            <w:right w:val="none" w:sz="0" w:space="0" w:color="auto"/>
          </w:divBdr>
        </w:div>
      </w:divsChild>
    </w:div>
    <w:div w:id="274413187">
      <w:bodyDiv w:val="1"/>
      <w:marLeft w:val="0"/>
      <w:marRight w:val="0"/>
      <w:marTop w:val="0"/>
      <w:marBottom w:val="0"/>
      <w:divBdr>
        <w:top w:val="none" w:sz="0" w:space="0" w:color="auto"/>
        <w:left w:val="none" w:sz="0" w:space="0" w:color="auto"/>
        <w:bottom w:val="none" w:sz="0" w:space="0" w:color="auto"/>
        <w:right w:val="none" w:sz="0" w:space="0" w:color="auto"/>
      </w:divBdr>
      <w:divsChild>
        <w:div w:id="401610170">
          <w:marLeft w:val="691"/>
          <w:marRight w:val="0"/>
          <w:marTop w:val="120"/>
          <w:marBottom w:val="0"/>
          <w:divBdr>
            <w:top w:val="none" w:sz="0" w:space="0" w:color="auto"/>
            <w:left w:val="none" w:sz="0" w:space="0" w:color="auto"/>
            <w:bottom w:val="none" w:sz="0" w:space="0" w:color="auto"/>
            <w:right w:val="none" w:sz="0" w:space="0" w:color="auto"/>
          </w:divBdr>
        </w:div>
      </w:divsChild>
    </w:div>
    <w:div w:id="286358740">
      <w:bodyDiv w:val="1"/>
      <w:marLeft w:val="0"/>
      <w:marRight w:val="0"/>
      <w:marTop w:val="0"/>
      <w:marBottom w:val="0"/>
      <w:divBdr>
        <w:top w:val="none" w:sz="0" w:space="0" w:color="auto"/>
        <w:left w:val="none" w:sz="0" w:space="0" w:color="auto"/>
        <w:bottom w:val="none" w:sz="0" w:space="0" w:color="auto"/>
        <w:right w:val="none" w:sz="0" w:space="0" w:color="auto"/>
      </w:divBdr>
      <w:divsChild>
        <w:div w:id="1432896183">
          <w:marLeft w:val="547"/>
          <w:marRight w:val="0"/>
          <w:marTop w:val="0"/>
          <w:marBottom w:val="0"/>
          <w:divBdr>
            <w:top w:val="none" w:sz="0" w:space="0" w:color="auto"/>
            <w:left w:val="none" w:sz="0" w:space="0" w:color="auto"/>
            <w:bottom w:val="none" w:sz="0" w:space="0" w:color="auto"/>
            <w:right w:val="none" w:sz="0" w:space="0" w:color="auto"/>
          </w:divBdr>
        </w:div>
      </w:divsChild>
    </w:div>
    <w:div w:id="289098019">
      <w:bodyDiv w:val="1"/>
      <w:marLeft w:val="0"/>
      <w:marRight w:val="0"/>
      <w:marTop w:val="0"/>
      <w:marBottom w:val="0"/>
      <w:divBdr>
        <w:top w:val="none" w:sz="0" w:space="0" w:color="auto"/>
        <w:left w:val="none" w:sz="0" w:space="0" w:color="auto"/>
        <w:bottom w:val="none" w:sz="0" w:space="0" w:color="auto"/>
        <w:right w:val="none" w:sz="0" w:space="0" w:color="auto"/>
      </w:divBdr>
    </w:div>
    <w:div w:id="292835668">
      <w:bodyDiv w:val="1"/>
      <w:marLeft w:val="0"/>
      <w:marRight w:val="0"/>
      <w:marTop w:val="0"/>
      <w:marBottom w:val="0"/>
      <w:divBdr>
        <w:top w:val="none" w:sz="0" w:space="0" w:color="auto"/>
        <w:left w:val="none" w:sz="0" w:space="0" w:color="auto"/>
        <w:bottom w:val="none" w:sz="0" w:space="0" w:color="auto"/>
        <w:right w:val="none" w:sz="0" w:space="0" w:color="auto"/>
      </w:divBdr>
      <w:divsChild>
        <w:div w:id="835456912">
          <w:marLeft w:val="547"/>
          <w:marRight w:val="0"/>
          <w:marTop w:val="0"/>
          <w:marBottom w:val="0"/>
          <w:divBdr>
            <w:top w:val="none" w:sz="0" w:space="0" w:color="auto"/>
            <w:left w:val="none" w:sz="0" w:space="0" w:color="auto"/>
            <w:bottom w:val="none" w:sz="0" w:space="0" w:color="auto"/>
            <w:right w:val="none" w:sz="0" w:space="0" w:color="auto"/>
          </w:divBdr>
        </w:div>
      </w:divsChild>
    </w:div>
    <w:div w:id="300115716">
      <w:bodyDiv w:val="1"/>
      <w:marLeft w:val="0"/>
      <w:marRight w:val="0"/>
      <w:marTop w:val="0"/>
      <w:marBottom w:val="0"/>
      <w:divBdr>
        <w:top w:val="none" w:sz="0" w:space="0" w:color="auto"/>
        <w:left w:val="none" w:sz="0" w:space="0" w:color="auto"/>
        <w:bottom w:val="none" w:sz="0" w:space="0" w:color="auto"/>
        <w:right w:val="none" w:sz="0" w:space="0" w:color="auto"/>
      </w:divBdr>
      <w:divsChild>
        <w:div w:id="1561868296">
          <w:marLeft w:val="547"/>
          <w:marRight w:val="0"/>
          <w:marTop w:val="0"/>
          <w:marBottom w:val="0"/>
          <w:divBdr>
            <w:top w:val="none" w:sz="0" w:space="0" w:color="auto"/>
            <w:left w:val="none" w:sz="0" w:space="0" w:color="auto"/>
            <w:bottom w:val="none" w:sz="0" w:space="0" w:color="auto"/>
            <w:right w:val="none" w:sz="0" w:space="0" w:color="auto"/>
          </w:divBdr>
        </w:div>
      </w:divsChild>
    </w:div>
    <w:div w:id="326829039">
      <w:bodyDiv w:val="1"/>
      <w:marLeft w:val="0"/>
      <w:marRight w:val="0"/>
      <w:marTop w:val="0"/>
      <w:marBottom w:val="0"/>
      <w:divBdr>
        <w:top w:val="none" w:sz="0" w:space="0" w:color="auto"/>
        <w:left w:val="none" w:sz="0" w:space="0" w:color="auto"/>
        <w:bottom w:val="none" w:sz="0" w:space="0" w:color="auto"/>
        <w:right w:val="none" w:sz="0" w:space="0" w:color="auto"/>
      </w:divBdr>
      <w:divsChild>
        <w:div w:id="1374037135">
          <w:marLeft w:val="691"/>
          <w:marRight w:val="0"/>
          <w:marTop w:val="120"/>
          <w:marBottom w:val="0"/>
          <w:divBdr>
            <w:top w:val="none" w:sz="0" w:space="0" w:color="auto"/>
            <w:left w:val="none" w:sz="0" w:space="0" w:color="auto"/>
            <w:bottom w:val="none" w:sz="0" w:space="0" w:color="auto"/>
            <w:right w:val="none" w:sz="0" w:space="0" w:color="auto"/>
          </w:divBdr>
        </w:div>
      </w:divsChild>
    </w:div>
    <w:div w:id="332031911">
      <w:bodyDiv w:val="1"/>
      <w:marLeft w:val="0"/>
      <w:marRight w:val="0"/>
      <w:marTop w:val="0"/>
      <w:marBottom w:val="0"/>
      <w:divBdr>
        <w:top w:val="none" w:sz="0" w:space="0" w:color="auto"/>
        <w:left w:val="none" w:sz="0" w:space="0" w:color="auto"/>
        <w:bottom w:val="none" w:sz="0" w:space="0" w:color="auto"/>
        <w:right w:val="none" w:sz="0" w:space="0" w:color="auto"/>
      </w:divBdr>
      <w:divsChild>
        <w:div w:id="474683891">
          <w:marLeft w:val="432"/>
          <w:marRight w:val="0"/>
          <w:marTop w:val="100"/>
          <w:marBottom w:val="0"/>
          <w:divBdr>
            <w:top w:val="none" w:sz="0" w:space="0" w:color="auto"/>
            <w:left w:val="none" w:sz="0" w:space="0" w:color="auto"/>
            <w:bottom w:val="none" w:sz="0" w:space="0" w:color="auto"/>
            <w:right w:val="none" w:sz="0" w:space="0" w:color="auto"/>
          </w:divBdr>
        </w:div>
      </w:divsChild>
    </w:div>
    <w:div w:id="332032014">
      <w:bodyDiv w:val="1"/>
      <w:marLeft w:val="0"/>
      <w:marRight w:val="0"/>
      <w:marTop w:val="0"/>
      <w:marBottom w:val="0"/>
      <w:divBdr>
        <w:top w:val="none" w:sz="0" w:space="0" w:color="auto"/>
        <w:left w:val="none" w:sz="0" w:space="0" w:color="auto"/>
        <w:bottom w:val="none" w:sz="0" w:space="0" w:color="auto"/>
        <w:right w:val="none" w:sz="0" w:space="0" w:color="auto"/>
      </w:divBdr>
      <w:divsChild>
        <w:div w:id="879248112">
          <w:marLeft w:val="547"/>
          <w:marRight w:val="0"/>
          <w:marTop w:val="0"/>
          <w:marBottom w:val="0"/>
          <w:divBdr>
            <w:top w:val="none" w:sz="0" w:space="0" w:color="auto"/>
            <w:left w:val="none" w:sz="0" w:space="0" w:color="auto"/>
            <w:bottom w:val="none" w:sz="0" w:space="0" w:color="auto"/>
            <w:right w:val="none" w:sz="0" w:space="0" w:color="auto"/>
          </w:divBdr>
        </w:div>
      </w:divsChild>
    </w:div>
    <w:div w:id="337658159">
      <w:bodyDiv w:val="1"/>
      <w:marLeft w:val="0"/>
      <w:marRight w:val="0"/>
      <w:marTop w:val="0"/>
      <w:marBottom w:val="0"/>
      <w:divBdr>
        <w:top w:val="none" w:sz="0" w:space="0" w:color="auto"/>
        <w:left w:val="none" w:sz="0" w:space="0" w:color="auto"/>
        <w:bottom w:val="none" w:sz="0" w:space="0" w:color="auto"/>
        <w:right w:val="none" w:sz="0" w:space="0" w:color="auto"/>
      </w:divBdr>
    </w:div>
    <w:div w:id="353769572">
      <w:bodyDiv w:val="1"/>
      <w:marLeft w:val="0"/>
      <w:marRight w:val="0"/>
      <w:marTop w:val="0"/>
      <w:marBottom w:val="0"/>
      <w:divBdr>
        <w:top w:val="none" w:sz="0" w:space="0" w:color="auto"/>
        <w:left w:val="none" w:sz="0" w:space="0" w:color="auto"/>
        <w:bottom w:val="none" w:sz="0" w:space="0" w:color="auto"/>
        <w:right w:val="none" w:sz="0" w:space="0" w:color="auto"/>
      </w:divBdr>
      <w:divsChild>
        <w:div w:id="2081635042">
          <w:marLeft w:val="360"/>
          <w:marRight w:val="0"/>
          <w:marTop w:val="200"/>
          <w:marBottom w:val="0"/>
          <w:divBdr>
            <w:top w:val="none" w:sz="0" w:space="0" w:color="auto"/>
            <w:left w:val="none" w:sz="0" w:space="0" w:color="auto"/>
            <w:bottom w:val="none" w:sz="0" w:space="0" w:color="auto"/>
            <w:right w:val="none" w:sz="0" w:space="0" w:color="auto"/>
          </w:divBdr>
        </w:div>
      </w:divsChild>
    </w:div>
    <w:div w:id="357506655">
      <w:bodyDiv w:val="1"/>
      <w:marLeft w:val="0"/>
      <w:marRight w:val="0"/>
      <w:marTop w:val="0"/>
      <w:marBottom w:val="0"/>
      <w:divBdr>
        <w:top w:val="none" w:sz="0" w:space="0" w:color="auto"/>
        <w:left w:val="none" w:sz="0" w:space="0" w:color="auto"/>
        <w:bottom w:val="none" w:sz="0" w:space="0" w:color="auto"/>
        <w:right w:val="none" w:sz="0" w:space="0" w:color="auto"/>
      </w:divBdr>
      <w:divsChild>
        <w:div w:id="1916040814">
          <w:marLeft w:val="547"/>
          <w:marRight w:val="0"/>
          <w:marTop w:val="0"/>
          <w:marBottom w:val="0"/>
          <w:divBdr>
            <w:top w:val="none" w:sz="0" w:space="0" w:color="auto"/>
            <w:left w:val="none" w:sz="0" w:space="0" w:color="auto"/>
            <w:bottom w:val="none" w:sz="0" w:space="0" w:color="auto"/>
            <w:right w:val="none" w:sz="0" w:space="0" w:color="auto"/>
          </w:divBdr>
        </w:div>
      </w:divsChild>
    </w:div>
    <w:div w:id="382220543">
      <w:bodyDiv w:val="1"/>
      <w:marLeft w:val="0"/>
      <w:marRight w:val="0"/>
      <w:marTop w:val="0"/>
      <w:marBottom w:val="0"/>
      <w:divBdr>
        <w:top w:val="none" w:sz="0" w:space="0" w:color="auto"/>
        <w:left w:val="none" w:sz="0" w:space="0" w:color="auto"/>
        <w:bottom w:val="none" w:sz="0" w:space="0" w:color="auto"/>
        <w:right w:val="none" w:sz="0" w:space="0" w:color="auto"/>
      </w:divBdr>
    </w:div>
    <w:div w:id="389112709">
      <w:bodyDiv w:val="1"/>
      <w:marLeft w:val="0"/>
      <w:marRight w:val="0"/>
      <w:marTop w:val="0"/>
      <w:marBottom w:val="0"/>
      <w:divBdr>
        <w:top w:val="none" w:sz="0" w:space="0" w:color="auto"/>
        <w:left w:val="none" w:sz="0" w:space="0" w:color="auto"/>
        <w:bottom w:val="none" w:sz="0" w:space="0" w:color="auto"/>
        <w:right w:val="none" w:sz="0" w:space="0" w:color="auto"/>
      </w:divBdr>
      <w:divsChild>
        <w:div w:id="2067292110">
          <w:marLeft w:val="547"/>
          <w:marRight w:val="0"/>
          <w:marTop w:val="0"/>
          <w:marBottom w:val="0"/>
          <w:divBdr>
            <w:top w:val="none" w:sz="0" w:space="0" w:color="auto"/>
            <w:left w:val="none" w:sz="0" w:space="0" w:color="auto"/>
            <w:bottom w:val="none" w:sz="0" w:space="0" w:color="auto"/>
            <w:right w:val="none" w:sz="0" w:space="0" w:color="auto"/>
          </w:divBdr>
        </w:div>
      </w:divsChild>
    </w:div>
    <w:div w:id="404036815">
      <w:bodyDiv w:val="1"/>
      <w:marLeft w:val="0"/>
      <w:marRight w:val="0"/>
      <w:marTop w:val="0"/>
      <w:marBottom w:val="0"/>
      <w:divBdr>
        <w:top w:val="none" w:sz="0" w:space="0" w:color="auto"/>
        <w:left w:val="none" w:sz="0" w:space="0" w:color="auto"/>
        <w:bottom w:val="none" w:sz="0" w:space="0" w:color="auto"/>
        <w:right w:val="none" w:sz="0" w:space="0" w:color="auto"/>
      </w:divBdr>
      <w:divsChild>
        <w:div w:id="774597904">
          <w:marLeft w:val="547"/>
          <w:marRight w:val="0"/>
          <w:marTop w:val="0"/>
          <w:marBottom w:val="0"/>
          <w:divBdr>
            <w:top w:val="none" w:sz="0" w:space="0" w:color="auto"/>
            <w:left w:val="none" w:sz="0" w:space="0" w:color="auto"/>
            <w:bottom w:val="none" w:sz="0" w:space="0" w:color="auto"/>
            <w:right w:val="none" w:sz="0" w:space="0" w:color="auto"/>
          </w:divBdr>
        </w:div>
      </w:divsChild>
    </w:div>
    <w:div w:id="415596512">
      <w:bodyDiv w:val="1"/>
      <w:marLeft w:val="0"/>
      <w:marRight w:val="0"/>
      <w:marTop w:val="0"/>
      <w:marBottom w:val="0"/>
      <w:divBdr>
        <w:top w:val="none" w:sz="0" w:space="0" w:color="auto"/>
        <w:left w:val="none" w:sz="0" w:space="0" w:color="auto"/>
        <w:bottom w:val="none" w:sz="0" w:space="0" w:color="auto"/>
        <w:right w:val="none" w:sz="0" w:space="0" w:color="auto"/>
      </w:divBdr>
      <w:divsChild>
        <w:div w:id="501429629">
          <w:marLeft w:val="547"/>
          <w:marRight w:val="0"/>
          <w:marTop w:val="0"/>
          <w:marBottom w:val="0"/>
          <w:divBdr>
            <w:top w:val="none" w:sz="0" w:space="0" w:color="auto"/>
            <w:left w:val="none" w:sz="0" w:space="0" w:color="auto"/>
            <w:bottom w:val="none" w:sz="0" w:space="0" w:color="auto"/>
            <w:right w:val="none" w:sz="0" w:space="0" w:color="auto"/>
          </w:divBdr>
        </w:div>
      </w:divsChild>
    </w:div>
    <w:div w:id="425157362">
      <w:bodyDiv w:val="1"/>
      <w:marLeft w:val="0"/>
      <w:marRight w:val="0"/>
      <w:marTop w:val="0"/>
      <w:marBottom w:val="0"/>
      <w:divBdr>
        <w:top w:val="none" w:sz="0" w:space="0" w:color="auto"/>
        <w:left w:val="none" w:sz="0" w:space="0" w:color="auto"/>
        <w:bottom w:val="none" w:sz="0" w:space="0" w:color="auto"/>
        <w:right w:val="none" w:sz="0" w:space="0" w:color="auto"/>
      </w:divBdr>
      <w:divsChild>
        <w:div w:id="359404873">
          <w:marLeft w:val="547"/>
          <w:marRight w:val="0"/>
          <w:marTop w:val="0"/>
          <w:marBottom w:val="0"/>
          <w:divBdr>
            <w:top w:val="none" w:sz="0" w:space="0" w:color="auto"/>
            <w:left w:val="none" w:sz="0" w:space="0" w:color="auto"/>
            <w:bottom w:val="none" w:sz="0" w:space="0" w:color="auto"/>
            <w:right w:val="none" w:sz="0" w:space="0" w:color="auto"/>
          </w:divBdr>
        </w:div>
      </w:divsChild>
    </w:div>
    <w:div w:id="437456668">
      <w:bodyDiv w:val="1"/>
      <w:marLeft w:val="0"/>
      <w:marRight w:val="0"/>
      <w:marTop w:val="0"/>
      <w:marBottom w:val="0"/>
      <w:divBdr>
        <w:top w:val="none" w:sz="0" w:space="0" w:color="auto"/>
        <w:left w:val="none" w:sz="0" w:space="0" w:color="auto"/>
        <w:bottom w:val="none" w:sz="0" w:space="0" w:color="auto"/>
        <w:right w:val="none" w:sz="0" w:space="0" w:color="auto"/>
      </w:divBdr>
      <w:divsChild>
        <w:div w:id="660813178">
          <w:marLeft w:val="547"/>
          <w:marRight w:val="0"/>
          <w:marTop w:val="0"/>
          <w:marBottom w:val="0"/>
          <w:divBdr>
            <w:top w:val="none" w:sz="0" w:space="0" w:color="auto"/>
            <w:left w:val="none" w:sz="0" w:space="0" w:color="auto"/>
            <w:bottom w:val="none" w:sz="0" w:space="0" w:color="auto"/>
            <w:right w:val="none" w:sz="0" w:space="0" w:color="auto"/>
          </w:divBdr>
        </w:div>
        <w:div w:id="848758341">
          <w:marLeft w:val="547"/>
          <w:marRight w:val="0"/>
          <w:marTop w:val="0"/>
          <w:marBottom w:val="0"/>
          <w:divBdr>
            <w:top w:val="none" w:sz="0" w:space="0" w:color="auto"/>
            <w:left w:val="none" w:sz="0" w:space="0" w:color="auto"/>
            <w:bottom w:val="none" w:sz="0" w:space="0" w:color="auto"/>
            <w:right w:val="none" w:sz="0" w:space="0" w:color="auto"/>
          </w:divBdr>
        </w:div>
        <w:div w:id="20278830">
          <w:marLeft w:val="547"/>
          <w:marRight w:val="0"/>
          <w:marTop w:val="0"/>
          <w:marBottom w:val="0"/>
          <w:divBdr>
            <w:top w:val="none" w:sz="0" w:space="0" w:color="auto"/>
            <w:left w:val="none" w:sz="0" w:space="0" w:color="auto"/>
            <w:bottom w:val="none" w:sz="0" w:space="0" w:color="auto"/>
            <w:right w:val="none" w:sz="0" w:space="0" w:color="auto"/>
          </w:divBdr>
        </w:div>
        <w:div w:id="423692967">
          <w:marLeft w:val="547"/>
          <w:marRight w:val="0"/>
          <w:marTop w:val="0"/>
          <w:marBottom w:val="0"/>
          <w:divBdr>
            <w:top w:val="none" w:sz="0" w:space="0" w:color="auto"/>
            <w:left w:val="none" w:sz="0" w:space="0" w:color="auto"/>
            <w:bottom w:val="none" w:sz="0" w:space="0" w:color="auto"/>
            <w:right w:val="none" w:sz="0" w:space="0" w:color="auto"/>
          </w:divBdr>
        </w:div>
        <w:div w:id="569274613">
          <w:marLeft w:val="547"/>
          <w:marRight w:val="0"/>
          <w:marTop w:val="0"/>
          <w:marBottom w:val="0"/>
          <w:divBdr>
            <w:top w:val="none" w:sz="0" w:space="0" w:color="auto"/>
            <w:left w:val="none" w:sz="0" w:space="0" w:color="auto"/>
            <w:bottom w:val="none" w:sz="0" w:space="0" w:color="auto"/>
            <w:right w:val="none" w:sz="0" w:space="0" w:color="auto"/>
          </w:divBdr>
        </w:div>
      </w:divsChild>
    </w:div>
    <w:div w:id="479737744">
      <w:bodyDiv w:val="1"/>
      <w:marLeft w:val="0"/>
      <w:marRight w:val="0"/>
      <w:marTop w:val="0"/>
      <w:marBottom w:val="0"/>
      <w:divBdr>
        <w:top w:val="none" w:sz="0" w:space="0" w:color="auto"/>
        <w:left w:val="none" w:sz="0" w:space="0" w:color="auto"/>
        <w:bottom w:val="none" w:sz="0" w:space="0" w:color="auto"/>
        <w:right w:val="none" w:sz="0" w:space="0" w:color="auto"/>
      </w:divBdr>
      <w:divsChild>
        <w:div w:id="1479344873">
          <w:marLeft w:val="547"/>
          <w:marRight w:val="0"/>
          <w:marTop w:val="0"/>
          <w:marBottom w:val="0"/>
          <w:divBdr>
            <w:top w:val="none" w:sz="0" w:space="0" w:color="auto"/>
            <w:left w:val="none" w:sz="0" w:space="0" w:color="auto"/>
            <w:bottom w:val="none" w:sz="0" w:space="0" w:color="auto"/>
            <w:right w:val="none" w:sz="0" w:space="0" w:color="auto"/>
          </w:divBdr>
        </w:div>
      </w:divsChild>
    </w:div>
    <w:div w:id="492795794">
      <w:bodyDiv w:val="1"/>
      <w:marLeft w:val="0"/>
      <w:marRight w:val="0"/>
      <w:marTop w:val="0"/>
      <w:marBottom w:val="0"/>
      <w:divBdr>
        <w:top w:val="none" w:sz="0" w:space="0" w:color="auto"/>
        <w:left w:val="none" w:sz="0" w:space="0" w:color="auto"/>
        <w:bottom w:val="none" w:sz="0" w:space="0" w:color="auto"/>
        <w:right w:val="none" w:sz="0" w:space="0" w:color="auto"/>
      </w:divBdr>
      <w:divsChild>
        <w:div w:id="660427002">
          <w:marLeft w:val="360"/>
          <w:marRight w:val="0"/>
          <w:marTop w:val="200"/>
          <w:marBottom w:val="0"/>
          <w:divBdr>
            <w:top w:val="none" w:sz="0" w:space="0" w:color="auto"/>
            <w:left w:val="none" w:sz="0" w:space="0" w:color="auto"/>
            <w:bottom w:val="none" w:sz="0" w:space="0" w:color="auto"/>
            <w:right w:val="none" w:sz="0" w:space="0" w:color="auto"/>
          </w:divBdr>
        </w:div>
      </w:divsChild>
    </w:div>
    <w:div w:id="509686270">
      <w:bodyDiv w:val="1"/>
      <w:marLeft w:val="0"/>
      <w:marRight w:val="0"/>
      <w:marTop w:val="0"/>
      <w:marBottom w:val="0"/>
      <w:divBdr>
        <w:top w:val="none" w:sz="0" w:space="0" w:color="auto"/>
        <w:left w:val="none" w:sz="0" w:space="0" w:color="auto"/>
        <w:bottom w:val="none" w:sz="0" w:space="0" w:color="auto"/>
        <w:right w:val="none" w:sz="0" w:space="0" w:color="auto"/>
      </w:divBdr>
      <w:divsChild>
        <w:div w:id="837689724">
          <w:marLeft w:val="360"/>
          <w:marRight w:val="0"/>
          <w:marTop w:val="200"/>
          <w:marBottom w:val="0"/>
          <w:divBdr>
            <w:top w:val="none" w:sz="0" w:space="0" w:color="auto"/>
            <w:left w:val="none" w:sz="0" w:space="0" w:color="auto"/>
            <w:bottom w:val="none" w:sz="0" w:space="0" w:color="auto"/>
            <w:right w:val="none" w:sz="0" w:space="0" w:color="auto"/>
          </w:divBdr>
        </w:div>
      </w:divsChild>
    </w:div>
    <w:div w:id="519006164">
      <w:bodyDiv w:val="1"/>
      <w:marLeft w:val="0"/>
      <w:marRight w:val="0"/>
      <w:marTop w:val="0"/>
      <w:marBottom w:val="0"/>
      <w:divBdr>
        <w:top w:val="none" w:sz="0" w:space="0" w:color="auto"/>
        <w:left w:val="none" w:sz="0" w:space="0" w:color="auto"/>
        <w:bottom w:val="none" w:sz="0" w:space="0" w:color="auto"/>
        <w:right w:val="none" w:sz="0" w:space="0" w:color="auto"/>
      </w:divBdr>
      <w:divsChild>
        <w:div w:id="271859590">
          <w:marLeft w:val="547"/>
          <w:marRight w:val="0"/>
          <w:marTop w:val="0"/>
          <w:marBottom w:val="0"/>
          <w:divBdr>
            <w:top w:val="none" w:sz="0" w:space="0" w:color="auto"/>
            <w:left w:val="none" w:sz="0" w:space="0" w:color="auto"/>
            <w:bottom w:val="none" w:sz="0" w:space="0" w:color="auto"/>
            <w:right w:val="none" w:sz="0" w:space="0" w:color="auto"/>
          </w:divBdr>
        </w:div>
      </w:divsChild>
    </w:div>
    <w:div w:id="522206658">
      <w:bodyDiv w:val="1"/>
      <w:marLeft w:val="0"/>
      <w:marRight w:val="0"/>
      <w:marTop w:val="0"/>
      <w:marBottom w:val="0"/>
      <w:divBdr>
        <w:top w:val="none" w:sz="0" w:space="0" w:color="auto"/>
        <w:left w:val="none" w:sz="0" w:space="0" w:color="auto"/>
        <w:bottom w:val="none" w:sz="0" w:space="0" w:color="auto"/>
        <w:right w:val="none" w:sz="0" w:space="0" w:color="auto"/>
      </w:divBdr>
      <w:divsChild>
        <w:div w:id="1159225648">
          <w:marLeft w:val="547"/>
          <w:marRight w:val="0"/>
          <w:marTop w:val="0"/>
          <w:marBottom w:val="0"/>
          <w:divBdr>
            <w:top w:val="none" w:sz="0" w:space="0" w:color="auto"/>
            <w:left w:val="none" w:sz="0" w:space="0" w:color="auto"/>
            <w:bottom w:val="none" w:sz="0" w:space="0" w:color="auto"/>
            <w:right w:val="none" w:sz="0" w:space="0" w:color="auto"/>
          </w:divBdr>
        </w:div>
      </w:divsChild>
    </w:div>
    <w:div w:id="553854559">
      <w:bodyDiv w:val="1"/>
      <w:marLeft w:val="0"/>
      <w:marRight w:val="0"/>
      <w:marTop w:val="0"/>
      <w:marBottom w:val="0"/>
      <w:divBdr>
        <w:top w:val="none" w:sz="0" w:space="0" w:color="auto"/>
        <w:left w:val="none" w:sz="0" w:space="0" w:color="auto"/>
        <w:bottom w:val="none" w:sz="0" w:space="0" w:color="auto"/>
        <w:right w:val="none" w:sz="0" w:space="0" w:color="auto"/>
      </w:divBdr>
    </w:div>
    <w:div w:id="585656509">
      <w:bodyDiv w:val="1"/>
      <w:marLeft w:val="0"/>
      <w:marRight w:val="0"/>
      <w:marTop w:val="0"/>
      <w:marBottom w:val="0"/>
      <w:divBdr>
        <w:top w:val="none" w:sz="0" w:space="0" w:color="auto"/>
        <w:left w:val="none" w:sz="0" w:space="0" w:color="auto"/>
        <w:bottom w:val="none" w:sz="0" w:space="0" w:color="auto"/>
        <w:right w:val="none" w:sz="0" w:space="0" w:color="auto"/>
      </w:divBdr>
      <w:divsChild>
        <w:div w:id="1195773130">
          <w:marLeft w:val="547"/>
          <w:marRight w:val="0"/>
          <w:marTop w:val="0"/>
          <w:marBottom w:val="0"/>
          <w:divBdr>
            <w:top w:val="none" w:sz="0" w:space="0" w:color="auto"/>
            <w:left w:val="none" w:sz="0" w:space="0" w:color="auto"/>
            <w:bottom w:val="none" w:sz="0" w:space="0" w:color="auto"/>
            <w:right w:val="none" w:sz="0" w:space="0" w:color="auto"/>
          </w:divBdr>
        </w:div>
      </w:divsChild>
    </w:div>
    <w:div w:id="591284175">
      <w:bodyDiv w:val="1"/>
      <w:marLeft w:val="0"/>
      <w:marRight w:val="0"/>
      <w:marTop w:val="0"/>
      <w:marBottom w:val="0"/>
      <w:divBdr>
        <w:top w:val="none" w:sz="0" w:space="0" w:color="auto"/>
        <w:left w:val="none" w:sz="0" w:space="0" w:color="auto"/>
        <w:bottom w:val="none" w:sz="0" w:space="0" w:color="auto"/>
        <w:right w:val="none" w:sz="0" w:space="0" w:color="auto"/>
      </w:divBdr>
      <w:divsChild>
        <w:div w:id="1699965019">
          <w:marLeft w:val="360"/>
          <w:marRight w:val="0"/>
          <w:marTop w:val="200"/>
          <w:marBottom w:val="0"/>
          <w:divBdr>
            <w:top w:val="none" w:sz="0" w:space="0" w:color="auto"/>
            <w:left w:val="none" w:sz="0" w:space="0" w:color="auto"/>
            <w:bottom w:val="none" w:sz="0" w:space="0" w:color="auto"/>
            <w:right w:val="none" w:sz="0" w:space="0" w:color="auto"/>
          </w:divBdr>
        </w:div>
      </w:divsChild>
    </w:div>
    <w:div w:id="617296719">
      <w:bodyDiv w:val="1"/>
      <w:marLeft w:val="0"/>
      <w:marRight w:val="0"/>
      <w:marTop w:val="0"/>
      <w:marBottom w:val="0"/>
      <w:divBdr>
        <w:top w:val="none" w:sz="0" w:space="0" w:color="auto"/>
        <w:left w:val="none" w:sz="0" w:space="0" w:color="auto"/>
        <w:bottom w:val="none" w:sz="0" w:space="0" w:color="auto"/>
        <w:right w:val="none" w:sz="0" w:space="0" w:color="auto"/>
      </w:divBdr>
      <w:divsChild>
        <w:div w:id="1907839052">
          <w:marLeft w:val="547"/>
          <w:marRight w:val="0"/>
          <w:marTop w:val="0"/>
          <w:marBottom w:val="0"/>
          <w:divBdr>
            <w:top w:val="none" w:sz="0" w:space="0" w:color="auto"/>
            <w:left w:val="none" w:sz="0" w:space="0" w:color="auto"/>
            <w:bottom w:val="none" w:sz="0" w:space="0" w:color="auto"/>
            <w:right w:val="none" w:sz="0" w:space="0" w:color="auto"/>
          </w:divBdr>
        </w:div>
      </w:divsChild>
    </w:div>
    <w:div w:id="629436029">
      <w:bodyDiv w:val="1"/>
      <w:marLeft w:val="0"/>
      <w:marRight w:val="0"/>
      <w:marTop w:val="0"/>
      <w:marBottom w:val="0"/>
      <w:divBdr>
        <w:top w:val="none" w:sz="0" w:space="0" w:color="auto"/>
        <w:left w:val="none" w:sz="0" w:space="0" w:color="auto"/>
        <w:bottom w:val="none" w:sz="0" w:space="0" w:color="auto"/>
        <w:right w:val="none" w:sz="0" w:space="0" w:color="auto"/>
      </w:divBdr>
      <w:divsChild>
        <w:div w:id="631599720">
          <w:marLeft w:val="547"/>
          <w:marRight w:val="0"/>
          <w:marTop w:val="0"/>
          <w:marBottom w:val="0"/>
          <w:divBdr>
            <w:top w:val="none" w:sz="0" w:space="0" w:color="auto"/>
            <w:left w:val="none" w:sz="0" w:space="0" w:color="auto"/>
            <w:bottom w:val="none" w:sz="0" w:space="0" w:color="auto"/>
            <w:right w:val="none" w:sz="0" w:space="0" w:color="auto"/>
          </w:divBdr>
        </w:div>
      </w:divsChild>
    </w:div>
    <w:div w:id="638387087">
      <w:bodyDiv w:val="1"/>
      <w:marLeft w:val="0"/>
      <w:marRight w:val="0"/>
      <w:marTop w:val="0"/>
      <w:marBottom w:val="0"/>
      <w:divBdr>
        <w:top w:val="none" w:sz="0" w:space="0" w:color="auto"/>
        <w:left w:val="none" w:sz="0" w:space="0" w:color="auto"/>
        <w:bottom w:val="none" w:sz="0" w:space="0" w:color="auto"/>
        <w:right w:val="none" w:sz="0" w:space="0" w:color="auto"/>
      </w:divBdr>
      <w:divsChild>
        <w:div w:id="1845588571">
          <w:marLeft w:val="360"/>
          <w:marRight w:val="0"/>
          <w:marTop w:val="200"/>
          <w:marBottom w:val="0"/>
          <w:divBdr>
            <w:top w:val="none" w:sz="0" w:space="0" w:color="auto"/>
            <w:left w:val="none" w:sz="0" w:space="0" w:color="auto"/>
            <w:bottom w:val="none" w:sz="0" w:space="0" w:color="auto"/>
            <w:right w:val="none" w:sz="0" w:space="0" w:color="auto"/>
          </w:divBdr>
        </w:div>
      </w:divsChild>
    </w:div>
    <w:div w:id="655380335">
      <w:bodyDiv w:val="1"/>
      <w:marLeft w:val="0"/>
      <w:marRight w:val="0"/>
      <w:marTop w:val="0"/>
      <w:marBottom w:val="0"/>
      <w:divBdr>
        <w:top w:val="none" w:sz="0" w:space="0" w:color="auto"/>
        <w:left w:val="none" w:sz="0" w:space="0" w:color="auto"/>
        <w:bottom w:val="none" w:sz="0" w:space="0" w:color="auto"/>
        <w:right w:val="none" w:sz="0" w:space="0" w:color="auto"/>
      </w:divBdr>
      <w:divsChild>
        <w:div w:id="651131517">
          <w:marLeft w:val="547"/>
          <w:marRight w:val="0"/>
          <w:marTop w:val="0"/>
          <w:marBottom w:val="0"/>
          <w:divBdr>
            <w:top w:val="none" w:sz="0" w:space="0" w:color="auto"/>
            <w:left w:val="none" w:sz="0" w:space="0" w:color="auto"/>
            <w:bottom w:val="none" w:sz="0" w:space="0" w:color="auto"/>
            <w:right w:val="none" w:sz="0" w:space="0" w:color="auto"/>
          </w:divBdr>
        </w:div>
      </w:divsChild>
    </w:div>
    <w:div w:id="666635659">
      <w:bodyDiv w:val="1"/>
      <w:marLeft w:val="0"/>
      <w:marRight w:val="0"/>
      <w:marTop w:val="0"/>
      <w:marBottom w:val="0"/>
      <w:divBdr>
        <w:top w:val="none" w:sz="0" w:space="0" w:color="auto"/>
        <w:left w:val="none" w:sz="0" w:space="0" w:color="auto"/>
        <w:bottom w:val="none" w:sz="0" w:space="0" w:color="auto"/>
        <w:right w:val="none" w:sz="0" w:space="0" w:color="auto"/>
      </w:divBdr>
    </w:div>
    <w:div w:id="692805332">
      <w:bodyDiv w:val="1"/>
      <w:marLeft w:val="0"/>
      <w:marRight w:val="0"/>
      <w:marTop w:val="0"/>
      <w:marBottom w:val="0"/>
      <w:divBdr>
        <w:top w:val="none" w:sz="0" w:space="0" w:color="auto"/>
        <w:left w:val="none" w:sz="0" w:space="0" w:color="auto"/>
        <w:bottom w:val="none" w:sz="0" w:space="0" w:color="auto"/>
        <w:right w:val="none" w:sz="0" w:space="0" w:color="auto"/>
      </w:divBdr>
      <w:divsChild>
        <w:div w:id="1188133537">
          <w:marLeft w:val="432"/>
          <w:marRight w:val="0"/>
          <w:marTop w:val="100"/>
          <w:marBottom w:val="0"/>
          <w:divBdr>
            <w:top w:val="none" w:sz="0" w:space="0" w:color="auto"/>
            <w:left w:val="none" w:sz="0" w:space="0" w:color="auto"/>
            <w:bottom w:val="none" w:sz="0" w:space="0" w:color="auto"/>
            <w:right w:val="none" w:sz="0" w:space="0" w:color="auto"/>
          </w:divBdr>
        </w:div>
      </w:divsChild>
    </w:div>
    <w:div w:id="698160736">
      <w:bodyDiv w:val="1"/>
      <w:marLeft w:val="0"/>
      <w:marRight w:val="0"/>
      <w:marTop w:val="0"/>
      <w:marBottom w:val="0"/>
      <w:divBdr>
        <w:top w:val="none" w:sz="0" w:space="0" w:color="auto"/>
        <w:left w:val="none" w:sz="0" w:space="0" w:color="auto"/>
        <w:bottom w:val="none" w:sz="0" w:space="0" w:color="auto"/>
        <w:right w:val="none" w:sz="0" w:space="0" w:color="auto"/>
      </w:divBdr>
      <w:divsChild>
        <w:div w:id="24643989">
          <w:marLeft w:val="547"/>
          <w:marRight w:val="0"/>
          <w:marTop w:val="0"/>
          <w:marBottom w:val="0"/>
          <w:divBdr>
            <w:top w:val="none" w:sz="0" w:space="0" w:color="auto"/>
            <w:left w:val="none" w:sz="0" w:space="0" w:color="auto"/>
            <w:bottom w:val="none" w:sz="0" w:space="0" w:color="auto"/>
            <w:right w:val="none" w:sz="0" w:space="0" w:color="auto"/>
          </w:divBdr>
        </w:div>
      </w:divsChild>
    </w:div>
    <w:div w:id="712268351">
      <w:bodyDiv w:val="1"/>
      <w:marLeft w:val="0"/>
      <w:marRight w:val="0"/>
      <w:marTop w:val="0"/>
      <w:marBottom w:val="0"/>
      <w:divBdr>
        <w:top w:val="none" w:sz="0" w:space="0" w:color="auto"/>
        <w:left w:val="none" w:sz="0" w:space="0" w:color="auto"/>
        <w:bottom w:val="none" w:sz="0" w:space="0" w:color="auto"/>
        <w:right w:val="none" w:sz="0" w:space="0" w:color="auto"/>
      </w:divBdr>
      <w:divsChild>
        <w:div w:id="1681546915">
          <w:marLeft w:val="547"/>
          <w:marRight w:val="0"/>
          <w:marTop w:val="0"/>
          <w:marBottom w:val="0"/>
          <w:divBdr>
            <w:top w:val="none" w:sz="0" w:space="0" w:color="auto"/>
            <w:left w:val="none" w:sz="0" w:space="0" w:color="auto"/>
            <w:bottom w:val="none" w:sz="0" w:space="0" w:color="auto"/>
            <w:right w:val="none" w:sz="0" w:space="0" w:color="auto"/>
          </w:divBdr>
        </w:div>
      </w:divsChild>
    </w:div>
    <w:div w:id="713886910">
      <w:bodyDiv w:val="1"/>
      <w:marLeft w:val="0"/>
      <w:marRight w:val="0"/>
      <w:marTop w:val="0"/>
      <w:marBottom w:val="0"/>
      <w:divBdr>
        <w:top w:val="none" w:sz="0" w:space="0" w:color="auto"/>
        <w:left w:val="none" w:sz="0" w:space="0" w:color="auto"/>
        <w:bottom w:val="none" w:sz="0" w:space="0" w:color="auto"/>
        <w:right w:val="none" w:sz="0" w:space="0" w:color="auto"/>
      </w:divBdr>
    </w:div>
    <w:div w:id="741297682">
      <w:bodyDiv w:val="1"/>
      <w:marLeft w:val="0"/>
      <w:marRight w:val="0"/>
      <w:marTop w:val="0"/>
      <w:marBottom w:val="0"/>
      <w:divBdr>
        <w:top w:val="none" w:sz="0" w:space="0" w:color="auto"/>
        <w:left w:val="none" w:sz="0" w:space="0" w:color="auto"/>
        <w:bottom w:val="none" w:sz="0" w:space="0" w:color="auto"/>
        <w:right w:val="none" w:sz="0" w:space="0" w:color="auto"/>
      </w:divBdr>
      <w:divsChild>
        <w:div w:id="206575253">
          <w:marLeft w:val="547"/>
          <w:marRight w:val="0"/>
          <w:marTop w:val="0"/>
          <w:marBottom w:val="0"/>
          <w:divBdr>
            <w:top w:val="none" w:sz="0" w:space="0" w:color="auto"/>
            <w:left w:val="none" w:sz="0" w:space="0" w:color="auto"/>
            <w:bottom w:val="none" w:sz="0" w:space="0" w:color="auto"/>
            <w:right w:val="none" w:sz="0" w:space="0" w:color="auto"/>
          </w:divBdr>
        </w:div>
        <w:div w:id="1670325459">
          <w:marLeft w:val="547"/>
          <w:marRight w:val="0"/>
          <w:marTop w:val="0"/>
          <w:marBottom w:val="0"/>
          <w:divBdr>
            <w:top w:val="none" w:sz="0" w:space="0" w:color="auto"/>
            <w:left w:val="none" w:sz="0" w:space="0" w:color="auto"/>
            <w:bottom w:val="none" w:sz="0" w:space="0" w:color="auto"/>
            <w:right w:val="none" w:sz="0" w:space="0" w:color="auto"/>
          </w:divBdr>
        </w:div>
        <w:div w:id="1444765089">
          <w:marLeft w:val="547"/>
          <w:marRight w:val="0"/>
          <w:marTop w:val="0"/>
          <w:marBottom w:val="0"/>
          <w:divBdr>
            <w:top w:val="none" w:sz="0" w:space="0" w:color="auto"/>
            <w:left w:val="none" w:sz="0" w:space="0" w:color="auto"/>
            <w:bottom w:val="none" w:sz="0" w:space="0" w:color="auto"/>
            <w:right w:val="none" w:sz="0" w:space="0" w:color="auto"/>
          </w:divBdr>
        </w:div>
        <w:div w:id="1716470832">
          <w:marLeft w:val="547"/>
          <w:marRight w:val="0"/>
          <w:marTop w:val="0"/>
          <w:marBottom w:val="0"/>
          <w:divBdr>
            <w:top w:val="none" w:sz="0" w:space="0" w:color="auto"/>
            <w:left w:val="none" w:sz="0" w:space="0" w:color="auto"/>
            <w:bottom w:val="none" w:sz="0" w:space="0" w:color="auto"/>
            <w:right w:val="none" w:sz="0" w:space="0" w:color="auto"/>
          </w:divBdr>
        </w:div>
        <w:div w:id="2032687248">
          <w:marLeft w:val="547"/>
          <w:marRight w:val="0"/>
          <w:marTop w:val="0"/>
          <w:marBottom w:val="0"/>
          <w:divBdr>
            <w:top w:val="none" w:sz="0" w:space="0" w:color="auto"/>
            <w:left w:val="none" w:sz="0" w:space="0" w:color="auto"/>
            <w:bottom w:val="none" w:sz="0" w:space="0" w:color="auto"/>
            <w:right w:val="none" w:sz="0" w:space="0" w:color="auto"/>
          </w:divBdr>
        </w:div>
      </w:divsChild>
    </w:div>
    <w:div w:id="744037478">
      <w:bodyDiv w:val="1"/>
      <w:marLeft w:val="0"/>
      <w:marRight w:val="0"/>
      <w:marTop w:val="0"/>
      <w:marBottom w:val="0"/>
      <w:divBdr>
        <w:top w:val="none" w:sz="0" w:space="0" w:color="auto"/>
        <w:left w:val="none" w:sz="0" w:space="0" w:color="auto"/>
        <w:bottom w:val="none" w:sz="0" w:space="0" w:color="auto"/>
        <w:right w:val="none" w:sz="0" w:space="0" w:color="auto"/>
      </w:divBdr>
      <w:divsChild>
        <w:div w:id="544949571">
          <w:marLeft w:val="547"/>
          <w:marRight w:val="0"/>
          <w:marTop w:val="0"/>
          <w:marBottom w:val="0"/>
          <w:divBdr>
            <w:top w:val="none" w:sz="0" w:space="0" w:color="auto"/>
            <w:left w:val="none" w:sz="0" w:space="0" w:color="auto"/>
            <w:bottom w:val="none" w:sz="0" w:space="0" w:color="auto"/>
            <w:right w:val="none" w:sz="0" w:space="0" w:color="auto"/>
          </w:divBdr>
        </w:div>
      </w:divsChild>
    </w:div>
    <w:div w:id="756023578">
      <w:bodyDiv w:val="1"/>
      <w:marLeft w:val="0"/>
      <w:marRight w:val="0"/>
      <w:marTop w:val="0"/>
      <w:marBottom w:val="0"/>
      <w:divBdr>
        <w:top w:val="none" w:sz="0" w:space="0" w:color="auto"/>
        <w:left w:val="none" w:sz="0" w:space="0" w:color="auto"/>
        <w:bottom w:val="none" w:sz="0" w:space="0" w:color="auto"/>
        <w:right w:val="none" w:sz="0" w:space="0" w:color="auto"/>
      </w:divBdr>
      <w:divsChild>
        <w:div w:id="1230919163">
          <w:marLeft w:val="547"/>
          <w:marRight w:val="0"/>
          <w:marTop w:val="0"/>
          <w:marBottom w:val="0"/>
          <w:divBdr>
            <w:top w:val="none" w:sz="0" w:space="0" w:color="auto"/>
            <w:left w:val="none" w:sz="0" w:space="0" w:color="auto"/>
            <w:bottom w:val="none" w:sz="0" w:space="0" w:color="auto"/>
            <w:right w:val="none" w:sz="0" w:space="0" w:color="auto"/>
          </w:divBdr>
        </w:div>
      </w:divsChild>
    </w:div>
    <w:div w:id="759524548">
      <w:bodyDiv w:val="1"/>
      <w:marLeft w:val="0"/>
      <w:marRight w:val="0"/>
      <w:marTop w:val="0"/>
      <w:marBottom w:val="0"/>
      <w:divBdr>
        <w:top w:val="none" w:sz="0" w:space="0" w:color="auto"/>
        <w:left w:val="none" w:sz="0" w:space="0" w:color="auto"/>
        <w:bottom w:val="none" w:sz="0" w:space="0" w:color="auto"/>
        <w:right w:val="none" w:sz="0" w:space="0" w:color="auto"/>
      </w:divBdr>
      <w:divsChild>
        <w:div w:id="163054260">
          <w:marLeft w:val="547"/>
          <w:marRight w:val="0"/>
          <w:marTop w:val="0"/>
          <w:marBottom w:val="0"/>
          <w:divBdr>
            <w:top w:val="none" w:sz="0" w:space="0" w:color="auto"/>
            <w:left w:val="none" w:sz="0" w:space="0" w:color="auto"/>
            <w:bottom w:val="none" w:sz="0" w:space="0" w:color="auto"/>
            <w:right w:val="none" w:sz="0" w:space="0" w:color="auto"/>
          </w:divBdr>
        </w:div>
      </w:divsChild>
    </w:div>
    <w:div w:id="777331563">
      <w:bodyDiv w:val="1"/>
      <w:marLeft w:val="0"/>
      <w:marRight w:val="0"/>
      <w:marTop w:val="0"/>
      <w:marBottom w:val="0"/>
      <w:divBdr>
        <w:top w:val="none" w:sz="0" w:space="0" w:color="auto"/>
        <w:left w:val="none" w:sz="0" w:space="0" w:color="auto"/>
        <w:bottom w:val="none" w:sz="0" w:space="0" w:color="auto"/>
        <w:right w:val="none" w:sz="0" w:space="0" w:color="auto"/>
      </w:divBdr>
      <w:divsChild>
        <w:div w:id="1479692281">
          <w:marLeft w:val="547"/>
          <w:marRight w:val="0"/>
          <w:marTop w:val="0"/>
          <w:marBottom w:val="0"/>
          <w:divBdr>
            <w:top w:val="none" w:sz="0" w:space="0" w:color="auto"/>
            <w:left w:val="none" w:sz="0" w:space="0" w:color="auto"/>
            <w:bottom w:val="none" w:sz="0" w:space="0" w:color="auto"/>
            <w:right w:val="none" w:sz="0" w:space="0" w:color="auto"/>
          </w:divBdr>
        </w:div>
      </w:divsChild>
    </w:div>
    <w:div w:id="785003659">
      <w:bodyDiv w:val="1"/>
      <w:marLeft w:val="0"/>
      <w:marRight w:val="0"/>
      <w:marTop w:val="0"/>
      <w:marBottom w:val="0"/>
      <w:divBdr>
        <w:top w:val="none" w:sz="0" w:space="0" w:color="auto"/>
        <w:left w:val="none" w:sz="0" w:space="0" w:color="auto"/>
        <w:bottom w:val="none" w:sz="0" w:space="0" w:color="auto"/>
        <w:right w:val="none" w:sz="0" w:space="0" w:color="auto"/>
      </w:divBdr>
      <w:divsChild>
        <w:div w:id="1777555690">
          <w:marLeft w:val="547"/>
          <w:marRight w:val="0"/>
          <w:marTop w:val="0"/>
          <w:marBottom w:val="0"/>
          <w:divBdr>
            <w:top w:val="none" w:sz="0" w:space="0" w:color="auto"/>
            <w:left w:val="none" w:sz="0" w:space="0" w:color="auto"/>
            <w:bottom w:val="none" w:sz="0" w:space="0" w:color="auto"/>
            <w:right w:val="none" w:sz="0" w:space="0" w:color="auto"/>
          </w:divBdr>
        </w:div>
        <w:div w:id="2039811759">
          <w:marLeft w:val="547"/>
          <w:marRight w:val="0"/>
          <w:marTop w:val="0"/>
          <w:marBottom w:val="0"/>
          <w:divBdr>
            <w:top w:val="none" w:sz="0" w:space="0" w:color="auto"/>
            <w:left w:val="none" w:sz="0" w:space="0" w:color="auto"/>
            <w:bottom w:val="none" w:sz="0" w:space="0" w:color="auto"/>
            <w:right w:val="none" w:sz="0" w:space="0" w:color="auto"/>
          </w:divBdr>
        </w:div>
      </w:divsChild>
    </w:div>
    <w:div w:id="793327159">
      <w:bodyDiv w:val="1"/>
      <w:marLeft w:val="0"/>
      <w:marRight w:val="0"/>
      <w:marTop w:val="0"/>
      <w:marBottom w:val="0"/>
      <w:divBdr>
        <w:top w:val="none" w:sz="0" w:space="0" w:color="auto"/>
        <w:left w:val="none" w:sz="0" w:space="0" w:color="auto"/>
        <w:bottom w:val="none" w:sz="0" w:space="0" w:color="auto"/>
        <w:right w:val="none" w:sz="0" w:space="0" w:color="auto"/>
      </w:divBdr>
    </w:div>
    <w:div w:id="802432456">
      <w:bodyDiv w:val="1"/>
      <w:marLeft w:val="0"/>
      <w:marRight w:val="0"/>
      <w:marTop w:val="0"/>
      <w:marBottom w:val="0"/>
      <w:divBdr>
        <w:top w:val="none" w:sz="0" w:space="0" w:color="auto"/>
        <w:left w:val="none" w:sz="0" w:space="0" w:color="auto"/>
        <w:bottom w:val="none" w:sz="0" w:space="0" w:color="auto"/>
        <w:right w:val="none" w:sz="0" w:space="0" w:color="auto"/>
      </w:divBdr>
    </w:div>
    <w:div w:id="838615352">
      <w:bodyDiv w:val="1"/>
      <w:marLeft w:val="0"/>
      <w:marRight w:val="0"/>
      <w:marTop w:val="0"/>
      <w:marBottom w:val="0"/>
      <w:divBdr>
        <w:top w:val="none" w:sz="0" w:space="0" w:color="auto"/>
        <w:left w:val="none" w:sz="0" w:space="0" w:color="auto"/>
        <w:bottom w:val="none" w:sz="0" w:space="0" w:color="auto"/>
        <w:right w:val="none" w:sz="0" w:space="0" w:color="auto"/>
      </w:divBdr>
      <w:divsChild>
        <w:div w:id="1614509943">
          <w:marLeft w:val="547"/>
          <w:marRight w:val="0"/>
          <w:marTop w:val="0"/>
          <w:marBottom w:val="0"/>
          <w:divBdr>
            <w:top w:val="none" w:sz="0" w:space="0" w:color="auto"/>
            <w:left w:val="none" w:sz="0" w:space="0" w:color="auto"/>
            <w:bottom w:val="none" w:sz="0" w:space="0" w:color="auto"/>
            <w:right w:val="none" w:sz="0" w:space="0" w:color="auto"/>
          </w:divBdr>
        </w:div>
      </w:divsChild>
    </w:div>
    <w:div w:id="880439485">
      <w:bodyDiv w:val="1"/>
      <w:marLeft w:val="0"/>
      <w:marRight w:val="0"/>
      <w:marTop w:val="0"/>
      <w:marBottom w:val="0"/>
      <w:divBdr>
        <w:top w:val="none" w:sz="0" w:space="0" w:color="auto"/>
        <w:left w:val="none" w:sz="0" w:space="0" w:color="auto"/>
        <w:bottom w:val="none" w:sz="0" w:space="0" w:color="auto"/>
        <w:right w:val="none" w:sz="0" w:space="0" w:color="auto"/>
      </w:divBdr>
      <w:divsChild>
        <w:div w:id="685133844">
          <w:marLeft w:val="360"/>
          <w:marRight w:val="0"/>
          <w:marTop w:val="200"/>
          <w:marBottom w:val="0"/>
          <w:divBdr>
            <w:top w:val="none" w:sz="0" w:space="0" w:color="auto"/>
            <w:left w:val="none" w:sz="0" w:space="0" w:color="auto"/>
            <w:bottom w:val="none" w:sz="0" w:space="0" w:color="auto"/>
            <w:right w:val="none" w:sz="0" w:space="0" w:color="auto"/>
          </w:divBdr>
        </w:div>
      </w:divsChild>
    </w:div>
    <w:div w:id="883562465">
      <w:bodyDiv w:val="1"/>
      <w:marLeft w:val="0"/>
      <w:marRight w:val="0"/>
      <w:marTop w:val="0"/>
      <w:marBottom w:val="0"/>
      <w:divBdr>
        <w:top w:val="none" w:sz="0" w:space="0" w:color="auto"/>
        <w:left w:val="none" w:sz="0" w:space="0" w:color="auto"/>
        <w:bottom w:val="none" w:sz="0" w:space="0" w:color="auto"/>
        <w:right w:val="none" w:sz="0" w:space="0" w:color="auto"/>
      </w:divBdr>
      <w:divsChild>
        <w:div w:id="361246818">
          <w:marLeft w:val="547"/>
          <w:marRight w:val="0"/>
          <w:marTop w:val="0"/>
          <w:marBottom w:val="0"/>
          <w:divBdr>
            <w:top w:val="none" w:sz="0" w:space="0" w:color="auto"/>
            <w:left w:val="none" w:sz="0" w:space="0" w:color="auto"/>
            <w:bottom w:val="none" w:sz="0" w:space="0" w:color="auto"/>
            <w:right w:val="none" w:sz="0" w:space="0" w:color="auto"/>
          </w:divBdr>
        </w:div>
      </w:divsChild>
    </w:div>
    <w:div w:id="948272011">
      <w:bodyDiv w:val="1"/>
      <w:marLeft w:val="0"/>
      <w:marRight w:val="0"/>
      <w:marTop w:val="0"/>
      <w:marBottom w:val="0"/>
      <w:divBdr>
        <w:top w:val="none" w:sz="0" w:space="0" w:color="auto"/>
        <w:left w:val="none" w:sz="0" w:space="0" w:color="auto"/>
        <w:bottom w:val="none" w:sz="0" w:space="0" w:color="auto"/>
        <w:right w:val="none" w:sz="0" w:space="0" w:color="auto"/>
      </w:divBdr>
    </w:div>
    <w:div w:id="962537356">
      <w:bodyDiv w:val="1"/>
      <w:marLeft w:val="0"/>
      <w:marRight w:val="0"/>
      <w:marTop w:val="0"/>
      <w:marBottom w:val="0"/>
      <w:divBdr>
        <w:top w:val="none" w:sz="0" w:space="0" w:color="auto"/>
        <w:left w:val="none" w:sz="0" w:space="0" w:color="auto"/>
        <w:bottom w:val="none" w:sz="0" w:space="0" w:color="auto"/>
        <w:right w:val="none" w:sz="0" w:space="0" w:color="auto"/>
      </w:divBdr>
      <w:divsChild>
        <w:div w:id="366760550">
          <w:marLeft w:val="360"/>
          <w:marRight w:val="0"/>
          <w:marTop w:val="200"/>
          <w:marBottom w:val="0"/>
          <w:divBdr>
            <w:top w:val="none" w:sz="0" w:space="0" w:color="auto"/>
            <w:left w:val="none" w:sz="0" w:space="0" w:color="auto"/>
            <w:bottom w:val="none" w:sz="0" w:space="0" w:color="auto"/>
            <w:right w:val="none" w:sz="0" w:space="0" w:color="auto"/>
          </w:divBdr>
        </w:div>
      </w:divsChild>
    </w:div>
    <w:div w:id="977028079">
      <w:bodyDiv w:val="1"/>
      <w:marLeft w:val="0"/>
      <w:marRight w:val="0"/>
      <w:marTop w:val="0"/>
      <w:marBottom w:val="0"/>
      <w:divBdr>
        <w:top w:val="none" w:sz="0" w:space="0" w:color="auto"/>
        <w:left w:val="none" w:sz="0" w:space="0" w:color="auto"/>
        <w:bottom w:val="none" w:sz="0" w:space="0" w:color="auto"/>
        <w:right w:val="none" w:sz="0" w:space="0" w:color="auto"/>
      </w:divBdr>
      <w:divsChild>
        <w:div w:id="264265672">
          <w:marLeft w:val="547"/>
          <w:marRight w:val="0"/>
          <w:marTop w:val="0"/>
          <w:marBottom w:val="0"/>
          <w:divBdr>
            <w:top w:val="none" w:sz="0" w:space="0" w:color="auto"/>
            <w:left w:val="none" w:sz="0" w:space="0" w:color="auto"/>
            <w:bottom w:val="none" w:sz="0" w:space="0" w:color="auto"/>
            <w:right w:val="none" w:sz="0" w:space="0" w:color="auto"/>
          </w:divBdr>
        </w:div>
        <w:div w:id="1700355584">
          <w:marLeft w:val="547"/>
          <w:marRight w:val="0"/>
          <w:marTop w:val="0"/>
          <w:marBottom w:val="0"/>
          <w:divBdr>
            <w:top w:val="none" w:sz="0" w:space="0" w:color="auto"/>
            <w:left w:val="none" w:sz="0" w:space="0" w:color="auto"/>
            <w:bottom w:val="none" w:sz="0" w:space="0" w:color="auto"/>
            <w:right w:val="none" w:sz="0" w:space="0" w:color="auto"/>
          </w:divBdr>
        </w:div>
      </w:divsChild>
    </w:div>
    <w:div w:id="985358248">
      <w:bodyDiv w:val="1"/>
      <w:marLeft w:val="0"/>
      <w:marRight w:val="0"/>
      <w:marTop w:val="0"/>
      <w:marBottom w:val="0"/>
      <w:divBdr>
        <w:top w:val="none" w:sz="0" w:space="0" w:color="auto"/>
        <w:left w:val="none" w:sz="0" w:space="0" w:color="auto"/>
        <w:bottom w:val="none" w:sz="0" w:space="0" w:color="auto"/>
        <w:right w:val="none" w:sz="0" w:space="0" w:color="auto"/>
      </w:divBdr>
    </w:div>
    <w:div w:id="991367790">
      <w:bodyDiv w:val="1"/>
      <w:marLeft w:val="0"/>
      <w:marRight w:val="0"/>
      <w:marTop w:val="0"/>
      <w:marBottom w:val="0"/>
      <w:divBdr>
        <w:top w:val="none" w:sz="0" w:space="0" w:color="auto"/>
        <w:left w:val="none" w:sz="0" w:space="0" w:color="auto"/>
        <w:bottom w:val="none" w:sz="0" w:space="0" w:color="auto"/>
        <w:right w:val="none" w:sz="0" w:space="0" w:color="auto"/>
      </w:divBdr>
      <w:divsChild>
        <w:div w:id="1437365224">
          <w:marLeft w:val="360"/>
          <w:marRight w:val="0"/>
          <w:marTop w:val="200"/>
          <w:marBottom w:val="0"/>
          <w:divBdr>
            <w:top w:val="none" w:sz="0" w:space="0" w:color="auto"/>
            <w:left w:val="none" w:sz="0" w:space="0" w:color="auto"/>
            <w:bottom w:val="none" w:sz="0" w:space="0" w:color="auto"/>
            <w:right w:val="none" w:sz="0" w:space="0" w:color="auto"/>
          </w:divBdr>
        </w:div>
      </w:divsChild>
    </w:div>
    <w:div w:id="993681923">
      <w:bodyDiv w:val="1"/>
      <w:marLeft w:val="0"/>
      <w:marRight w:val="0"/>
      <w:marTop w:val="0"/>
      <w:marBottom w:val="0"/>
      <w:divBdr>
        <w:top w:val="none" w:sz="0" w:space="0" w:color="auto"/>
        <w:left w:val="none" w:sz="0" w:space="0" w:color="auto"/>
        <w:bottom w:val="none" w:sz="0" w:space="0" w:color="auto"/>
        <w:right w:val="none" w:sz="0" w:space="0" w:color="auto"/>
      </w:divBdr>
      <w:divsChild>
        <w:div w:id="2117602983">
          <w:marLeft w:val="547"/>
          <w:marRight w:val="0"/>
          <w:marTop w:val="0"/>
          <w:marBottom w:val="0"/>
          <w:divBdr>
            <w:top w:val="none" w:sz="0" w:space="0" w:color="auto"/>
            <w:left w:val="none" w:sz="0" w:space="0" w:color="auto"/>
            <w:bottom w:val="none" w:sz="0" w:space="0" w:color="auto"/>
            <w:right w:val="none" w:sz="0" w:space="0" w:color="auto"/>
          </w:divBdr>
        </w:div>
      </w:divsChild>
    </w:div>
    <w:div w:id="1007245940">
      <w:bodyDiv w:val="1"/>
      <w:marLeft w:val="0"/>
      <w:marRight w:val="0"/>
      <w:marTop w:val="0"/>
      <w:marBottom w:val="0"/>
      <w:divBdr>
        <w:top w:val="none" w:sz="0" w:space="0" w:color="auto"/>
        <w:left w:val="none" w:sz="0" w:space="0" w:color="auto"/>
        <w:bottom w:val="none" w:sz="0" w:space="0" w:color="auto"/>
        <w:right w:val="none" w:sz="0" w:space="0" w:color="auto"/>
      </w:divBdr>
      <w:divsChild>
        <w:div w:id="1538271984">
          <w:marLeft w:val="547"/>
          <w:marRight w:val="0"/>
          <w:marTop w:val="0"/>
          <w:marBottom w:val="0"/>
          <w:divBdr>
            <w:top w:val="none" w:sz="0" w:space="0" w:color="auto"/>
            <w:left w:val="none" w:sz="0" w:space="0" w:color="auto"/>
            <w:bottom w:val="none" w:sz="0" w:space="0" w:color="auto"/>
            <w:right w:val="none" w:sz="0" w:space="0" w:color="auto"/>
          </w:divBdr>
        </w:div>
      </w:divsChild>
    </w:div>
    <w:div w:id="1014501380">
      <w:bodyDiv w:val="1"/>
      <w:marLeft w:val="0"/>
      <w:marRight w:val="0"/>
      <w:marTop w:val="0"/>
      <w:marBottom w:val="0"/>
      <w:divBdr>
        <w:top w:val="none" w:sz="0" w:space="0" w:color="auto"/>
        <w:left w:val="none" w:sz="0" w:space="0" w:color="auto"/>
        <w:bottom w:val="none" w:sz="0" w:space="0" w:color="auto"/>
        <w:right w:val="none" w:sz="0" w:space="0" w:color="auto"/>
      </w:divBdr>
    </w:div>
    <w:div w:id="1030105152">
      <w:bodyDiv w:val="1"/>
      <w:marLeft w:val="0"/>
      <w:marRight w:val="0"/>
      <w:marTop w:val="0"/>
      <w:marBottom w:val="0"/>
      <w:divBdr>
        <w:top w:val="none" w:sz="0" w:space="0" w:color="auto"/>
        <w:left w:val="none" w:sz="0" w:space="0" w:color="auto"/>
        <w:bottom w:val="none" w:sz="0" w:space="0" w:color="auto"/>
        <w:right w:val="none" w:sz="0" w:space="0" w:color="auto"/>
      </w:divBdr>
      <w:divsChild>
        <w:div w:id="616914999">
          <w:marLeft w:val="547"/>
          <w:marRight w:val="0"/>
          <w:marTop w:val="0"/>
          <w:marBottom w:val="0"/>
          <w:divBdr>
            <w:top w:val="none" w:sz="0" w:space="0" w:color="auto"/>
            <w:left w:val="none" w:sz="0" w:space="0" w:color="auto"/>
            <w:bottom w:val="none" w:sz="0" w:space="0" w:color="auto"/>
            <w:right w:val="none" w:sz="0" w:space="0" w:color="auto"/>
          </w:divBdr>
        </w:div>
      </w:divsChild>
    </w:div>
    <w:div w:id="1054934738">
      <w:bodyDiv w:val="1"/>
      <w:marLeft w:val="0"/>
      <w:marRight w:val="0"/>
      <w:marTop w:val="0"/>
      <w:marBottom w:val="0"/>
      <w:divBdr>
        <w:top w:val="none" w:sz="0" w:space="0" w:color="auto"/>
        <w:left w:val="none" w:sz="0" w:space="0" w:color="auto"/>
        <w:bottom w:val="none" w:sz="0" w:space="0" w:color="auto"/>
        <w:right w:val="none" w:sz="0" w:space="0" w:color="auto"/>
      </w:divBdr>
      <w:divsChild>
        <w:div w:id="467747603">
          <w:marLeft w:val="547"/>
          <w:marRight w:val="0"/>
          <w:marTop w:val="0"/>
          <w:marBottom w:val="0"/>
          <w:divBdr>
            <w:top w:val="none" w:sz="0" w:space="0" w:color="auto"/>
            <w:left w:val="none" w:sz="0" w:space="0" w:color="auto"/>
            <w:bottom w:val="none" w:sz="0" w:space="0" w:color="auto"/>
            <w:right w:val="none" w:sz="0" w:space="0" w:color="auto"/>
          </w:divBdr>
        </w:div>
      </w:divsChild>
    </w:div>
    <w:div w:id="1055272841">
      <w:bodyDiv w:val="1"/>
      <w:marLeft w:val="0"/>
      <w:marRight w:val="0"/>
      <w:marTop w:val="0"/>
      <w:marBottom w:val="0"/>
      <w:divBdr>
        <w:top w:val="none" w:sz="0" w:space="0" w:color="auto"/>
        <w:left w:val="none" w:sz="0" w:space="0" w:color="auto"/>
        <w:bottom w:val="none" w:sz="0" w:space="0" w:color="auto"/>
        <w:right w:val="none" w:sz="0" w:space="0" w:color="auto"/>
      </w:divBdr>
      <w:divsChild>
        <w:div w:id="556281954">
          <w:marLeft w:val="432"/>
          <w:marRight w:val="0"/>
          <w:marTop w:val="100"/>
          <w:marBottom w:val="0"/>
          <w:divBdr>
            <w:top w:val="none" w:sz="0" w:space="0" w:color="auto"/>
            <w:left w:val="none" w:sz="0" w:space="0" w:color="auto"/>
            <w:bottom w:val="none" w:sz="0" w:space="0" w:color="auto"/>
            <w:right w:val="none" w:sz="0" w:space="0" w:color="auto"/>
          </w:divBdr>
        </w:div>
      </w:divsChild>
    </w:div>
    <w:div w:id="1080253333">
      <w:bodyDiv w:val="1"/>
      <w:marLeft w:val="0"/>
      <w:marRight w:val="0"/>
      <w:marTop w:val="0"/>
      <w:marBottom w:val="0"/>
      <w:divBdr>
        <w:top w:val="none" w:sz="0" w:space="0" w:color="auto"/>
        <w:left w:val="none" w:sz="0" w:space="0" w:color="auto"/>
        <w:bottom w:val="none" w:sz="0" w:space="0" w:color="auto"/>
        <w:right w:val="none" w:sz="0" w:space="0" w:color="auto"/>
      </w:divBdr>
      <w:divsChild>
        <w:div w:id="547452144">
          <w:marLeft w:val="360"/>
          <w:marRight w:val="0"/>
          <w:marTop w:val="200"/>
          <w:marBottom w:val="0"/>
          <w:divBdr>
            <w:top w:val="none" w:sz="0" w:space="0" w:color="auto"/>
            <w:left w:val="none" w:sz="0" w:space="0" w:color="auto"/>
            <w:bottom w:val="none" w:sz="0" w:space="0" w:color="auto"/>
            <w:right w:val="none" w:sz="0" w:space="0" w:color="auto"/>
          </w:divBdr>
        </w:div>
      </w:divsChild>
    </w:div>
    <w:div w:id="1113674470">
      <w:bodyDiv w:val="1"/>
      <w:marLeft w:val="0"/>
      <w:marRight w:val="0"/>
      <w:marTop w:val="0"/>
      <w:marBottom w:val="0"/>
      <w:divBdr>
        <w:top w:val="none" w:sz="0" w:space="0" w:color="auto"/>
        <w:left w:val="none" w:sz="0" w:space="0" w:color="auto"/>
        <w:bottom w:val="none" w:sz="0" w:space="0" w:color="auto"/>
        <w:right w:val="none" w:sz="0" w:space="0" w:color="auto"/>
      </w:divBdr>
      <w:divsChild>
        <w:div w:id="1410737723">
          <w:marLeft w:val="547"/>
          <w:marRight w:val="0"/>
          <w:marTop w:val="0"/>
          <w:marBottom w:val="0"/>
          <w:divBdr>
            <w:top w:val="none" w:sz="0" w:space="0" w:color="auto"/>
            <w:left w:val="none" w:sz="0" w:space="0" w:color="auto"/>
            <w:bottom w:val="none" w:sz="0" w:space="0" w:color="auto"/>
            <w:right w:val="none" w:sz="0" w:space="0" w:color="auto"/>
          </w:divBdr>
        </w:div>
      </w:divsChild>
    </w:div>
    <w:div w:id="1116757398">
      <w:bodyDiv w:val="1"/>
      <w:marLeft w:val="0"/>
      <w:marRight w:val="0"/>
      <w:marTop w:val="0"/>
      <w:marBottom w:val="0"/>
      <w:divBdr>
        <w:top w:val="none" w:sz="0" w:space="0" w:color="auto"/>
        <w:left w:val="none" w:sz="0" w:space="0" w:color="auto"/>
        <w:bottom w:val="none" w:sz="0" w:space="0" w:color="auto"/>
        <w:right w:val="none" w:sz="0" w:space="0" w:color="auto"/>
      </w:divBdr>
      <w:divsChild>
        <w:div w:id="1465585857">
          <w:marLeft w:val="547"/>
          <w:marRight w:val="0"/>
          <w:marTop w:val="0"/>
          <w:marBottom w:val="0"/>
          <w:divBdr>
            <w:top w:val="none" w:sz="0" w:space="0" w:color="auto"/>
            <w:left w:val="none" w:sz="0" w:space="0" w:color="auto"/>
            <w:bottom w:val="none" w:sz="0" w:space="0" w:color="auto"/>
            <w:right w:val="none" w:sz="0" w:space="0" w:color="auto"/>
          </w:divBdr>
        </w:div>
      </w:divsChild>
    </w:div>
    <w:div w:id="1130825962">
      <w:bodyDiv w:val="1"/>
      <w:marLeft w:val="0"/>
      <w:marRight w:val="0"/>
      <w:marTop w:val="0"/>
      <w:marBottom w:val="0"/>
      <w:divBdr>
        <w:top w:val="none" w:sz="0" w:space="0" w:color="auto"/>
        <w:left w:val="none" w:sz="0" w:space="0" w:color="auto"/>
        <w:bottom w:val="none" w:sz="0" w:space="0" w:color="auto"/>
        <w:right w:val="none" w:sz="0" w:space="0" w:color="auto"/>
      </w:divBdr>
      <w:divsChild>
        <w:div w:id="1564638659">
          <w:marLeft w:val="547"/>
          <w:marRight w:val="0"/>
          <w:marTop w:val="0"/>
          <w:marBottom w:val="0"/>
          <w:divBdr>
            <w:top w:val="none" w:sz="0" w:space="0" w:color="auto"/>
            <w:left w:val="none" w:sz="0" w:space="0" w:color="auto"/>
            <w:bottom w:val="none" w:sz="0" w:space="0" w:color="auto"/>
            <w:right w:val="none" w:sz="0" w:space="0" w:color="auto"/>
          </w:divBdr>
        </w:div>
      </w:divsChild>
    </w:div>
    <w:div w:id="1150711383">
      <w:bodyDiv w:val="1"/>
      <w:marLeft w:val="0"/>
      <w:marRight w:val="0"/>
      <w:marTop w:val="0"/>
      <w:marBottom w:val="0"/>
      <w:divBdr>
        <w:top w:val="none" w:sz="0" w:space="0" w:color="auto"/>
        <w:left w:val="none" w:sz="0" w:space="0" w:color="auto"/>
        <w:bottom w:val="none" w:sz="0" w:space="0" w:color="auto"/>
        <w:right w:val="none" w:sz="0" w:space="0" w:color="auto"/>
      </w:divBdr>
      <w:divsChild>
        <w:div w:id="1656953112">
          <w:marLeft w:val="547"/>
          <w:marRight w:val="0"/>
          <w:marTop w:val="0"/>
          <w:marBottom w:val="0"/>
          <w:divBdr>
            <w:top w:val="none" w:sz="0" w:space="0" w:color="auto"/>
            <w:left w:val="none" w:sz="0" w:space="0" w:color="auto"/>
            <w:bottom w:val="none" w:sz="0" w:space="0" w:color="auto"/>
            <w:right w:val="none" w:sz="0" w:space="0" w:color="auto"/>
          </w:divBdr>
        </w:div>
      </w:divsChild>
    </w:div>
    <w:div w:id="1156803670">
      <w:bodyDiv w:val="1"/>
      <w:marLeft w:val="0"/>
      <w:marRight w:val="0"/>
      <w:marTop w:val="0"/>
      <w:marBottom w:val="0"/>
      <w:divBdr>
        <w:top w:val="none" w:sz="0" w:space="0" w:color="auto"/>
        <w:left w:val="none" w:sz="0" w:space="0" w:color="auto"/>
        <w:bottom w:val="none" w:sz="0" w:space="0" w:color="auto"/>
        <w:right w:val="none" w:sz="0" w:space="0" w:color="auto"/>
      </w:divBdr>
      <w:divsChild>
        <w:div w:id="1231579392">
          <w:marLeft w:val="360"/>
          <w:marRight w:val="0"/>
          <w:marTop w:val="200"/>
          <w:marBottom w:val="0"/>
          <w:divBdr>
            <w:top w:val="none" w:sz="0" w:space="0" w:color="auto"/>
            <w:left w:val="none" w:sz="0" w:space="0" w:color="auto"/>
            <w:bottom w:val="none" w:sz="0" w:space="0" w:color="auto"/>
            <w:right w:val="none" w:sz="0" w:space="0" w:color="auto"/>
          </w:divBdr>
        </w:div>
      </w:divsChild>
    </w:div>
    <w:div w:id="1164323672">
      <w:bodyDiv w:val="1"/>
      <w:marLeft w:val="0"/>
      <w:marRight w:val="0"/>
      <w:marTop w:val="0"/>
      <w:marBottom w:val="0"/>
      <w:divBdr>
        <w:top w:val="none" w:sz="0" w:space="0" w:color="auto"/>
        <w:left w:val="none" w:sz="0" w:space="0" w:color="auto"/>
        <w:bottom w:val="none" w:sz="0" w:space="0" w:color="auto"/>
        <w:right w:val="none" w:sz="0" w:space="0" w:color="auto"/>
      </w:divBdr>
      <w:divsChild>
        <w:div w:id="1135295033">
          <w:marLeft w:val="547"/>
          <w:marRight w:val="0"/>
          <w:marTop w:val="0"/>
          <w:marBottom w:val="0"/>
          <w:divBdr>
            <w:top w:val="none" w:sz="0" w:space="0" w:color="auto"/>
            <w:left w:val="none" w:sz="0" w:space="0" w:color="auto"/>
            <w:bottom w:val="none" w:sz="0" w:space="0" w:color="auto"/>
            <w:right w:val="none" w:sz="0" w:space="0" w:color="auto"/>
          </w:divBdr>
        </w:div>
      </w:divsChild>
    </w:div>
    <w:div w:id="1181773241">
      <w:bodyDiv w:val="1"/>
      <w:marLeft w:val="0"/>
      <w:marRight w:val="0"/>
      <w:marTop w:val="0"/>
      <w:marBottom w:val="0"/>
      <w:divBdr>
        <w:top w:val="none" w:sz="0" w:space="0" w:color="auto"/>
        <w:left w:val="none" w:sz="0" w:space="0" w:color="auto"/>
        <w:bottom w:val="none" w:sz="0" w:space="0" w:color="auto"/>
        <w:right w:val="none" w:sz="0" w:space="0" w:color="auto"/>
      </w:divBdr>
      <w:divsChild>
        <w:div w:id="1479178624">
          <w:marLeft w:val="360"/>
          <w:marRight w:val="0"/>
          <w:marTop w:val="200"/>
          <w:marBottom w:val="0"/>
          <w:divBdr>
            <w:top w:val="none" w:sz="0" w:space="0" w:color="auto"/>
            <w:left w:val="none" w:sz="0" w:space="0" w:color="auto"/>
            <w:bottom w:val="none" w:sz="0" w:space="0" w:color="auto"/>
            <w:right w:val="none" w:sz="0" w:space="0" w:color="auto"/>
          </w:divBdr>
        </w:div>
      </w:divsChild>
    </w:div>
    <w:div w:id="1184246794">
      <w:bodyDiv w:val="1"/>
      <w:marLeft w:val="0"/>
      <w:marRight w:val="0"/>
      <w:marTop w:val="0"/>
      <w:marBottom w:val="0"/>
      <w:divBdr>
        <w:top w:val="none" w:sz="0" w:space="0" w:color="auto"/>
        <w:left w:val="none" w:sz="0" w:space="0" w:color="auto"/>
        <w:bottom w:val="none" w:sz="0" w:space="0" w:color="auto"/>
        <w:right w:val="none" w:sz="0" w:space="0" w:color="auto"/>
      </w:divBdr>
      <w:divsChild>
        <w:div w:id="519440263">
          <w:marLeft w:val="547"/>
          <w:marRight w:val="0"/>
          <w:marTop w:val="0"/>
          <w:marBottom w:val="0"/>
          <w:divBdr>
            <w:top w:val="none" w:sz="0" w:space="0" w:color="auto"/>
            <w:left w:val="none" w:sz="0" w:space="0" w:color="auto"/>
            <w:bottom w:val="none" w:sz="0" w:space="0" w:color="auto"/>
            <w:right w:val="none" w:sz="0" w:space="0" w:color="auto"/>
          </w:divBdr>
        </w:div>
      </w:divsChild>
    </w:div>
    <w:div w:id="1190139635">
      <w:bodyDiv w:val="1"/>
      <w:marLeft w:val="0"/>
      <w:marRight w:val="0"/>
      <w:marTop w:val="0"/>
      <w:marBottom w:val="0"/>
      <w:divBdr>
        <w:top w:val="none" w:sz="0" w:space="0" w:color="auto"/>
        <w:left w:val="none" w:sz="0" w:space="0" w:color="auto"/>
        <w:bottom w:val="none" w:sz="0" w:space="0" w:color="auto"/>
        <w:right w:val="none" w:sz="0" w:space="0" w:color="auto"/>
      </w:divBdr>
      <w:divsChild>
        <w:div w:id="1247181721">
          <w:marLeft w:val="360"/>
          <w:marRight w:val="0"/>
          <w:marTop w:val="200"/>
          <w:marBottom w:val="0"/>
          <w:divBdr>
            <w:top w:val="none" w:sz="0" w:space="0" w:color="auto"/>
            <w:left w:val="none" w:sz="0" w:space="0" w:color="auto"/>
            <w:bottom w:val="none" w:sz="0" w:space="0" w:color="auto"/>
            <w:right w:val="none" w:sz="0" w:space="0" w:color="auto"/>
          </w:divBdr>
        </w:div>
      </w:divsChild>
    </w:div>
    <w:div w:id="1213421477">
      <w:bodyDiv w:val="1"/>
      <w:marLeft w:val="0"/>
      <w:marRight w:val="0"/>
      <w:marTop w:val="0"/>
      <w:marBottom w:val="0"/>
      <w:divBdr>
        <w:top w:val="none" w:sz="0" w:space="0" w:color="auto"/>
        <w:left w:val="none" w:sz="0" w:space="0" w:color="auto"/>
        <w:bottom w:val="none" w:sz="0" w:space="0" w:color="auto"/>
        <w:right w:val="none" w:sz="0" w:space="0" w:color="auto"/>
      </w:divBdr>
      <w:divsChild>
        <w:div w:id="779109583">
          <w:marLeft w:val="547"/>
          <w:marRight w:val="0"/>
          <w:marTop w:val="0"/>
          <w:marBottom w:val="0"/>
          <w:divBdr>
            <w:top w:val="none" w:sz="0" w:space="0" w:color="auto"/>
            <w:left w:val="none" w:sz="0" w:space="0" w:color="auto"/>
            <w:bottom w:val="none" w:sz="0" w:space="0" w:color="auto"/>
            <w:right w:val="none" w:sz="0" w:space="0" w:color="auto"/>
          </w:divBdr>
        </w:div>
        <w:div w:id="1504515836">
          <w:marLeft w:val="547"/>
          <w:marRight w:val="0"/>
          <w:marTop w:val="0"/>
          <w:marBottom w:val="0"/>
          <w:divBdr>
            <w:top w:val="none" w:sz="0" w:space="0" w:color="auto"/>
            <w:left w:val="none" w:sz="0" w:space="0" w:color="auto"/>
            <w:bottom w:val="none" w:sz="0" w:space="0" w:color="auto"/>
            <w:right w:val="none" w:sz="0" w:space="0" w:color="auto"/>
          </w:divBdr>
        </w:div>
      </w:divsChild>
    </w:div>
    <w:div w:id="1216088021">
      <w:bodyDiv w:val="1"/>
      <w:marLeft w:val="0"/>
      <w:marRight w:val="0"/>
      <w:marTop w:val="0"/>
      <w:marBottom w:val="0"/>
      <w:divBdr>
        <w:top w:val="none" w:sz="0" w:space="0" w:color="auto"/>
        <w:left w:val="none" w:sz="0" w:space="0" w:color="auto"/>
        <w:bottom w:val="none" w:sz="0" w:space="0" w:color="auto"/>
        <w:right w:val="none" w:sz="0" w:space="0" w:color="auto"/>
      </w:divBdr>
      <w:divsChild>
        <w:div w:id="1530022342">
          <w:marLeft w:val="547"/>
          <w:marRight w:val="0"/>
          <w:marTop w:val="0"/>
          <w:marBottom w:val="0"/>
          <w:divBdr>
            <w:top w:val="none" w:sz="0" w:space="0" w:color="auto"/>
            <w:left w:val="none" w:sz="0" w:space="0" w:color="auto"/>
            <w:bottom w:val="none" w:sz="0" w:space="0" w:color="auto"/>
            <w:right w:val="none" w:sz="0" w:space="0" w:color="auto"/>
          </w:divBdr>
        </w:div>
      </w:divsChild>
    </w:div>
    <w:div w:id="1234926335">
      <w:bodyDiv w:val="1"/>
      <w:marLeft w:val="0"/>
      <w:marRight w:val="0"/>
      <w:marTop w:val="0"/>
      <w:marBottom w:val="0"/>
      <w:divBdr>
        <w:top w:val="none" w:sz="0" w:space="0" w:color="auto"/>
        <w:left w:val="none" w:sz="0" w:space="0" w:color="auto"/>
        <w:bottom w:val="none" w:sz="0" w:space="0" w:color="auto"/>
        <w:right w:val="none" w:sz="0" w:space="0" w:color="auto"/>
      </w:divBdr>
    </w:div>
    <w:div w:id="1237666475">
      <w:bodyDiv w:val="1"/>
      <w:marLeft w:val="0"/>
      <w:marRight w:val="0"/>
      <w:marTop w:val="0"/>
      <w:marBottom w:val="0"/>
      <w:divBdr>
        <w:top w:val="none" w:sz="0" w:space="0" w:color="auto"/>
        <w:left w:val="none" w:sz="0" w:space="0" w:color="auto"/>
        <w:bottom w:val="none" w:sz="0" w:space="0" w:color="auto"/>
        <w:right w:val="none" w:sz="0" w:space="0" w:color="auto"/>
      </w:divBdr>
      <w:divsChild>
        <w:div w:id="448594099">
          <w:marLeft w:val="547"/>
          <w:marRight w:val="0"/>
          <w:marTop w:val="0"/>
          <w:marBottom w:val="0"/>
          <w:divBdr>
            <w:top w:val="none" w:sz="0" w:space="0" w:color="auto"/>
            <w:left w:val="none" w:sz="0" w:space="0" w:color="auto"/>
            <w:bottom w:val="none" w:sz="0" w:space="0" w:color="auto"/>
            <w:right w:val="none" w:sz="0" w:space="0" w:color="auto"/>
          </w:divBdr>
        </w:div>
      </w:divsChild>
    </w:div>
    <w:div w:id="1266034310">
      <w:bodyDiv w:val="1"/>
      <w:marLeft w:val="0"/>
      <w:marRight w:val="0"/>
      <w:marTop w:val="0"/>
      <w:marBottom w:val="0"/>
      <w:divBdr>
        <w:top w:val="none" w:sz="0" w:space="0" w:color="auto"/>
        <w:left w:val="none" w:sz="0" w:space="0" w:color="auto"/>
        <w:bottom w:val="none" w:sz="0" w:space="0" w:color="auto"/>
        <w:right w:val="none" w:sz="0" w:space="0" w:color="auto"/>
      </w:divBdr>
    </w:div>
    <w:div w:id="1290211300">
      <w:bodyDiv w:val="1"/>
      <w:marLeft w:val="0"/>
      <w:marRight w:val="0"/>
      <w:marTop w:val="0"/>
      <w:marBottom w:val="0"/>
      <w:divBdr>
        <w:top w:val="none" w:sz="0" w:space="0" w:color="auto"/>
        <w:left w:val="none" w:sz="0" w:space="0" w:color="auto"/>
        <w:bottom w:val="none" w:sz="0" w:space="0" w:color="auto"/>
        <w:right w:val="none" w:sz="0" w:space="0" w:color="auto"/>
      </w:divBdr>
      <w:divsChild>
        <w:div w:id="1131021581">
          <w:marLeft w:val="547"/>
          <w:marRight w:val="0"/>
          <w:marTop w:val="0"/>
          <w:marBottom w:val="0"/>
          <w:divBdr>
            <w:top w:val="none" w:sz="0" w:space="0" w:color="auto"/>
            <w:left w:val="none" w:sz="0" w:space="0" w:color="auto"/>
            <w:bottom w:val="none" w:sz="0" w:space="0" w:color="auto"/>
            <w:right w:val="none" w:sz="0" w:space="0" w:color="auto"/>
          </w:divBdr>
        </w:div>
      </w:divsChild>
    </w:div>
    <w:div w:id="1293975404">
      <w:bodyDiv w:val="1"/>
      <w:marLeft w:val="0"/>
      <w:marRight w:val="0"/>
      <w:marTop w:val="0"/>
      <w:marBottom w:val="0"/>
      <w:divBdr>
        <w:top w:val="none" w:sz="0" w:space="0" w:color="auto"/>
        <w:left w:val="none" w:sz="0" w:space="0" w:color="auto"/>
        <w:bottom w:val="none" w:sz="0" w:space="0" w:color="auto"/>
        <w:right w:val="none" w:sz="0" w:space="0" w:color="auto"/>
      </w:divBdr>
      <w:divsChild>
        <w:div w:id="106975870">
          <w:marLeft w:val="360"/>
          <w:marRight w:val="0"/>
          <w:marTop w:val="200"/>
          <w:marBottom w:val="0"/>
          <w:divBdr>
            <w:top w:val="none" w:sz="0" w:space="0" w:color="auto"/>
            <w:left w:val="none" w:sz="0" w:space="0" w:color="auto"/>
            <w:bottom w:val="none" w:sz="0" w:space="0" w:color="auto"/>
            <w:right w:val="none" w:sz="0" w:space="0" w:color="auto"/>
          </w:divBdr>
        </w:div>
      </w:divsChild>
    </w:div>
    <w:div w:id="1298031303">
      <w:bodyDiv w:val="1"/>
      <w:marLeft w:val="0"/>
      <w:marRight w:val="0"/>
      <w:marTop w:val="0"/>
      <w:marBottom w:val="0"/>
      <w:divBdr>
        <w:top w:val="none" w:sz="0" w:space="0" w:color="auto"/>
        <w:left w:val="none" w:sz="0" w:space="0" w:color="auto"/>
        <w:bottom w:val="none" w:sz="0" w:space="0" w:color="auto"/>
        <w:right w:val="none" w:sz="0" w:space="0" w:color="auto"/>
      </w:divBdr>
      <w:divsChild>
        <w:div w:id="1034883692">
          <w:marLeft w:val="360"/>
          <w:marRight w:val="0"/>
          <w:marTop w:val="200"/>
          <w:marBottom w:val="0"/>
          <w:divBdr>
            <w:top w:val="none" w:sz="0" w:space="0" w:color="auto"/>
            <w:left w:val="none" w:sz="0" w:space="0" w:color="auto"/>
            <w:bottom w:val="none" w:sz="0" w:space="0" w:color="auto"/>
            <w:right w:val="none" w:sz="0" w:space="0" w:color="auto"/>
          </w:divBdr>
        </w:div>
      </w:divsChild>
    </w:div>
    <w:div w:id="1326011268">
      <w:bodyDiv w:val="1"/>
      <w:marLeft w:val="0"/>
      <w:marRight w:val="0"/>
      <w:marTop w:val="0"/>
      <w:marBottom w:val="0"/>
      <w:divBdr>
        <w:top w:val="none" w:sz="0" w:space="0" w:color="auto"/>
        <w:left w:val="none" w:sz="0" w:space="0" w:color="auto"/>
        <w:bottom w:val="none" w:sz="0" w:space="0" w:color="auto"/>
        <w:right w:val="none" w:sz="0" w:space="0" w:color="auto"/>
      </w:divBdr>
      <w:divsChild>
        <w:div w:id="1403018162">
          <w:marLeft w:val="547"/>
          <w:marRight w:val="0"/>
          <w:marTop w:val="0"/>
          <w:marBottom w:val="0"/>
          <w:divBdr>
            <w:top w:val="none" w:sz="0" w:space="0" w:color="auto"/>
            <w:left w:val="none" w:sz="0" w:space="0" w:color="auto"/>
            <w:bottom w:val="none" w:sz="0" w:space="0" w:color="auto"/>
            <w:right w:val="none" w:sz="0" w:space="0" w:color="auto"/>
          </w:divBdr>
        </w:div>
      </w:divsChild>
    </w:div>
    <w:div w:id="1355569085">
      <w:bodyDiv w:val="1"/>
      <w:marLeft w:val="0"/>
      <w:marRight w:val="0"/>
      <w:marTop w:val="0"/>
      <w:marBottom w:val="0"/>
      <w:divBdr>
        <w:top w:val="none" w:sz="0" w:space="0" w:color="auto"/>
        <w:left w:val="none" w:sz="0" w:space="0" w:color="auto"/>
        <w:bottom w:val="none" w:sz="0" w:space="0" w:color="auto"/>
        <w:right w:val="none" w:sz="0" w:space="0" w:color="auto"/>
      </w:divBdr>
      <w:divsChild>
        <w:div w:id="1098676451">
          <w:marLeft w:val="547"/>
          <w:marRight w:val="0"/>
          <w:marTop w:val="0"/>
          <w:marBottom w:val="0"/>
          <w:divBdr>
            <w:top w:val="none" w:sz="0" w:space="0" w:color="auto"/>
            <w:left w:val="none" w:sz="0" w:space="0" w:color="auto"/>
            <w:bottom w:val="none" w:sz="0" w:space="0" w:color="auto"/>
            <w:right w:val="none" w:sz="0" w:space="0" w:color="auto"/>
          </w:divBdr>
        </w:div>
      </w:divsChild>
    </w:div>
    <w:div w:id="1367677049">
      <w:bodyDiv w:val="1"/>
      <w:marLeft w:val="0"/>
      <w:marRight w:val="0"/>
      <w:marTop w:val="0"/>
      <w:marBottom w:val="0"/>
      <w:divBdr>
        <w:top w:val="none" w:sz="0" w:space="0" w:color="auto"/>
        <w:left w:val="none" w:sz="0" w:space="0" w:color="auto"/>
        <w:bottom w:val="none" w:sz="0" w:space="0" w:color="auto"/>
        <w:right w:val="none" w:sz="0" w:space="0" w:color="auto"/>
      </w:divBdr>
      <w:divsChild>
        <w:div w:id="1919440634">
          <w:marLeft w:val="360"/>
          <w:marRight w:val="0"/>
          <w:marTop w:val="200"/>
          <w:marBottom w:val="0"/>
          <w:divBdr>
            <w:top w:val="none" w:sz="0" w:space="0" w:color="auto"/>
            <w:left w:val="none" w:sz="0" w:space="0" w:color="auto"/>
            <w:bottom w:val="none" w:sz="0" w:space="0" w:color="auto"/>
            <w:right w:val="none" w:sz="0" w:space="0" w:color="auto"/>
          </w:divBdr>
        </w:div>
      </w:divsChild>
    </w:div>
    <w:div w:id="1379742564">
      <w:bodyDiv w:val="1"/>
      <w:marLeft w:val="0"/>
      <w:marRight w:val="0"/>
      <w:marTop w:val="0"/>
      <w:marBottom w:val="0"/>
      <w:divBdr>
        <w:top w:val="none" w:sz="0" w:space="0" w:color="auto"/>
        <w:left w:val="none" w:sz="0" w:space="0" w:color="auto"/>
        <w:bottom w:val="none" w:sz="0" w:space="0" w:color="auto"/>
        <w:right w:val="none" w:sz="0" w:space="0" w:color="auto"/>
      </w:divBdr>
      <w:divsChild>
        <w:div w:id="628901611">
          <w:marLeft w:val="547"/>
          <w:marRight w:val="0"/>
          <w:marTop w:val="0"/>
          <w:marBottom w:val="0"/>
          <w:divBdr>
            <w:top w:val="none" w:sz="0" w:space="0" w:color="auto"/>
            <w:left w:val="none" w:sz="0" w:space="0" w:color="auto"/>
            <w:bottom w:val="none" w:sz="0" w:space="0" w:color="auto"/>
            <w:right w:val="none" w:sz="0" w:space="0" w:color="auto"/>
          </w:divBdr>
        </w:div>
      </w:divsChild>
    </w:div>
    <w:div w:id="1386418115">
      <w:bodyDiv w:val="1"/>
      <w:marLeft w:val="0"/>
      <w:marRight w:val="0"/>
      <w:marTop w:val="0"/>
      <w:marBottom w:val="0"/>
      <w:divBdr>
        <w:top w:val="none" w:sz="0" w:space="0" w:color="auto"/>
        <w:left w:val="none" w:sz="0" w:space="0" w:color="auto"/>
        <w:bottom w:val="none" w:sz="0" w:space="0" w:color="auto"/>
        <w:right w:val="none" w:sz="0" w:space="0" w:color="auto"/>
      </w:divBdr>
      <w:divsChild>
        <w:div w:id="2081512063">
          <w:marLeft w:val="547"/>
          <w:marRight w:val="0"/>
          <w:marTop w:val="0"/>
          <w:marBottom w:val="0"/>
          <w:divBdr>
            <w:top w:val="none" w:sz="0" w:space="0" w:color="auto"/>
            <w:left w:val="none" w:sz="0" w:space="0" w:color="auto"/>
            <w:bottom w:val="none" w:sz="0" w:space="0" w:color="auto"/>
            <w:right w:val="none" w:sz="0" w:space="0" w:color="auto"/>
          </w:divBdr>
        </w:div>
      </w:divsChild>
    </w:div>
    <w:div w:id="1445884689">
      <w:bodyDiv w:val="1"/>
      <w:marLeft w:val="0"/>
      <w:marRight w:val="0"/>
      <w:marTop w:val="0"/>
      <w:marBottom w:val="0"/>
      <w:divBdr>
        <w:top w:val="none" w:sz="0" w:space="0" w:color="auto"/>
        <w:left w:val="none" w:sz="0" w:space="0" w:color="auto"/>
        <w:bottom w:val="none" w:sz="0" w:space="0" w:color="auto"/>
        <w:right w:val="none" w:sz="0" w:space="0" w:color="auto"/>
      </w:divBdr>
      <w:divsChild>
        <w:div w:id="37248029">
          <w:marLeft w:val="360"/>
          <w:marRight w:val="0"/>
          <w:marTop w:val="200"/>
          <w:marBottom w:val="0"/>
          <w:divBdr>
            <w:top w:val="none" w:sz="0" w:space="0" w:color="auto"/>
            <w:left w:val="none" w:sz="0" w:space="0" w:color="auto"/>
            <w:bottom w:val="none" w:sz="0" w:space="0" w:color="auto"/>
            <w:right w:val="none" w:sz="0" w:space="0" w:color="auto"/>
          </w:divBdr>
        </w:div>
      </w:divsChild>
    </w:div>
    <w:div w:id="1470975478">
      <w:bodyDiv w:val="1"/>
      <w:marLeft w:val="0"/>
      <w:marRight w:val="0"/>
      <w:marTop w:val="0"/>
      <w:marBottom w:val="0"/>
      <w:divBdr>
        <w:top w:val="none" w:sz="0" w:space="0" w:color="auto"/>
        <w:left w:val="none" w:sz="0" w:space="0" w:color="auto"/>
        <w:bottom w:val="none" w:sz="0" w:space="0" w:color="auto"/>
        <w:right w:val="none" w:sz="0" w:space="0" w:color="auto"/>
      </w:divBdr>
      <w:divsChild>
        <w:div w:id="681666299">
          <w:marLeft w:val="547"/>
          <w:marRight w:val="0"/>
          <w:marTop w:val="0"/>
          <w:marBottom w:val="0"/>
          <w:divBdr>
            <w:top w:val="none" w:sz="0" w:space="0" w:color="auto"/>
            <w:left w:val="none" w:sz="0" w:space="0" w:color="auto"/>
            <w:bottom w:val="none" w:sz="0" w:space="0" w:color="auto"/>
            <w:right w:val="none" w:sz="0" w:space="0" w:color="auto"/>
          </w:divBdr>
        </w:div>
      </w:divsChild>
    </w:div>
    <w:div w:id="1538736369">
      <w:bodyDiv w:val="1"/>
      <w:marLeft w:val="0"/>
      <w:marRight w:val="0"/>
      <w:marTop w:val="0"/>
      <w:marBottom w:val="0"/>
      <w:divBdr>
        <w:top w:val="none" w:sz="0" w:space="0" w:color="auto"/>
        <w:left w:val="none" w:sz="0" w:space="0" w:color="auto"/>
        <w:bottom w:val="none" w:sz="0" w:space="0" w:color="auto"/>
        <w:right w:val="none" w:sz="0" w:space="0" w:color="auto"/>
      </w:divBdr>
      <w:divsChild>
        <w:div w:id="44643177">
          <w:marLeft w:val="360"/>
          <w:marRight w:val="0"/>
          <w:marTop w:val="200"/>
          <w:marBottom w:val="0"/>
          <w:divBdr>
            <w:top w:val="none" w:sz="0" w:space="0" w:color="auto"/>
            <w:left w:val="none" w:sz="0" w:space="0" w:color="auto"/>
            <w:bottom w:val="none" w:sz="0" w:space="0" w:color="auto"/>
            <w:right w:val="none" w:sz="0" w:space="0" w:color="auto"/>
          </w:divBdr>
        </w:div>
      </w:divsChild>
    </w:div>
    <w:div w:id="1548880096">
      <w:bodyDiv w:val="1"/>
      <w:marLeft w:val="0"/>
      <w:marRight w:val="0"/>
      <w:marTop w:val="0"/>
      <w:marBottom w:val="0"/>
      <w:divBdr>
        <w:top w:val="none" w:sz="0" w:space="0" w:color="auto"/>
        <w:left w:val="none" w:sz="0" w:space="0" w:color="auto"/>
        <w:bottom w:val="none" w:sz="0" w:space="0" w:color="auto"/>
        <w:right w:val="none" w:sz="0" w:space="0" w:color="auto"/>
      </w:divBdr>
      <w:divsChild>
        <w:div w:id="817235107">
          <w:marLeft w:val="547"/>
          <w:marRight w:val="0"/>
          <w:marTop w:val="0"/>
          <w:marBottom w:val="0"/>
          <w:divBdr>
            <w:top w:val="none" w:sz="0" w:space="0" w:color="auto"/>
            <w:left w:val="none" w:sz="0" w:space="0" w:color="auto"/>
            <w:bottom w:val="none" w:sz="0" w:space="0" w:color="auto"/>
            <w:right w:val="none" w:sz="0" w:space="0" w:color="auto"/>
          </w:divBdr>
        </w:div>
      </w:divsChild>
    </w:div>
    <w:div w:id="1552301286">
      <w:bodyDiv w:val="1"/>
      <w:marLeft w:val="0"/>
      <w:marRight w:val="0"/>
      <w:marTop w:val="0"/>
      <w:marBottom w:val="0"/>
      <w:divBdr>
        <w:top w:val="none" w:sz="0" w:space="0" w:color="auto"/>
        <w:left w:val="none" w:sz="0" w:space="0" w:color="auto"/>
        <w:bottom w:val="none" w:sz="0" w:space="0" w:color="auto"/>
        <w:right w:val="none" w:sz="0" w:space="0" w:color="auto"/>
      </w:divBdr>
    </w:div>
    <w:div w:id="1559442030">
      <w:bodyDiv w:val="1"/>
      <w:marLeft w:val="0"/>
      <w:marRight w:val="0"/>
      <w:marTop w:val="0"/>
      <w:marBottom w:val="0"/>
      <w:divBdr>
        <w:top w:val="none" w:sz="0" w:space="0" w:color="auto"/>
        <w:left w:val="none" w:sz="0" w:space="0" w:color="auto"/>
        <w:bottom w:val="none" w:sz="0" w:space="0" w:color="auto"/>
        <w:right w:val="none" w:sz="0" w:space="0" w:color="auto"/>
      </w:divBdr>
      <w:divsChild>
        <w:div w:id="869030063">
          <w:marLeft w:val="360"/>
          <w:marRight w:val="0"/>
          <w:marTop w:val="200"/>
          <w:marBottom w:val="0"/>
          <w:divBdr>
            <w:top w:val="none" w:sz="0" w:space="0" w:color="auto"/>
            <w:left w:val="none" w:sz="0" w:space="0" w:color="auto"/>
            <w:bottom w:val="none" w:sz="0" w:space="0" w:color="auto"/>
            <w:right w:val="none" w:sz="0" w:space="0" w:color="auto"/>
          </w:divBdr>
        </w:div>
      </w:divsChild>
    </w:div>
    <w:div w:id="1582906812">
      <w:bodyDiv w:val="1"/>
      <w:marLeft w:val="0"/>
      <w:marRight w:val="0"/>
      <w:marTop w:val="0"/>
      <w:marBottom w:val="0"/>
      <w:divBdr>
        <w:top w:val="none" w:sz="0" w:space="0" w:color="auto"/>
        <w:left w:val="none" w:sz="0" w:space="0" w:color="auto"/>
        <w:bottom w:val="none" w:sz="0" w:space="0" w:color="auto"/>
        <w:right w:val="none" w:sz="0" w:space="0" w:color="auto"/>
      </w:divBdr>
      <w:divsChild>
        <w:div w:id="906259773">
          <w:marLeft w:val="547"/>
          <w:marRight w:val="0"/>
          <w:marTop w:val="0"/>
          <w:marBottom w:val="0"/>
          <w:divBdr>
            <w:top w:val="none" w:sz="0" w:space="0" w:color="auto"/>
            <w:left w:val="none" w:sz="0" w:space="0" w:color="auto"/>
            <w:bottom w:val="none" w:sz="0" w:space="0" w:color="auto"/>
            <w:right w:val="none" w:sz="0" w:space="0" w:color="auto"/>
          </w:divBdr>
        </w:div>
      </w:divsChild>
    </w:div>
    <w:div w:id="1624187261">
      <w:bodyDiv w:val="1"/>
      <w:marLeft w:val="0"/>
      <w:marRight w:val="0"/>
      <w:marTop w:val="0"/>
      <w:marBottom w:val="0"/>
      <w:divBdr>
        <w:top w:val="none" w:sz="0" w:space="0" w:color="auto"/>
        <w:left w:val="none" w:sz="0" w:space="0" w:color="auto"/>
        <w:bottom w:val="none" w:sz="0" w:space="0" w:color="auto"/>
        <w:right w:val="none" w:sz="0" w:space="0" w:color="auto"/>
      </w:divBdr>
      <w:divsChild>
        <w:div w:id="1421834778">
          <w:marLeft w:val="432"/>
          <w:marRight w:val="0"/>
          <w:marTop w:val="100"/>
          <w:marBottom w:val="0"/>
          <w:divBdr>
            <w:top w:val="none" w:sz="0" w:space="0" w:color="auto"/>
            <w:left w:val="none" w:sz="0" w:space="0" w:color="auto"/>
            <w:bottom w:val="none" w:sz="0" w:space="0" w:color="auto"/>
            <w:right w:val="none" w:sz="0" w:space="0" w:color="auto"/>
          </w:divBdr>
        </w:div>
      </w:divsChild>
    </w:div>
    <w:div w:id="1682275952">
      <w:bodyDiv w:val="1"/>
      <w:marLeft w:val="0"/>
      <w:marRight w:val="0"/>
      <w:marTop w:val="0"/>
      <w:marBottom w:val="0"/>
      <w:divBdr>
        <w:top w:val="none" w:sz="0" w:space="0" w:color="auto"/>
        <w:left w:val="none" w:sz="0" w:space="0" w:color="auto"/>
        <w:bottom w:val="none" w:sz="0" w:space="0" w:color="auto"/>
        <w:right w:val="none" w:sz="0" w:space="0" w:color="auto"/>
      </w:divBdr>
    </w:div>
    <w:div w:id="1741245290">
      <w:bodyDiv w:val="1"/>
      <w:marLeft w:val="0"/>
      <w:marRight w:val="0"/>
      <w:marTop w:val="0"/>
      <w:marBottom w:val="0"/>
      <w:divBdr>
        <w:top w:val="none" w:sz="0" w:space="0" w:color="auto"/>
        <w:left w:val="none" w:sz="0" w:space="0" w:color="auto"/>
        <w:bottom w:val="none" w:sz="0" w:space="0" w:color="auto"/>
        <w:right w:val="none" w:sz="0" w:space="0" w:color="auto"/>
      </w:divBdr>
      <w:divsChild>
        <w:div w:id="296494872">
          <w:marLeft w:val="547"/>
          <w:marRight w:val="0"/>
          <w:marTop w:val="0"/>
          <w:marBottom w:val="0"/>
          <w:divBdr>
            <w:top w:val="none" w:sz="0" w:space="0" w:color="auto"/>
            <w:left w:val="none" w:sz="0" w:space="0" w:color="auto"/>
            <w:bottom w:val="none" w:sz="0" w:space="0" w:color="auto"/>
            <w:right w:val="none" w:sz="0" w:space="0" w:color="auto"/>
          </w:divBdr>
        </w:div>
      </w:divsChild>
    </w:div>
    <w:div w:id="1742101234">
      <w:bodyDiv w:val="1"/>
      <w:marLeft w:val="0"/>
      <w:marRight w:val="0"/>
      <w:marTop w:val="0"/>
      <w:marBottom w:val="0"/>
      <w:divBdr>
        <w:top w:val="none" w:sz="0" w:space="0" w:color="auto"/>
        <w:left w:val="none" w:sz="0" w:space="0" w:color="auto"/>
        <w:bottom w:val="none" w:sz="0" w:space="0" w:color="auto"/>
        <w:right w:val="none" w:sz="0" w:space="0" w:color="auto"/>
      </w:divBdr>
      <w:divsChild>
        <w:div w:id="608633695">
          <w:marLeft w:val="547"/>
          <w:marRight w:val="0"/>
          <w:marTop w:val="0"/>
          <w:marBottom w:val="0"/>
          <w:divBdr>
            <w:top w:val="none" w:sz="0" w:space="0" w:color="auto"/>
            <w:left w:val="none" w:sz="0" w:space="0" w:color="auto"/>
            <w:bottom w:val="none" w:sz="0" w:space="0" w:color="auto"/>
            <w:right w:val="none" w:sz="0" w:space="0" w:color="auto"/>
          </w:divBdr>
        </w:div>
      </w:divsChild>
    </w:div>
    <w:div w:id="1749767471">
      <w:bodyDiv w:val="1"/>
      <w:marLeft w:val="0"/>
      <w:marRight w:val="0"/>
      <w:marTop w:val="0"/>
      <w:marBottom w:val="0"/>
      <w:divBdr>
        <w:top w:val="none" w:sz="0" w:space="0" w:color="auto"/>
        <w:left w:val="none" w:sz="0" w:space="0" w:color="auto"/>
        <w:bottom w:val="none" w:sz="0" w:space="0" w:color="auto"/>
        <w:right w:val="none" w:sz="0" w:space="0" w:color="auto"/>
      </w:divBdr>
      <w:divsChild>
        <w:div w:id="280692782">
          <w:marLeft w:val="360"/>
          <w:marRight w:val="0"/>
          <w:marTop w:val="200"/>
          <w:marBottom w:val="0"/>
          <w:divBdr>
            <w:top w:val="none" w:sz="0" w:space="0" w:color="auto"/>
            <w:left w:val="none" w:sz="0" w:space="0" w:color="auto"/>
            <w:bottom w:val="none" w:sz="0" w:space="0" w:color="auto"/>
            <w:right w:val="none" w:sz="0" w:space="0" w:color="auto"/>
          </w:divBdr>
        </w:div>
      </w:divsChild>
    </w:div>
    <w:div w:id="1788966979">
      <w:bodyDiv w:val="1"/>
      <w:marLeft w:val="0"/>
      <w:marRight w:val="0"/>
      <w:marTop w:val="0"/>
      <w:marBottom w:val="0"/>
      <w:divBdr>
        <w:top w:val="none" w:sz="0" w:space="0" w:color="auto"/>
        <w:left w:val="none" w:sz="0" w:space="0" w:color="auto"/>
        <w:bottom w:val="none" w:sz="0" w:space="0" w:color="auto"/>
        <w:right w:val="none" w:sz="0" w:space="0" w:color="auto"/>
      </w:divBdr>
      <w:divsChild>
        <w:div w:id="1640961711">
          <w:marLeft w:val="691"/>
          <w:marRight w:val="0"/>
          <w:marTop w:val="120"/>
          <w:marBottom w:val="0"/>
          <w:divBdr>
            <w:top w:val="none" w:sz="0" w:space="0" w:color="auto"/>
            <w:left w:val="none" w:sz="0" w:space="0" w:color="auto"/>
            <w:bottom w:val="none" w:sz="0" w:space="0" w:color="auto"/>
            <w:right w:val="none" w:sz="0" w:space="0" w:color="auto"/>
          </w:divBdr>
        </w:div>
        <w:div w:id="1320379655">
          <w:marLeft w:val="691"/>
          <w:marRight w:val="0"/>
          <w:marTop w:val="120"/>
          <w:marBottom w:val="0"/>
          <w:divBdr>
            <w:top w:val="none" w:sz="0" w:space="0" w:color="auto"/>
            <w:left w:val="none" w:sz="0" w:space="0" w:color="auto"/>
            <w:bottom w:val="none" w:sz="0" w:space="0" w:color="auto"/>
            <w:right w:val="none" w:sz="0" w:space="0" w:color="auto"/>
          </w:divBdr>
        </w:div>
      </w:divsChild>
    </w:div>
    <w:div w:id="1805535188">
      <w:bodyDiv w:val="1"/>
      <w:marLeft w:val="0"/>
      <w:marRight w:val="0"/>
      <w:marTop w:val="0"/>
      <w:marBottom w:val="0"/>
      <w:divBdr>
        <w:top w:val="none" w:sz="0" w:space="0" w:color="auto"/>
        <w:left w:val="none" w:sz="0" w:space="0" w:color="auto"/>
        <w:bottom w:val="none" w:sz="0" w:space="0" w:color="auto"/>
        <w:right w:val="none" w:sz="0" w:space="0" w:color="auto"/>
      </w:divBdr>
      <w:divsChild>
        <w:div w:id="1649820086">
          <w:marLeft w:val="547"/>
          <w:marRight w:val="0"/>
          <w:marTop w:val="0"/>
          <w:marBottom w:val="0"/>
          <w:divBdr>
            <w:top w:val="none" w:sz="0" w:space="0" w:color="auto"/>
            <w:left w:val="none" w:sz="0" w:space="0" w:color="auto"/>
            <w:bottom w:val="none" w:sz="0" w:space="0" w:color="auto"/>
            <w:right w:val="none" w:sz="0" w:space="0" w:color="auto"/>
          </w:divBdr>
        </w:div>
      </w:divsChild>
    </w:div>
    <w:div w:id="1809126720">
      <w:bodyDiv w:val="1"/>
      <w:marLeft w:val="0"/>
      <w:marRight w:val="0"/>
      <w:marTop w:val="0"/>
      <w:marBottom w:val="0"/>
      <w:divBdr>
        <w:top w:val="none" w:sz="0" w:space="0" w:color="auto"/>
        <w:left w:val="none" w:sz="0" w:space="0" w:color="auto"/>
        <w:bottom w:val="none" w:sz="0" w:space="0" w:color="auto"/>
        <w:right w:val="none" w:sz="0" w:space="0" w:color="auto"/>
      </w:divBdr>
    </w:div>
    <w:div w:id="1822304515">
      <w:bodyDiv w:val="1"/>
      <w:marLeft w:val="0"/>
      <w:marRight w:val="0"/>
      <w:marTop w:val="0"/>
      <w:marBottom w:val="0"/>
      <w:divBdr>
        <w:top w:val="none" w:sz="0" w:space="0" w:color="auto"/>
        <w:left w:val="none" w:sz="0" w:space="0" w:color="auto"/>
        <w:bottom w:val="none" w:sz="0" w:space="0" w:color="auto"/>
        <w:right w:val="none" w:sz="0" w:space="0" w:color="auto"/>
      </w:divBdr>
      <w:divsChild>
        <w:div w:id="1435327370">
          <w:marLeft w:val="547"/>
          <w:marRight w:val="0"/>
          <w:marTop w:val="0"/>
          <w:marBottom w:val="0"/>
          <w:divBdr>
            <w:top w:val="none" w:sz="0" w:space="0" w:color="auto"/>
            <w:left w:val="none" w:sz="0" w:space="0" w:color="auto"/>
            <w:bottom w:val="none" w:sz="0" w:space="0" w:color="auto"/>
            <w:right w:val="none" w:sz="0" w:space="0" w:color="auto"/>
          </w:divBdr>
        </w:div>
      </w:divsChild>
    </w:div>
    <w:div w:id="1823884091">
      <w:bodyDiv w:val="1"/>
      <w:marLeft w:val="0"/>
      <w:marRight w:val="0"/>
      <w:marTop w:val="0"/>
      <w:marBottom w:val="0"/>
      <w:divBdr>
        <w:top w:val="none" w:sz="0" w:space="0" w:color="auto"/>
        <w:left w:val="none" w:sz="0" w:space="0" w:color="auto"/>
        <w:bottom w:val="none" w:sz="0" w:space="0" w:color="auto"/>
        <w:right w:val="none" w:sz="0" w:space="0" w:color="auto"/>
      </w:divBdr>
      <w:divsChild>
        <w:div w:id="368335691">
          <w:marLeft w:val="547"/>
          <w:marRight w:val="0"/>
          <w:marTop w:val="0"/>
          <w:marBottom w:val="0"/>
          <w:divBdr>
            <w:top w:val="none" w:sz="0" w:space="0" w:color="auto"/>
            <w:left w:val="none" w:sz="0" w:space="0" w:color="auto"/>
            <w:bottom w:val="none" w:sz="0" w:space="0" w:color="auto"/>
            <w:right w:val="none" w:sz="0" w:space="0" w:color="auto"/>
          </w:divBdr>
        </w:div>
        <w:div w:id="770007696">
          <w:marLeft w:val="547"/>
          <w:marRight w:val="0"/>
          <w:marTop w:val="0"/>
          <w:marBottom w:val="0"/>
          <w:divBdr>
            <w:top w:val="none" w:sz="0" w:space="0" w:color="auto"/>
            <w:left w:val="none" w:sz="0" w:space="0" w:color="auto"/>
            <w:bottom w:val="none" w:sz="0" w:space="0" w:color="auto"/>
            <w:right w:val="none" w:sz="0" w:space="0" w:color="auto"/>
          </w:divBdr>
        </w:div>
        <w:div w:id="533346740">
          <w:marLeft w:val="547"/>
          <w:marRight w:val="0"/>
          <w:marTop w:val="0"/>
          <w:marBottom w:val="0"/>
          <w:divBdr>
            <w:top w:val="none" w:sz="0" w:space="0" w:color="auto"/>
            <w:left w:val="none" w:sz="0" w:space="0" w:color="auto"/>
            <w:bottom w:val="none" w:sz="0" w:space="0" w:color="auto"/>
            <w:right w:val="none" w:sz="0" w:space="0" w:color="auto"/>
          </w:divBdr>
        </w:div>
        <w:div w:id="1076245065">
          <w:marLeft w:val="547"/>
          <w:marRight w:val="0"/>
          <w:marTop w:val="0"/>
          <w:marBottom w:val="0"/>
          <w:divBdr>
            <w:top w:val="none" w:sz="0" w:space="0" w:color="auto"/>
            <w:left w:val="none" w:sz="0" w:space="0" w:color="auto"/>
            <w:bottom w:val="none" w:sz="0" w:space="0" w:color="auto"/>
            <w:right w:val="none" w:sz="0" w:space="0" w:color="auto"/>
          </w:divBdr>
        </w:div>
        <w:div w:id="268591131">
          <w:marLeft w:val="547"/>
          <w:marRight w:val="0"/>
          <w:marTop w:val="0"/>
          <w:marBottom w:val="0"/>
          <w:divBdr>
            <w:top w:val="none" w:sz="0" w:space="0" w:color="auto"/>
            <w:left w:val="none" w:sz="0" w:space="0" w:color="auto"/>
            <w:bottom w:val="none" w:sz="0" w:space="0" w:color="auto"/>
            <w:right w:val="none" w:sz="0" w:space="0" w:color="auto"/>
          </w:divBdr>
        </w:div>
        <w:div w:id="1121418965">
          <w:marLeft w:val="547"/>
          <w:marRight w:val="0"/>
          <w:marTop w:val="0"/>
          <w:marBottom w:val="0"/>
          <w:divBdr>
            <w:top w:val="none" w:sz="0" w:space="0" w:color="auto"/>
            <w:left w:val="none" w:sz="0" w:space="0" w:color="auto"/>
            <w:bottom w:val="none" w:sz="0" w:space="0" w:color="auto"/>
            <w:right w:val="none" w:sz="0" w:space="0" w:color="auto"/>
          </w:divBdr>
        </w:div>
        <w:div w:id="1681353908">
          <w:marLeft w:val="547"/>
          <w:marRight w:val="0"/>
          <w:marTop w:val="0"/>
          <w:marBottom w:val="0"/>
          <w:divBdr>
            <w:top w:val="none" w:sz="0" w:space="0" w:color="auto"/>
            <w:left w:val="none" w:sz="0" w:space="0" w:color="auto"/>
            <w:bottom w:val="none" w:sz="0" w:space="0" w:color="auto"/>
            <w:right w:val="none" w:sz="0" w:space="0" w:color="auto"/>
          </w:divBdr>
        </w:div>
      </w:divsChild>
    </w:div>
    <w:div w:id="1829973591">
      <w:bodyDiv w:val="1"/>
      <w:marLeft w:val="0"/>
      <w:marRight w:val="0"/>
      <w:marTop w:val="0"/>
      <w:marBottom w:val="0"/>
      <w:divBdr>
        <w:top w:val="none" w:sz="0" w:space="0" w:color="auto"/>
        <w:left w:val="none" w:sz="0" w:space="0" w:color="auto"/>
        <w:bottom w:val="none" w:sz="0" w:space="0" w:color="auto"/>
        <w:right w:val="none" w:sz="0" w:space="0" w:color="auto"/>
      </w:divBdr>
      <w:divsChild>
        <w:div w:id="2032222282">
          <w:marLeft w:val="547"/>
          <w:marRight w:val="0"/>
          <w:marTop w:val="0"/>
          <w:marBottom w:val="0"/>
          <w:divBdr>
            <w:top w:val="none" w:sz="0" w:space="0" w:color="auto"/>
            <w:left w:val="none" w:sz="0" w:space="0" w:color="auto"/>
            <w:bottom w:val="none" w:sz="0" w:space="0" w:color="auto"/>
            <w:right w:val="none" w:sz="0" w:space="0" w:color="auto"/>
          </w:divBdr>
        </w:div>
      </w:divsChild>
    </w:div>
    <w:div w:id="1856649952">
      <w:bodyDiv w:val="1"/>
      <w:marLeft w:val="0"/>
      <w:marRight w:val="0"/>
      <w:marTop w:val="0"/>
      <w:marBottom w:val="0"/>
      <w:divBdr>
        <w:top w:val="none" w:sz="0" w:space="0" w:color="auto"/>
        <w:left w:val="none" w:sz="0" w:space="0" w:color="auto"/>
        <w:bottom w:val="none" w:sz="0" w:space="0" w:color="auto"/>
        <w:right w:val="none" w:sz="0" w:space="0" w:color="auto"/>
      </w:divBdr>
      <w:divsChild>
        <w:div w:id="2081367629">
          <w:marLeft w:val="547"/>
          <w:marRight w:val="0"/>
          <w:marTop w:val="0"/>
          <w:marBottom w:val="0"/>
          <w:divBdr>
            <w:top w:val="none" w:sz="0" w:space="0" w:color="auto"/>
            <w:left w:val="none" w:sz="0" w:space="0" w:color="auto"/>
            <w:bottom w:val="none" w:sz="0" w:space="0" w:color="auto"/>
            <w:right w:val="none" w:sz="0" w:space="0" w:color="auto"/>
          </w:divBdr>
        </w:div>
      </w:divsChild>
    </w:div>
    <w:div w:id="1885409891">
      <w:bodyDiv w:val="1"/>
      <w:marLeft w:val="0"/>
      <w:marRight w:val="0"/>
      <w:marTop w:val="0"/>
      <w:marBottom w:val="0"/>
      <w:divBdr>
        <w:top w:val="none" w:sz="0" w:space="0" w:color="auto"/>
        <w:left w:val="none" w:sz="0" w:space="0" w:color="auto"/>
        <w:bottom w:val="none" w:sz="0" w:space="0" w:color="auto"/>
        <w:right w:val="none" w:sz="0" w:space="0" w:color="auto"/>
      </w:divBdr>
      <w:divsChild>
        <w:div w:id="2136173515">
          <w:marLeft w:val="360"/>
          <w:marRight w:val="0"/>
          <w:marTop w:val="200"/>
          <w:marBottom w:val="0"/>
          <w:divBdr>
            <w:top w:val="none" w:sz="0" w:space="0" w:color="auto"/>
            <w:left w:val="none" w:sz="0" w:space="0" w:color="auto"/>
            <w:bottom w:val="none" w:sz="0" w:space="0" w:color="auto"/>
            <w:right w:val="none" w:sz="0" w:space="0" w:color="auto"/>
          </w:divBdr>
        </w:div>
      </w:divsChild>
    </w:div>
    <w:div w:id="1888029601">
      <w:bodyDiv w:val="1"/>
      <w:marLeft w:val="0"/>
      <w:marRight w:val="0"/>
      <w:marTop w:val="0"/>
      <w:marBottom w:val="0"/>
      <w:divBdr>
        <w:top w:val="none" w:sz="0" w:space="0" w:color="auto"/>
        <w:left w:val="none" w:sz="0" w:space="0" w:color="auto"/>
        <w:bottom w:val="none" w:sz="0" w:space="0" w:color="auto"/>
        <w:right w:val="none" w:sz="0" w:space="0" w:color="auto"/>
      </w:divBdr>
      <w:divsChild>
        <w:div w:id="475148074">
          <w:marLeft w:val="547"/>
          <w:marRight w:val="0"/>
          <w:marTop w:val="0"/>
          <w:marBottom w:val="0"/>
          <w:divBdr>
            <w:top w:val="none" w:sz="0" w:space="0" w:color="auto"/>
            <w:left w:val="none" w:sz="0" w:space="0" w:color="auto"/>
            <w:bottom w:val="none" w:sz="0" w:space="0" w:color="auto"/>
            <w:right w:val="none" w:sz="0" w:space="0" w:color="auto"/>
          </w:divBdr>
        </w:div>
      </w:divsChild>
    </w:div>
    <w:div w:id="1890410497">
      <w:bodyDiv w:val="1"/>
      <w:marLeft w:val="0"/>
      <w:marRight w:val="0"/>
      <w:marTop w:val="0"/>
      <w:marBottom w:val="0"/>
      <w:divBdr>
        <w:top w:val="none" w:sz="0" w:space="0" w:color="auto"/>
        <w:left w:val="none" w:sz="0" w:space="0" w:color="auto"/>
        <w:bottom w:val="none" w:sz="0" w:space="0" w:color="auto"/>
        <w:right w:val="none" w:sz="0" w:space="0" w:color="auto"/>
      </w:divBdr>
      <w:divsChild>
        <w:div w:id="1249853444">
          <w:marLeft w:val="547"/>
          <w:marRight w:val="0"/>
          <w:marTop w:val="0"/>
          <w:marBottom w:val="0"/>
          <w:divBdr>
            <w:top w:val="none" w:sz="0" w:space="0" w:color="auto"/>
            <w:left w:val="none" w:sz="0" w:space="0" w:color="auto"/>
            <w:bottom w:val="none" w:sz="0" w:space="0" w:color="auto"/>
            <w:right w:val="none" w:sz="0" w:space="0" w:color="auto"/>
          </w:divBdr>
        </w:div>
      </w:divsChild>
    </w:div>
    <w:div w:id="1919829926">
      <w:bodyDiv w:val="1"/>
      <w:marLeft w:val="0"/>
      <w:marRight w:val="0"/>
      <w:marTop w:val="0"/>
      <w:marBottom w:val="0"/>
      <w:divBdr>
        <w:top w:val="none" w:sz="0" w:space="0" w:color="auto"/>
        <w:left w:val="none" w:sz="0" w:space="0" w:color="auto"/>
        <w:bottom w:val="none" w:sz="0" w:space="0" w:color="auto"/>
        <w:right w:val="none" w:sz="0" w:space="0" w:color="auto"/>
      </w:divBdr>
      <w:divsChild>
        <w:div w:id="456415725">
          <w:marLeft w:val="547"/>
          <w:marRight w:val="0"/>
          <w:marTop w:val="0"/>
          <w:marBottom w:val="0"/>
          <w:divBdr>
            <w:top w:val="none" w:sz="0" w:space="0" w:color="auto"/>
            <w:left w:val="none" w:sz="0" w:space="0" w:color="auto"/>
            <w:bottom w:val="none" w:sz="0" w:space="0" w:color="auto"/>
            <w:right w:val="none" w:sz="0" w:space="0" w:color="auto"/>
          </w:divBdr>
        </w:div>
      </w:divsChild>
    </w:div>
    <w:div w:id="1935436046">
      <w:bodyDiv w:val="1"/>
      <w:marLeft w:val="0"/>
      <w:marRight w:val="0"/>
      <w:marTop w:val="0"/>
      <w:marBottom w:val="0"/>
      <w:divBdr>
        <w:top w:val="none" w:sz="0" w:space="0" w:color="auto"/>
        <w:left w:val="none" w:sz="0" w:space="0" w:color="auto"/>
        <w:bottom w:val="none" w:sz="0" w:space="0" w:color="auto"/>
        <w:right w:val="none" w:sz="0" w:space="0" w:color="auto"/>
      </w:divBdr>
      <w:divsChild>
        <w:div w:id="247885491">
          <w:marLeft w:val="360"/>
          <w:marRight w:val="0"/>
          <w:marTop w:val="200"/>
          <w:marBottom w:val="0"/>
          <w:divBdr>
            <w:top w:val="none" w:sz="0" w:space="0" w:color="auto"/>
            <w:left w:val="none" w:sz="0" w:space="0" w:color="auto"/>
            <w:bottom w:val="none" w:sz="0" w:space="0" w:color="auto"/>
            <w:right w:val="none" w:sz="0" w:space="0" w:color="auto"/>
          </w:divBdr>
        </w:div>
      </w:divsChild>
    </w:div>
    <w:div w:id="1955554671">
      <w:bodyDiv w:val="1"/>
      <w:marLeft w:val="0"/>
      <w:marRight w:val="0"/>
      <w:marTop w:val="0"/>
      <w:marBottom w:val="0"/>
      <w:divBdr>
        <w:top w:val="none" w:sz="0" w:space="0" w:color="auto"/>
        <w:left w:val="none" w:sz="0" w:space="0" w:color="auto"/>
        <w:bottom w:val="none" w:sz="0" w:space="0" w:color="auto"/>
        <w:right w:val="none" w:sz="0" w:space="0" w:color="auto"/>
      </w:divBdr>
      <w:divsChild>
        <w:div w:id="854420427">
          <w:marLeft w:val="547"/>
          <w:marRight w:val="0"/>
          <w:marTop w:val="0"/>
          <w:marBottom w:val="0"/>
          <w:divBdr>
            <w:top w:val="none" w:sz="0" w:space="0" w:color="auto"/>
            <w:left w:val="none" w:sz="0" w:space="0" w:color="auto"/>
            <w:bottom w:val="none" w:sz="0" w:space="0" w:color="auto"/>
            <w:right w:val="none" w:sz="0" w:space="0" w:color="auto"/>
          </w:divBdr>
        </w:div>
      </w:divsChild>
    </w:div>
    <w:div w:id="1959217395">
      <w:bodyDiv w:val="1"/>
      <w:marLeft w:val="0"/>
      <w:marRight w:val="0"/>
      <w:marTop w:val="0"/>
      <w:marBottom w:val="0"/>
      <w:divBdr>
        <w:top w:val="none" w:sz="0" w:space="0" w:color="auto"/>
        <w:left w:val="none" w:sz="0" w:space="0" w:color="auto"/>
        <w:bottom w:val="none" w:sz="0" w:space="0" w:color="auto"/>
        <w:right w:val="none" w:sz="0" w:space="0" w:color="auto"/>
      </w:divBdr>
    </w:div>
    <w:div w:id="1966961932">
      <w:bodyDiv w:val="1"/>
      <w:marLeft w:val="0"/>
      <w:marRight w:val="0"/>
      <w:marTop w:val="0"/>
      <w:marBottom w:val="0"/>
      <w:divBdr>
        <w:top w:val="none" w:sz="0" w:space="0" w:color="auto"/>
        <w:left w:val="none" w:sz="0" w:space="0" w:color="auto"/>
        <w:bottom w:val="none" w:sz="0" w:space="0" w:color="auto"/>
        <w:right w:val="none" w:sz="0" w:space="0" w:color="auto"/>
      </w:divBdr>
      <w:divsChild>
        <w:div w:id="1956405718">
          <w:marLeft w:val="547"/>
          <w:marRight w:val="0"/>
          <w:marTop w:val="0"/>
          <w:marBottom w:val="0"/>
          <w:divBdr>
            <w:top w:val="none" w:sz="0" w:space="0" w:color="auto"/>
            <w:left w:val="none" w:sz="0" w:space="0" w:color="auto"/>
            <w:bottom w:val="none" w:sz="0" w:space="0" w:color="auto"/>
            <w:right w:val="none" w:sz="0" w:space="0" w:color="auto"/>
          </w:divBdr>
        </w:div>
      </w:divsChild>
    </w:div>
    <w:div w:id="1972443236">
      <w:bodyDiv w:val="1"/>
      <w:marLeft w:val="0"/>
      <w:marRight w:val="0"/>
      <w:marTop w:val="0"/>
      <w:marBottom w:val="0"/>
      <w:divBdr>
        <w:top w:val="none" w:sz="0" w:space="0" w:color="auto"/>
        <w:left w:val="none" w:sz="0" w:space="0" w:color="auto"/>
        <w:bottom w:val="none" w:sz="0" w:space="0" w:color="auto"/>
        <w:right w:val="none" w:sz="0" w:space="0" w:color="auto"/>
      </w:divBdr>
    </w:div>
    <w:div w:id="2044791801">
      <w:bodyDiv w:val="1"/>
      <w:marLeft w:val="0"/>
      <w:marRight w:val="0"/>
      <w:marTop w:val="0"/>
      <w:marBottom w:val="0"/>
      <w:divBdr>
        <w:top w:val="none" w:sz="0" w:space="0" w:color="auto"/>
        <w:left w:val="none" w:sz="0" w:space="0" w:color="auto"/>
        <w:bottom w:val="none" w:sz="0" w:space="0" w:color="auto"/>
        <w:right w:val="none" w:sz="0" w:space="0" w:color="auto"/>
      </w:divBdr>
      <w:divsChild>
        <w:div w:id="443040195">
          <w:marLeft w:val="547"/>
          <w:marRight w:val="0"/>
          <w:marTop w:val="0"/>
          <w:marBottom w:val="0"/>
          <w:divBdr>
            <w:top w:val="none" w:sz="0" w:space="0" w:color="auto"/>
            <w:left w:val="none" w:sz="0" w:space="0" w:color="auto"/>
            <w:bottom w:val="none" w:sz="0" w:space="0" w:color="auto"/>
            <w:right w:val="none" w:sz="0" w:space="0" w:color="auto"/>
          </w:divBdr>
        </w:div>
      </w:divsChild>
    </w:div>
    <w:div w:id="2049141616">
      <w:bodyDiv w:val="1"/>
      <w:marLeft w:val="0"/>
      <w:marRight w:val="0"/>
      <w:marTop w:val="0"/>
      <w:marBottom w:val="0"/>
      <w:divBdr>
        <w:top w:val="none" w:sz="0" w:space="0" w:color="auto"/>
        <w:left w:val="none" w:sz="0" w:space="0" w:color="auto"/>
        <w:bottom w:val="none" w:sz="0" w:space="0" w:color="auto"/>
        <w:right w:val="none" w:sz="0" w:space="0" w:color="auto"/>
      </w:divBdr>
      <w:divsChild>
        <w:div w:id="1126698005">
          <w:marLeft w:val="547"/>
          <w:marRight w:val="0"/>
          <w:marTop w:val="0"/>
          <w:marBottom w:val="0"/>
          <w:divBdr>
            <w:top w:val="none" w:sz="0" w:space="0" w:color="auto"/>
            <w:left w:val="none" w:sz="0" w:space="0" w:color="auto"/>
            <w:bottom w:val="none" w:sz="0" w:space="0" w:color="auto"/>
            <w:right w:val="none" w:sz="0" w:space="0" w:color="auto"/>
          </w:divBdr>
        </w:div>
      </w:divsChild>
    </w:div>
    <w:div w:id="2049719609">
      <w:bodyDiv w:val="1"/>
      <w:marLeft w:val="0"/>
      <w:marRight w:val="0"/>
      <w:marTop w:val="0"/>
      <w:marBottom w:val="0"/>
      <w:divBdr>
        <w:top w:val="none" w:sz="0" w:space="0" w:color="auto"/>
        <w:left w:val="none" w:sz="0" w:space="0" w:color="auto"/>
        <w:bottom w:val="none" w:sz="0" w:space="0" w:color="auto"/>
        <w:right w:val="none" w:sz="0" w:space="0" w:color="auto"/>
      </w:divBdr>
      <w:divsChild>
        <w:div w:id="2077849695">
          <w:marLeft w:val="432"/>
          <w:marRight w:val="0"/>
          <w:marTop w:val="100"/>
          <w:marBottom w:val="0"/>
          <w:divBdr>
            <w:top w:val="none" w:sz="0" w:space="0" w:color="auto"/>
            <w:left w:val="none" w:sz="0" w:space="0" w:color="auto"/>
            <w:bottom w:val="none" w:sz="0" w:space="0" w:color="auto"/>
            <w:right w:val="none" w:sz="0" w:space="0" w:color="auto"/>
          </w:divBdr>
        </w:div>
      </w:divsChild>
    </w:div>
    <w:div w:id="2059812982">
      <w:bodyDiv w:val="1"/>
      <w:marLeft w:val="0"/>
      <w:marRight w:val="0"/>
      <w:marTop w:val="0"/>
      <w:marBottom w:val="0"/>
      <w:divBdr>
        <w:top w:val="none" w:sz="0" w:space="0" w:color="auto"/>
        <w:left w:val="none" w:sz="0" w:space="0" w:color="auto"/>
        <w:bottom w:val="none" w:sz="0" w:space="0" w:color="auto"/>
        <w:right w:val="none" w:sz="0" w:space="0" w:color="auto"/>
      </w:divBdr>
      <w:divsChild>
        <w:div w:id="823468478">
          <w:marLeft w:val="547"/>
          <w:marRight w:val="0"/>
          <w:marTop w:val="0"/>
          <w:marBottom w:val="0"/>
          <w:divBdr>
            <w:top w:val="none" w:sz="0" w:space="0" w:color="auto"/>
            <w:left w:val="none" w:sz="0" w:space="0" w:color="auto"/>
            <w:bottom w:val="none" w:sz="0" w:space="0" w:color="auto"/>
            <w:right w:val="none" w:sz="0" w:space="0" w:color="auto"/>
          </w:divBdr>
        </w:div>
      </w:divsChild>
    </w:div>
    <w:div w:id="2068144708">
      <w:bodyDiv w:val="1"/>
      <w:marLeft w:val="0"/>
      <w:marRight w:val="0"/>
      <w:marTop w:val="0"/>
      <w:marBottom w:val="0"/>
      <w:divBdr>
        <w:top w:val="none" w:sz="0" w:space="0" w:color="auto"/>
        <w:left w:val="none" w:sz="0" w:space="0" w:color="auto"/>
        <w:bottom w:val="none" w:sz="0" w:space="0" w:color="auto"/>
        <w:right w:val="none" w:sz="0" w:space="0" w:color="auto"/>
      </w:divBdr>
      <w:divsChild>
        <w:div w:id="199828429">
          <w:marLeft w:val="547"/>
          <w:marRight w:val="0"/>
          <w:marTop w:val="0"/>
          <w:marBottom w:val="0"/>
          <w:divBdr>
            <w:top w:val="none" w:sz="0" w:space="0" w:color="auto"/>
            <w:left w:val="none" w:sz="0" w:space="0" w:color="auto"/>
            <w:bottom w:val="none" w:sz="0" w:space="0" w:color="auto"/>
            <w:right w:val="none" w:sz="0" w:space="0" w:color="auto"/>
          </w:divBdr>
        </w:div>
      </w:divsChild>
    </w:div>
    <w:div w:id="2081830975">
      <w:bodyDiv w:val="1"/>
      <w:marLeft w:val="0"/>
      <w:marRight w:val="0"/>
      <w:marTop w:val="0"/>
      <w:marBottom w:val="0"/>
      <w:divBdr>
        <w:top w:val="none" w:sz="0" w:space="0" w:color="auto"/>
        <w:left w:val="none" w:sz="0" w:space="0" w:color="auto"/>
        <w:bottom w:val="none" w:sz="0" w:space="0" w:color="auto"/>
        <w:right w:val="none" w:sz="0" w:space="0" w:color="auto"/>
      </w:divBdr>
      <w:divsChild>
        <w:div w:id="612978557">
          <w:marLeft w:val="360"/>
          <w:marRight w:val="0"/>
          <w:marTop w:val="200"/>
          <w:marBottom w:val="0"/>
          <w:divBdr>
            <w:top w:val="none" w:sz="0" w:space="0" w:color="auto"/>
            <w:left w:val="none" w:sz="0" w:space="0" w:color="auto"/>
            <w:bottom w:val="none" w:sz="0" w:space="0" w:color="auto"/>
            <w:right w:val="none" w:sz="0" w:space="0" w:color="auto"/>
          </w:divBdr>
        </w:div>
      </w:divsChild>
    </w:div>
    <w:div w:id="2096587231">
      <w:bodyDiv w:val="1"/>
      <w:marLeft w:val="0"/>
      <w:marRight w:val="0"/>
      <w:marTop w:val="0"/>
      <w:marBottom w:val="0"/>
      <w:divBdr>
        <w:top w:val="none" w:sz="0" w:space="0" w:color="auto"/>
        <w:left w:val="none" w:sz="0" w:space="0" w:color="auto"/>
        <w:bottom w:val="none" w:sz="0" w:space="0" w:color="auto"/>
        <w:right w:val="none" w:sz="0" w:space="0" w:color="auto"/>
      </w:divBdr>
      <w:divsChild>
        <w:div w:id="144052572">
          <w:marLeft w:val="691"/>
          <w:marRight w:val="0"/>
          <w:marTop w:val="120"/>
          <w:marBottom w:val="0"/>
          <w:divBdr>
            <w:top w:val="none" w:sz="0" w:space="0" w:color="auto"/>
            <w:left w:val="none" w:sz="0" w:space="0" w:color="auto"/>
            <w:bottom w:val="none" w:sz="0" w:space="0" w:color="auto"/>
            <w:right w:val="none" w:sz="0" w:space="0" w:color="auto"/>
          </w:divBdr>
        </w:div>
      </w:divsChild>
    </w:div>
    <w:div w:id="2106417471">
      <w:bodyDiv w:val="1"/>
      <w:marLeft w:val="0"/>
      <w:marRight w:val="0"/>
      <w:marTop w:val="0"/>
      <w:marBottom w:val="0"/>
      <w:divBdr>
        <w:top w:val="none" w:sz="0" w:space="0" w:color="auto"/>
        <w:left w:val="none" w:sz="0" w:space="0" w:color="auto"/>
        <w:bottom w:val="none" w:sz="0" w:space="0" w:color="auto"/>
        <w:right w:val="none" w:sz="0" w:space="0" w:color="auto"/>
      </w:divBdr>
      <w:divsChild>
        <w:div w:id="125707470">
          <w:marLeft w:val="547"/>
          <w:marRight w:val="0"/>
          <w:marTop w:val="0"/>
          <w:marBottom w:val="0"/>
          <w:divBdr>
            <w:top w:val="none" w:sz="0" w:space="0" w:color="auto"/>
            <w:left w:val="none" w:sz="0" w:space="0" w:color="auto"/>
            <w:bottom w:val="none" w:sz="0" w:space="0" w:color="auto"/>
            <w:right w:val="none" w:sz="0" w:space="0" w:color="auto"/>
          </w:divBdr>
        </w:div>
      </w:divsChild>
    </w:div>
    <w:div w:id="2116558669">
      <w:bodyDiv w:val="1"/>
      <w:marLeft w:val="0"/>
      <w:marRight w:val="0"/>
      <w:marTop w:val="0"/>
      <w:marBottom w:val="0"/>
      <w:divBdr>
        <w:top w:val="none" w:sz="0" w:space="0" w:color="auto"/>
        <w:left w:val="none" w:sz="0" w:space="0" w:color="auto"/>
        <w:bottom w:val="none" w:sz="0" w:space="0" w:color="auto"/>
        <w:right w:val="none" w:sz="0" w:space="0" w:color="auto"/>
      </w:divBdr>
      <w:divsChild>
        <w:div w:id="1202939744">
          <w:marLeft w:val="432"/>
          <w:marRight w:val="0"/>
          <w:marTop w:val="10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diagramColors" Target="diagrams/colors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lstStyle/>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课</a:t>
          </a:r>
        </a:p>
      </dgm:t>
    </dgm:pt>
    <dgm:pt modelId="{9A2F04C2-F41E-4D40-A03F-3354C2A925CE}" type="parTrans" cxnId="{670A6CF8-C5C9-4D44-927E-BC38AF366574}">
      <dgm:prSet/>
      <dgm:spPr/>
      <dgm:t>
        <a:bodyPr/>
        <a:lstStyle/>
        <a:p>
          <a:endParaRPr lang="zh-CN" altLang="en-US"/>
        </a:p>
      </dgm:t>
    </dgm:pt>
    <dgm:pt modelId="{2F09B43A-DE41-43C0-BB59-D5803CC97EA6}" type="sibTrans" cxnId="{670A6CF8-C5C9-4D44-927E-BC38AF366574}">
      <dgm:prSet/>
      <dgm:spPr/>
      <dgm:t>
        <a:bodyPr/>
        <a:lstStyle/>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程</a:t>
          </a:r>
        </a:p>
      </dgm:t>
    </dgm:pt>
    <dgm:pt modelId="{BB771AB2-3876-4704-AB7B-4060CE4B2BAF}" type="parTrans" cxnId="{9C35ADA6-8CA5-45D5-B236-9C4867CCE21B}">
      <dgm:prSet/>
      <dgm:spPr/>
      <dgm:t>
        <a:bodyPr/>
        <a:lstStyle/>
        <a:p>
          <a:endParaRPr lang="zh-CN" altLang="en-US"/>
        </a:p>
      </dgm:t>
    </dgm:pt>
    <dgm:pt modelId="{BAC677D4-2F93-466E-AD0F-3D401ECC2F26}" type="sibTrans" cxnId="{9C35ADA6-8CA5-45D5-B236-9C4867CCE21B}">
      <dgm:prSet/>
      <dgm:spPr/>
      <dgm:t>
        <a:bodyPr/>
        <a:lstStyle/>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点</a:t>
          </a:r>
        </a:p>
      </dgm:t>
    </dgm:pt>
    <dgm:pt modelId="{6279CE70-DC04-4CAB-AB69-6AE2BBC232EE}" type="parTrans" cxnId="{E2B2A5DB-D09A-47F1-B218-A0E6DB6A6AB6}">
      <dgm:prSet/>
      <dgm:spPr/>
      <dgm:t>
        <a:bodyPr/>
        <a:lstStyle/>
        <a:p>
          <a:endParaRPr lang="zh-CN" altLang="en-US"/>
        </a:p>
      </dgm:t>
    </dgm:pt>
    <dgm:pt modelId="{6531986E-C3E0-4C1C-8B2C-4D6CFD1C837B}" type="sibTrans" cxnId="{E2B2A5DB-D09A-47F1-B218-A0E6DB6A6AB6}">
      <dgm:prSet/>
      <dgm:spPr/>
      <dgm:t>
        <a:bodyPr/>
        <a:lstStyle/>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亮</a:t>
          </a:r>
        </a:p>
      </dgm:t>
    </dgm:pt>
    <dgm:pt modelId="{1BA7B244-7FFE-431D-A8DA-B3D15BE897DD}" type="parTrans" cxnId="{D03D445A-07C8-446F-8F15-2037CE2F9E94}">
      <dgm:prSet/>
      <dgm:spPr/>
      <dgm:t>
        <a:bodyPr/>
        <a:lstStyle/>
        <a:p>
          <a:endParaRPr lang="zh-CN" altLang="en-US"/>
        </a:p>
      </dgm:t>
    </dgm:pt>
    <dgm:pt modelId="{6655A37D-00F8-4E43-AFD9-951590A2BAED}" type="sibTrans" cxnId="{D03D445A-07C8-446F-8F15-2037CE2F9E94}">
      <dgm:prSet/>
      <dgm:spPr/>
      <dgm:t>
        <a:bodyPr/>
        <a:lstStyle/>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pt>
    <dgm:pt modelId="{84B39EA7-D7C0-4BC3-9BEE-6832C472550B}" type="pres">
      <dgm:prSet presAssocID="{813AC152-3C7D-4D4F-9E5E-E7A99EB3DD19}" presName="quadrant2" presStyleLbl="node1" presStyleIdx="1" presStyleCnt="4">
        <dgm:presLayoutVars>
          <dgm:chMax val="1"/>
          <dgm:bulletEnabled val="1"/>
        </dgm:presLayoutVars>
      </dgm:prSet>
      <dgm:spPr/>
    </dgm:pt>
    <dgm:pt modelId="{ADFED097-EC27-43ED-A4E4-7FEA02293CE0}" type="pres">
      <dgm:prSet presAssocID="{813AC152-3C7D-4D4F-9E5E-E7A99EB3DD19}" presName="quadrant3" presStyleLbl="node1" presStyleIdx="2" presStyleCnt="4">
        <dgm:presLayoutVars>
          <dgm:chMax val="1"/>
          <dgm:bulletEnabled val="1"/>
        </dgm:presLayoutVars>
      </dgm:prSet>
      <dgm:spPr/>
    </dgm:pt>
    <dgm:pt modelId="{F7DEB02F-6443-4040-AE05-082B65F49B17}" type="pres">
      <dgm:prSet presAssocID="{813AC152-3C7D-4D4F-9E5E-E7A99EB3DD19}" presName="quadrant4" presStyleLbl="node1" presStyleIdx="3" presStyleCnt="4">
        <dgm:presLayoutVars>
          <dgm:chMax val="1"/>
          <dgm:bulletEnabled val="1"/>
        </dgm:presLayoutVars>
      </dgm:prSet>
      <dgm:spPr/>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Lst>
  <dgm:cxnLst>
    <dgm:cxn modelId="{89F58004-FBA0-4B29-95E6-7A7B262CA546}" type="presOf" srcId="{07E133BF-8C42-4469-BEDE-8879B1C45B2D}" destId="{F7DEB02F-6443-4040-AE05-082B65F49B17}"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D03D445A-07C8-446F-8F15-2037CE2F9E94}" srcId="{813AC152-3C7D-4D4F-9E5E-E7A99EB3DD19}" destId="{07E133BF-8C42-4469-BEDE-8879B1C45B2D}" srcOrd="3" destOrd="0" parTransId="{1BA7B244-7FFE-431D-A8DA-B3D15BE897DD}" sibTransId="{6655A37D-00F8-4E43-AFD9-951590A2BAED}"/>
    <dgm:cxn modelId="{678C8E86-64A8-40ED-97A5-5917DFE36752}" type="presOf" srcId="{DA35DD30-1281-4820-9C37-B7E7BC873A61}" destId="{ADFED097-EC27-43ED-A4E4-7FEA02293CE0}"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651BE09F-2BD5-4145-892A-8336CC08A362}" type="presOf" srcId="{813AC152-3C7D-4D4F-9E5E-E7A99EB3DD19}" destId="{7B87A85B-FA47-4A6C-816E-B3C8A7C9F36B}" srcOrd="0" destOrd="0" presId="urn:microsoft.com/office/officeart/2005/8/layout/cycle4#1"/>
    <dgm:cxn modelId="{9C35ADA6-8CA5-45D5-B236-9C4867CCE21B}" srcId="{813AC152-3C7D-4D4F-9E5E-E7A99EB3DD19}" destId="{261F5CD7-0B83-4DF0-841C-5F05B543CD85}" srcOrd="1" destOrd="0" parTransId="{BB771AB2-3876-4704-AB7B-4060CE4B2BAF}" sibTransId="{BAC677D4-2F93-466E-AD0F-3D401ECC2F26}"/>
    <dgm:cxn modelId="{E2B2A5DB-D09A-47F1-B218-A0E6DB6A6AB6}" srcId="{813AC152-3C7D-4D4F-9E5E-E7A99EB3DD19}" destId="{DA35DD30-1281-4820-9C37-B7E7BC873A61}" srcOrd="2" destOrd="0" parTransId="{6279CE70-DC04-4CAB-AB69-6AE2BBC232EE}" sibTransId="{6531986E-C3E0-4C1C-8B2C-4D6CFD1C837B}"/>
    <dgm:cxn modelId="{670A6CF8-C5C9-4D44-927E-BC38AF366574}" srcId="{813AC152-3C7D-4D4F-9E5E-E7A99EB3DD19}" destId="{D29B268D-41E0-4CD5-99CB-D4C39DED4EEF}" srcOrd="0" destOrd="0" parTransId="{9A2F04C2-F41E-4D40-A03F-3354C2A925CE}" sibTransId="{2F09B43A-DE41-43C0-BB59-D5803CC97EA6}"/>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0FF1EF-1C94-462A-B135-995E135CF349}">
      <dsp:nvSpPr>
        <dsp:cNvPr id="0" name=""/>
        <dsp:cNvSpPr/>
      </dsp:nvSpPr>
      <dsp:spPr>
        <a:xfrm>
          <a:off x="905088" y="200855"/>
          <a:ext cx="1525796" cy="1525796"/>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课</a:t>
          </a:r>
        </a:p>
      </dsp:txBody>
      <dsp:txXfrm>
        <a:off x="1351983" y="647750"/>
        <a:ext cx="1078901" cy="1078901"/>
      </dsp:txXfrm>
    </dsp:sp>
    <dsp:sp modelId="{84B39EA7-D7C0-4BC3-9BEE-6832C472550B}">
      <dsp:nvSpPr>
        <dsp:cNvPr id="0" name=""/>
        <dsp:cNvSpPr/>
      </dsp:nvSpPr>
      <dsp:spPr>
        <a:xfrm rot="5400000">
          <a:off x="2501360" y="200855"/>
          <a:ext cx="1525796" cy="1525796"/>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程</a:t>
          </a:r>
        </a:p>
      </dsp:txBody>
      <dsp:txXfrm rot="-5400000">
        <a:off x="2501360" y="647750"/>
        <a:ext cx="1078901" cy="1078901"/>
      </dsp:txXfrm>
    </dsp:sp>
    <dsp:sp modelId="{ADFED097-EC27-43ED-A4E4-7FEA02293CE0}">
      <dsp:nvSpPr>
        <dsp:cNvPr id="0" name=""/>
        <dsp:cNvSpPr/>
      </dsp:nvSpPr>
      <dsp:spPr>
        <a:xfrm rot="10800000">
          <a:off x="2501360" y="1797127"/>
          <a:ext cx="1525796" cy="1525796"/>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点</a:t>
          </a:r>
        </a:p>
      </dsp:txBody>
      <dsp:txXfrm rot="10800000">
        <a:off x="2501360" y="1797127"/>
        <a:ext cx="1078901" cy="1078901"/>
      </dsp:txXfrm>
    </dsp:sp>
    <dsp:sp modelId="{F7DEB02F-6443-4040-AE05-082B65F49B17}">
      <dsp:nvSpPr>
        <dsp:cNvPr id="0" name=""/>
        <dsp:cNvSpPr/>
      </dsp:nvSpPr>
      <dsp:spPr>
        <a:xfrm rot="16200000">
          <a:off x="905088" y="1797127"/>
          <a:ext cx="1525796" cy="1525796"/>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亮</a:t>
          </a:r>
        </a:p>
      </dsp:txBody>
      <dsp:txXfrm rot="5400000">
        <a:off x="1351983" y="1797127"/>
        <a:ext cx="1078901" cy="1078901"/>
      </dsp:txXfrm>
    </dsp:sp>
    <dsp:sp modelId="{D009AC8D-DFA5-4F6F-ADB3-07FB2C493FDD}">
      <dsp:nvSpPr>
        <dsp:cNvPr id="0" name=""/>
        <dsp:cNvSpPr/>
      </dsp:nvSpPr>
      <dsp:spPr>
        <a:xfrm>
          <a:off x="2202720" y="1444749"/>
          <a:ext cx="526805" cy="458091"/>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0089F3A9-8C9C-4378-9448-F0832ED2419A}">
      <dsp:nvSpPr>
        <dsp:cNvPr id="0" name=""/>
        <dsp:cNvSpPr/>
      </dsp:nvSpPr>
      <dsp:spPr>
        <a:xfrm rot="10800000">
          <a:off x="2202720" y="1620938"/>
          <a:ext cx="526805" cy="458091"/>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240</TotalTime>
  <Pages>5</Pages>
  <Words>885</Words>
  <Characters>5051</Characters>
  <Application>Microsoft Office Word</Application>
  <DocSecurity>0</DocSecurity>
  <Lines>42</Lines>
  <Paragraphs>11</Paragraphs>
  <ScaleCrop>false</ScaleCrop>
  <Company>Microsoft</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在当前房地产行业中，设计管理一直是各地产公司管理的焦点和难点</dc:title>
  <dc:subject/>
  <dc:creator>微软中国</dc:creator>
  <cp:keywords/>
  <dc:description/>
  <cp:lastModifiedBy>Administrator</cp:lastModifiedBy>
  <cp:revision>61</cp:revision>
  <dcterms:created xsi:type="dcterms:W3CDTF">2021-09-22T11:46:00Z</dcterms:created>
  <dcterms:modified xsi:type="dcterms:W3CDTF">2022-11-08T14:34:00Z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