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6"/>
          <w:szCs w:val="36"/>
          <w:highlight w:val="yellow"/>
          <w:lang w:val="en-US" w:eastAsia="zh-CN"/>
        </w:rPr>
        <w:t>【增长突破——新商业时代企业创新突围之道】</w:t>
      </w:r>
    </w:p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  <w:lang w:val="en-US"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  <w:lang w:val="en-US" w:eastAsia="zh-CN"/>
        </w:rPr>
        <w:t>课程大纲</w:t>
      </w:r>
    </w:p>
    <w:p>
      <w:pPr>
        <w:jc w:val="center"/>
        <w:rPr>
          <w:rFonts w:hint="eastAsia" w:ascii="Times New Roman" w:hAnsi="Times New Roman"/>
          <w:b/>
          <w:i/>
          <w:iCs/>
          <w:sz w:val="28"/>
          <w:szCs w:val="36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什么力量在驱动增长？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什么因素制约企业发展？</w:t>
      </w:r>
    </w:p>
    <w:p>
      <w:pPr>
        <w:jc w:val="both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如何把握新商业时代的机遇？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如何在高竞争环境突出重围？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【增长突破】课程，抽丝剥茧，深入剖析企业创新突围之道。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有底层逻辑，定顶层设计，给操作方法。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让企业少走商业弯路，企业发展加速度。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【增长突破】课程，梳理上百家企业增长突破思路，案例既经典，又新鲜；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【增长突破】课程，总结上百条企业增长突破方法，方法既底层，又实用。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【增长突破】课程，不是零碎的知识传授，而是系统的方法论；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【增长突破】课程，既有宏观的架构设计，又有微观的技法运用。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【增长突破】课程，是余木老师近20年营销操盘和培训咨询结晶；</w:t>
      </w:r>
    </w:p>
    <w:p>
      <w:pPr>
        <w:jc w:val="center"/>
        <w:rPr>
          <w:rFonts w:hint="default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【增长突破】课程，是余木老师1000+家企业服务精华总结。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【增长突破】课程，站在高处看商业，把握趋势定未来；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【增长突破】课程，落脚实处理思路，清晰操作有路径。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这是一堂可能改变公司命运的课程！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把握趋势，提升认知，突破瓶颈，驱动增长。</w:t>
      </w: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</w:pPr>
      <w:r>
        <w:rPr>
          <w:rFonts w:hint="eastAsia" w:ascii="Times New Roman" w:hAnsi="Times New Roman"/>
          <w:b/>
          <w:i w:val="0"/>
          <w:iCs w:val="0"/>
          <w:sz w:val="24"/>
          <w:szCs w:val="32"/>
          <w:lang w:val="en-US" w:eastAsia="zh-CN"/>
        </w:rPr>
        <w:t>【增长突破】课程，企业发展路上的必修课。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color w:val="FF0000"/>
          <w:sz w:val="24"/>
          <w:szCs w:val="32"/>
          <w:highlight w:val="yellow"/>
          <w:lang w:eastAsia="zh-CN"/>
        </w:rPr>
        <w:t>学习对象：</w:t>
      </w:r>
      <w:r>
        <w:rPr>
          <w:rFonts w:hint="eastAsia" w:ascii="方正兰亭粗黑简体" w:hAnsi="方正兰亭粗黑简体" w:eastAsia="方正兰亭粗黑简体" w:cs="方正兰亭粗黑简体"/>
          <w:b/>
          <w:bCs/>
          <w:color w:val="0070C0"/>
          <w:sz w:val="24"/>
          <w:szCs w:val="32"/>
          <w:highlight w:val="yellow"/>
          <w:lang w:eastAsia="zh-CN"/>
        </w:rPr>
        <w:t>董事长、总经理、合伙人、管理层、核心营销人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28"/>
          <w:szCs w:val="28"/>
          <w:highlight w:val="yellow"/>
          <w:lang w:val="en-US" w:eastAsia="zh-CN"/>
        </w:rPr>
        <w:t>【课程大纲】：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一、企业增长发展的推力和拉力：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1、哪些因素决定企业的增长发展？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1）企业增长发展的因素分析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2）把握6种时代红利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3）整合6种资源4大平台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4）强化自身7大能力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2、新时代有哪些机遇和挑战？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1）新时代的5大商业机遇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2）新时代的3大竞争变革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3、面对新机遇新挑战的增长发展路径：</w:t>
      </w:r>
    </w:p>
    <w:p>
      <w:pPr>
        <w:widowControl w:val="0"/>
        <w:numPr>
          <w:ilvl w:val="0"/>
          <w:numId w:val="1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战略性增长的2大维度6个增长参数</w:t>
      </w:r>
    </w:p>
    <w:p>
      <w:pPr>
        <w:widowControl w:val="0"/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产品性增长的4大角度8大价值创新</w:t>
      </w:r>
    </w:p>
    <w:p>
      <w:pPr>
        <w:widowControl w:val="0"/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运营性增长的3大方面7大关键内容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4、企业增长发展的战略定位：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1）战略定位的3大关注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2）战略裂变的4大要素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3）品类赛道的4大模型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4）做大增长的8大角度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5）战略进攻的2大方向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5、增长发展的创新脉络：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1）增长发展创新2大时机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2）增长发展的8大创新脉络思路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3）增长发展的6大关键构建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二、产品价值创新突破：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1、红海厮杀，如何胜出？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</w:t>
      </w:r>
      <w:r>
        <w:rPr>
          <w:rFonts w:hint="eastAsia"/>
          <w:lang w:val="en-US" w:eastAsia="zh-CN"/>
        </w:rPr>
        <w:t>从需求层级理论把脉消费者需求满足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2）创新营销的出发点和3大价值目标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3）消费者购买产品价值的2大层面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4）产品定位路线策略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2、产品物质价值如何创新？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1）从一种物品的销售案例，梳理8大价值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2）价值创新三个维度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3）产品功能延伸的4个关键方向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4）产品品质提升的2大方向4个角度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3、产品形象价值如何惊艳？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1）产品外形创新的4种方法运用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2）产品包装加分的6大指导法则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3）产品使用方式创新的3条通道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4、产品情感价值如何突围？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default"/>
          <w:lang w:val="en-US" w:eastAsia="zh-CN"/>
        </w:rPr>
        <w:t>洞察用户心理情绪，打造情感化产品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2）产品情感的4大内涵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3）产品情感价值创造的3大好处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4）含情脉脉的情怀纪念塑造方法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5）充满力量的文化价值创造方法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6）向心力强的情绪情调方式营建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7）激发能量的精神励志价值创造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5、产品客群价值如何突破？</w:t>
      </w:r>
    </w:p>
    <w:p>
      <w:pPr>
        <w:widowControl w:val="0"/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打透细分客群的6种定位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做透细分区域的5大方式</w:t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做精专属定制的2大准则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6、产品场景价值如何出圈？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1）场景营销的市场需求和价值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2）深化老应用场景的4个角度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3）拓展新应用场景的3个思路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4）结果场景的5大梦想塑造手法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="宋体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7、产品组合价值如何闪亮？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1）产品价值组合的5大爆点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2）产品怎样组合产生高价值？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3）产品组合式创新的结构化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8、产品创新思路如何拓展？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1）产品创新的“加减乘除”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2）产品创新的4个层级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3）产品创新运用的5大手法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4）产品创新机会的3大来源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三、产品卖点吸睛引爆：</w:t>
      </w:r>
    </w:p>
    <w:p>
      <w:pPr>
        <w:numPr>
          <w:ilvl w:val="0"/>
          <w:numId w:val="0"/>
        </w:numPr>
        <w:ind w:leftChars="0"/>
        <w:rPr>
          <w:rFonts w:hint="eastAsia" w:eastAsia="宋体"/>
          <w:b/>
          <w:lang w:eastAsia="zh-CN"/>
        </w:rPr>
      </w:pPr>
      <w:r>
        <w:rPr>
          <w:rFonts w:hint="eastAsia"/>
          <w:b/>
          <w:lang w:val="en-US" w:eastAsia="zh-CN"/>
        </w:rPr>
        <w:t>1、掌握产品</w:t>
      </w:r>
      <w:r>
        <w:rPr>
          <w:rFonts w:hint="eastAsia"/>
          <w:b/>
        </w:rPr>
        <w:t>卖点</w:t>
      </w:r>
      <w:r>
        <w:rPr>
          <w:rFonts w:hint="eastAsia"/>
          <w:b/>
          <w:lang w:eastAsia="zh-CN"/>
        </w:rPr>
        <w:t>系统：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1）</w:t>
      </w:r>
      <w:r>
        <w:rPr>
          <w:rFonts w:hint="eastAsia"/>
          <w:b/>
          <w:bCs w:val="0"/>
        </w:rPr>
        <w:t>卖点金三角</w:t>
      </w:r>
      <w:r>
        <w:rPr>
          <w:rFonts w:hint="eastAsia"/>
          <w:b/>
          <w:bCs w:val="0"/>
          <w:lang w:eastAsia="zh-CN"/>
        </w:rPr>
        <w:t>：</w:t>
      </w:r>
      <w:r>
        <w:rPr>
          <w:rFonts w:hint="eastAsia"/>
          <w:bCs/>
        </w:rPr>
        <w:t>卖点内涵系统</w:t>
      </w:r>
      <w:r>
        <w:rPr>
          <w:rFonts w:hint="eastAsia"/>
          <w:bCs/>
          <w:lang w:eastAsia="zh-CN"/>
        </w:rPr>
        <w:t>构建</w:t>
      </w:r>
    </w:p>
    <w:p>
      <w:pPr>
        <w:rPr>
          <w:rFonts w:hint="eastAsia"/>
          <w:bCs/>
          <w:lang w:eastAsia="zh-CN"/>
        </w:rPr>
      </w:pPr>
      <w:r>
        <w:rPr>
          <w:rFonts w:hint="eastAsia"/>
          <w:bCs/>
          <w:lang w:val="en-US" w:eastAsia="zh-CN"/>
        </w:rPr>
        <w:t>2）</w:t>
      </w:r>
      <w:r>
        <w:rPr>
          <w:rFonts w:hint="eastAsia"/>
          <w:b/>
          <w:bCs w:val="0"/>
        </w:rPr>
        <w:t>卖点大折扇</w:t>
      </w:r>
      <w:r>
        <w:rPr>
          <w:rFonts w:hint="eastAsia"/>
          <w:b/>
          <w:bCs w:val="0"/>
          <w:lang w:eastAsia="zh-CN"/>
        </w:rPr>
        <w:t>：</w:t>
      </w:r>
      <w:r>
        <w:rPr>
          <w:rFonts w:hint="eastAsia"/>
          <w:bCs/>
        </w:rPr>
        <w:t>卖点差异化系统</w:t>
      </w:r>
      <w:r>
        <w:rPr>
          <w:rFonts w:hint="eastAsia"/>
          <w:bCs/>
          <w:lang w:eastAsia="zh-CN"/>
        </w:rPr>
        <w:t>设计</w:t>
      </w:r>
    </w:p>
    <w:p>
      <w:pPr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3）</w:t>
      </w:r>
      <w:r>
        <w:rPr>
          <w:rFonts w:hint="eastAsia"/>
          <w:b/>
          <w:bCs w:val="0"/>
          <w:lang w:val="en-US" w:eastAsia="zh-CN"/>
        </w:rPr>
        <w:t>卖点金字塔：</w:t>
      </w:r>
      <w:r>
        <w:rPr>
          <w:rFonts w:hint="eastAsia"/>
          <w:bCs/>
          <w:lang w:val="en-US" w:eastAsia="zh-CN"/>
        </w:rPr>
        <w:t>卖点系统4层打造模型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/>
          <w:b/>
          <w:bCs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2、锻造硬核卖点：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3大法则：</w:t>
      </w:r>
      <w:r>
        <w:rPr>
          <w:rFonts w:hint="eastAsia"/>
          <w:lang w:val="en-US" w:eastAsia="zh-CN"/>
        </w:rPr>
        <w:t>卖点不锋利怎能快速斩获客户的心？卖点锋利招数，一剑封喉。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3强特质：</w:t>
      </w:r>
      <w:r>
        <w:rPr>
          <w:rFonts w:hint="eastAsia"/>
          <w:lang w:val="en-US" w:eastAsia="zh-CN"/>
        </w:rPr>
        <w:t>如何让自己与众不同，高能强劲？硬核卖点3强特质。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硬核锻造：</w:t>
      </w:r>
      <w:r>
        <w:rPr>
          <w:rFonts w:hint="eastAsia"/>
          <w:lang w:val="en-US" w:eastAsia="zh-CN"/>
        </w:rPr>
        <w:t>如何提炼有杀伤力的核心卖点？10大技术，让卖点锋利无比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卖点闪亮：</w:t>
      </w:r>
      <w:r>
        <w:rPr>
          <w:rFonts w:hint="eastAsia"/>
          <w:lang w:val="en-US" w:eastAsia="zh-CN"/>
        </w:rPr>
        <w:t>3好方式，让你的卖点成为客户的强记忆点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构建方阵：</w:t>
      </w:r>
      <w:r>
        <w:rPr>
          <w:rFonts w:hint="eastAsia"/>
          <w:lang w:val="en-US" w:eastAsia="zh-CN"/>
        </w:rPr>
        <w:t>卖点方阵构建法，找到产品力十八罗汉</w:t>
      </w:r>
    </w:p>
    <w:p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硬核运用：</w:t>
      </w:r>
      <w:r>
        <w:rPr>
          <w:rFonts w:hint="eastAsia"/>
          <w:lang w:val="en-US" w:eastAsia="zh-CN"/>
        </w:rPr>
        <w:t>利剑还需好运用，如何让客户感受到产品的好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3、产品卖点引爆策略：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1）尖刀突破：</w:t>
      </w:r>
      <w:r>
        <w:rPr>
          <w:rFonts w:hint="eastAsia"/>
          <w:lang w:val="en-US" w:eastAsia="zh-CN"/>
        </w:rPr>
        <w:t>3大尖端，6把尖刀，让客户尖叫不断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2）重塑认知：</w:t>
      </w:r>
      <w:r>
        <w:rPr>
          <w:rFonts w:hint="eastAsia"/>
          <w:lang w:val="en-US" w:eastAsia="zh-CN"/>
        </w:rPr>
        <w:t>3大手法，12大模块，让客户跟着你走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3）建立标准：</w:t>
      </w:r>
      <w:r>
        <w:rPr>
          <w:rFonts w:hint="eastAsia"/>
          <w:lang w:val="en-US" w:eastAsia="zh-CN"/>
        </w:rPr>
        <w:t>2把好箭，5大箭法，让你的产品成为客户标准选择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4）原创概念：</w:t>
      </w:r>
      <w:r>
        <w:rPr>
          <w:rFonts w:hint="eastAsia"/>
          <w:lang w:val="en-US" w:eastAsia="zh-CN"/>
        </w:rPr>
        <w:t>3级概念，8大原创技术，让你成为客户的东方明珠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5）</w:t>
      </w:r>
      <w:r>
        <w:rPr>
          <w:rFonts w:hint="default"/>
          <w:b/>
          <w:bCs/>
          <w:lang w:val="en-US" w:eastAsia="zh-CN"/>
        </w:rPr>
        <w:t>塑造领先</w:t>
      </w:r>
      <w:r>
        <w:rPr>
          <w:rFonts w:hint="eastAsia"/>
          <w:b/>
          <w:bCs/>
          <w:lang w:val="en-US" w:eastAsia="zh-CN"/>
        </w:rPr>
        <w:t>：</w:t>
      </w:r>
      <w:r>
        <w:rPr>
          <w:rFonts w:hint="eastAsia"/>
          <w:b w:val="0"/>
          <w:bCs w:val="0"/>
          <w:lang w:val="en-US" w:eastAsia="zh-CN"/>
        </w:rPr>
        <w:t>6种第一，7种领先塑造，让你的产品成为客户首选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6）</w:t>
      </w:r>
      <w:r>
        <w:rPr>
          <w:rFonts w:hint="default"/>
          <w:b/>
          <w:bCs/>
          <w:lang w:val="en-US" w:eastAsia="zh-CN"/>
        </w:rPr>
        <w:t>极致</w:t>
      </w:r>
      <w:r>
        <w:rPr>
          <w:rFonts w:hint="eastAsia"/>
          <w:b/>
          <w:bCs/>
          <w:lang w:val="en-US" w:eastAsia="zh-CN"/>
        </w:rPr>
        <w:t>表达：</w:t>
      </w:r>
      <w:r>
        <w:rPr>
          <w:rFonts w:hint="eastAsia"/>
          <w:b w:val="0"/>
          <w:bCs w:val="0"/>
          <w:lang w:val="en-US" w:eastAsia="zh-CN"/>
        </w:rPr>
        <w:t>3类极致，8种表达，打造产品超级符号和超级话语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7）锁定资源：</w:t>
      </w:r>
      <w:r>
        <w:rPr>
          <w:rFonts w:hint="eastAsia"/>
          <w:lang w:val="en-US" w:eastAsia="zh-CN"/>
        </w:rPr>
        <w:t>3大锁定，5大资源，抢占制高点，让客户值得拥有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8）制造稀缺：</w:t>
      </w:r>
      <w:r>
        <w:rPr>
          <w:rFonts w:hint="eastAsia"/>
          <w:lang w:val="en-US" w:eastAsia="zh-CN"/>
        </w:rPr>
        <w:t>3大感觉，5大方法，让客户排队交钱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9）上升高度：</w:t>
      </w:r>
      <w:r>
        <w:rPr>
          <w:rFonts w:hint="eastAsia"/>
          <w:lang w:val="en-US" w:eastAsia="zh-CN"/>
        </w:rPr>
        <w:t>3重上升，4大坡度，珠穆朗玛就是你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四、品牌升级心智出圈：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1、品牌战略营销突围：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1）高竞争环境营销突围之道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2）差异化战略，打造高竞争力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3）强大资源力量的3大通路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4）创新竞争品类的3的维度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5）创新变革模式的8大思路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default"/>
          <w:b/>
          <w:bCs/>
          <w:lang w:val="en-US" w:eastAsia="zh-CN"/>
        </w:rPr>
        <w:t>品牌定位升级</w:t>
      </w:r>
      <w:r>
        <w:rPr>
          <w:rFonts w:hint="eastAsia"/>
          <w:b/>
          <w:bCs/>
          <w:lang w:val="en-US" w:eastAsia="zh-CN"/>
        </w:rPr>
        <w:t>思路</w:t>
      </w:r>
      <w:r>
        <w:rPr>
          <w:rFonts w:hint="default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default"/>
          <w:lang w:val="en-US" w:eastAsia="zh-CN"/>
        </w:rPr>
        <w:t>消费者认知品牌4个阶段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</w:t>
      </w:r>
      <w:r>
        <w:rPr>
          <w:rFonts w:hint="default"/>
          <w:lang w:val="en-US" w:eastAsia="zh-CN"/>
        </w:rPr>
        <w:t>品牌定位4个维度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3）品牌</w:t>
      </w:r>
      <w:r>
        <w:rPr>
          <w:rFonts w:hint="default"/>
          <w:lang w:val="en-US" w:eastAsia="zh-CN"/>
        </w:rPr>
        <w:t>定位</w:t>
      </w:r>
      <w:r>
        <w:rPr>
          <w:rFonts w:hint="eastAsia"/>
          <w:lang w:val="en-US" w:eastAsia="zh-CN"/>
        </w:rPr>
        <w:t>4大</w:t>
      </w:r>
      <w:r>
        <w:rPr>
          <w:rFonts w:hint="default"/>
          <w:lang w:val="en-US" w:eastAsia="zh-CN"/>
        </w:rPr>
        <w:t>原则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</w:t>
      </w:r>
      <w:r>
        <w:rPr>
          <w:rFonts w:hint="default"/>
          <w:lang w:val="en-US" w:eastAsia="zh-CN"/>
        </w:rPr>
        <w:t>品牌定位</w:t>
      </w:r>
      <w:r>
        <w:rPr>
          <w:rFonts w:hint="eastAsia"/>
          <w:lang w:val="en-US" w:eastAsia="zh-CN"/>
        </w:rPr>
        <w:t>9大</w:t>
      </w:r>
      <w:r>
        <w:rPr>
          <w:rFonts w:hint="default"/>
          <w:lang w:val="en-US" w:eastAsia="zh-CN"/>
        </w:rPr>
        <w:t>手法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3、品牌</w:t>
      </w:r>
      <w:r>
        <w:rPr>
          <w:rFonts w:hint="default"/>
          <w:b/>
          <w:bCs/>
          <w:lang w:val="en-US" w:eastAsia="zh-CN"/>
        </w:rPr>
        <w:t>主张</w:t>
      </w:r>
      <w:r>
        <w:rPr>
          <w:rFonts w:hint="eastAsia"/>
          <w:b/>
          <w:bCs/>
          <w:lang w:val="en-US" w:eastAsia="zh-CN"/>
        </w:rPr>
        <w:t>亲近客户</w:t>
      </w:r>
      <w:r>
        <w:rPr>
          <w:rFonts w:hint="default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1）品牌主张设计的2大诉求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2）品质</w:t>
      </w:r>
      <w:r>
        <w:rPr>
          <w:rFonts w:hint="default"/>
          <w:lang w:val="en-US" w:eastAsia="zh-CN"/>
        </w:rPr>
        <w:t>主张背后的</w:t>
      </w:r>
      <w:r>
        <w:rPr>
          <w:rFonts w:hint="eastAsia"/>
          <w:lang w:val="en-US" w:eastAsia="zh-CN"/>
        </w:rPr>
        <w:t>4大</w:t>
      </w:r>
      <w:r>
        <w:rPr>
          <w:rFonts w:hint="default"/>
          <w:lang w:val="en-US" w:eastAsia="zh-CN"/>
        </w:rPr>
        <w:t>驱动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3）品牌主张差异化的5大思路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default"/>
          <w:b/>
          <w:bCs/>
          <w:lang w:val="en-US" w:eastAsia="zh-CN"/>
        </w:rPr>
        <w:t>品牌视觉</w:t>
      </w:r>
      <w:r>
        <w:rPr>
          <w:rFonts w:hint="eastAsia"/>
          <w:b/>
          <w:bCs/>
          <w:lang w:val="en-US" w:eastAsia="zh-CN"/>
        </w:rPr>
        <w:t>吸引设计</w:t>
      </w:r>
      <w:r>
        <w:rPr>
          <w:rFonts w:hint="default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1）视觉锤的3大设计原则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2）品牌主视觉4大吸睛力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3）终端视觉如何提升客户关注和成交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4）品牌超级符号打造法则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default"/>
          <w:b/>
          <w:bCs/>
          <w:lang w:val="en-US" w:eastAsia="zh-CN"/>
        </w:rPr>
        <w:t>品牌个性</w:t>
      </w:r>
      <w:r>
        <w:rPr>
          <w:rFonts w:hint="eastAsia"/>
          <w:b/>
          <w:bCs/>
          <w:lang w:val="en-US" w:eastAsia="zh-CN"/>
        </w:rPr>
        <w:t>标签策略</w:t>
      </w:r>
      <w:r>
        <w:rPr>
          <w:rFonts w:hint="default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1）品牌个性的基调定位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2）品牌人格化3大策略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3）品牌个性5大展现策略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4）品牌个性4大创意思路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6、品牌资产管理方法：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1）品牌文化的3大彰显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2）品牌故事的4个维度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3）品牌背书的8种方法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五、传播推广转变策略：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1、传播媒介转变</w:t>
      </w:r>
      <w:r>
        <w:rPr>
          <w:rFonts w:hint="eastAsia"/>
          <w:b/>
          <w:bCs/>
          <w:lang w:val="en-US" w:eastAsia="zh-CN"/>
        </w:rPr>
        <w:t>策略：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1）线下</w:t>
      </w:r>
      <w:r>
        <w:rPr>
          <w:rFonts w:hint="eastAsia"/>
          <w:lang w:val="en-US" w:eastAsia="zh-CN"/>
        </w:rPr>
        <w:t>融</w:t>
      </w:r>
      <w:r>
        <w:rPr>
          <w:rFonts w:hint="default"/>
          <w:lang w:val="en-US" w:eastAsia="zh-CN"/>
        </w:rPr>
        <w:t>线上</w:t>
      </w:r>
      <w:r>
        <w:rPr>
          <w:rFonts w:hint="eastAsia"/>
          <w:lang w:val="en-US" w:eastAsia="zh-CN"/>
        </w:rPr>
        <w:t>的转变思路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2）电商跨内容的转变方法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3）单一到多元</w:t>
      </w:r>
      <w:r>
        <w:rPr>
          <w:rFonts w:hint="eastAsia"/>
          <w:lang w:val="en-US" w:eastAsia="zh-CN"/>
        </w:rPr>
        <w:t>的媒介策略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2、传播方式转变</w:t>
      </w:r>
      <w:r>
        <w:rPr>
          <w:rFonts w:hint="eastAsia"/>
          <w:b/>
          <w:bCs/>
          <w:lang w:val="en-US" w:eastAsia="zh-CN"/>
        </w:rPr>
        <w:t>策略：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1）由硬到软</w:t>
      </w:r>
      <w:r>
        <w:rPr>
          <w:rFonts w:hint="eastAsia"/>
          <w:lang w:val="en-US" w:eastAsia="zh-CN"/>
        </w:rPr>
        <w:t>的传播方式转变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2）由直接到间接的传播成长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3）由企业到人物的传播社交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default"/>
          <w:b/>
          <w:bCs/>
          <w:lang w:val="en-US" w:eastAsia="zh-CN"/>
        </w:rPr>
        <w:t>传播内容转变</w:t>
      </w:r>
      <w:r>
        <w:rPr>
          <w:rFonts w:hint="eastAsia"/>
          <w:b/>
          <w:bCs/>
          <w:lang w:val="en-US" w:eastAsia="zh-CN"/>
        </w:rPr>
        <w:t>策略：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default"/>
          <w:lang w:val="en-US" w:eastAsia="zh-CN"/>
        </w:rPr>
        <w:t>传播信息</w:t>
      </w:r>
      <w:r>
        <w:rPr>
          <w:rFonts w:hint="eastAsia"/>
          <w:lang w:val="en-US" w:eastAsia="zh-CN"/>
        </w:rPr>
        <w:t>到</w:t>
      </w:r>
      <w:r>
        <w:rPr>
          <w:rFonts w:hint="default"/>
          <w:lang w:val="en-US" w:eastAsia="zh-CN"/>
        </w:rPr>
        <w:t>传播认知</w:t>
      </w:r>
      <w:r>
        <w:rPr>
          <w:rFonts w:hint="eastAsia"/>
          <w:lang w:val="en-US" w:eastAsia="zh-CN"/>
        </w:rPr>
        <w:t>的转变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2）传播声量到传播行动的转变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default"/>
          <w:lang w:val="en-US" w:eastAsia="zh-CN"/>
        </w:rPr>
        <w:t>不同产品阶段</w:t>
      </w:r>
      <w:r>
        <w:rPr>
          <w:rFonts w:hint="eastAsia"/>
          <w:lang w:val="en-US" w:eastAsia="zh-CN"/>
        </w:rPr>
        <w:t>的</w:t>
      </w:r>
      <w:r>
        <w:rPr>
          <w:rFonts w:hint="default"/>
          <w:lang w:val="en-US" w:eastAsia="zh-CN"/>
        </w:rPr>
        <w:t>传播内容</w:t>
      </w:r>
      <w:r>
        <w:rPr>
          <w:rFonts w:hint="eastAsia"/>
          <w:lang w:val="en-US" w:eastAsia="zh-CN"/>
        </w:rPr>
        <w:t>设计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default"/>
          <w:b/>
          <w:bCs/>
          <w:lang w:val="en-US" w:eastAsia="zh-CN"/>
        </w:rPr>
        <w:t>新营销生态下的内容营销</w:t>
      </w:r>
      <w:r>
        <w:rPr>
          <w:rFonts w:hint="eastAsia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1）从传统品牌时代到内容品牌时代</w:t>
      </w:r>
      <w:r>
        <w:rPr>
          <w:rFonts w:hint="eastAsia"/>
          <w:lang w:val="en-US" w:eastAsia="zh-CN"/>
        </w:rPr>
        <w:t>之道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2）新营销生态下的内容营销特点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</w:t>
      </w:r>
      <w:r>
        <w:rPr>
          <w:rFonts w:hint="default"/>
          <w:lang w:val="en-US" w:eastAsia="zh-CN"/>
        </w:rPr>
        <w:t>自上而下到自下而上</w:t>
      </w:r>
      <w:r>
        <w:rPr>
          <w:rFonts w:hint="eastAsia"/>
          <w:lang w:val="en-US" w:eastAsia="zh-CN"/>
        </w:rPr>
        <w:t>的内容转变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4）产品内容化的传播出圈之法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5）从传播到销售的内容营销方法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6）内容平台化的全链路营销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7）内容细分化的营销方法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8）</w:t>
      </w:r>
      <w:r>
        <w:rPr>
          <w:rFonts w:hint="default"/>
          <w:lang w:val="en-US" w:eastAsia="zh-CN"/>
        </w:rPr>
        <w:t>直播内容化</w:t>
      </w:r>
      <w:r>
        <w:rPr>
          <w:rFonts w:hint="eastAsia"/>
          <w:lang w:val="en-US" w:eastAsia="zh-CN"/>
        </w:rPr>
        <w:t>的种拔草方法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5、新商业时代的</w:t>
      </w:r>
      <w:r>
        <w:rPr>
          <w:rFonts w:hint="default"/>
          <w:b/>
          <w:bCs/>
          <w:lang w:val="en-US" w:eastAsia="zh-CN"/>
        </w:rPr>
        <w:t>事件营销</w:t>
      </w:r>
      <w:r>
        <w:rPr>
          <w:rFonts w:hint="eastAsia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</w:t>
      </w:r>
      <w:r>
        <w:rPr>
          <w:rFonts w:hint="default"/>
          <w:lang w:val="en-US" w:eastAsia="zh-CN"/>
        </w:rPr>
        <w:t>成功的事件营销，至少需要哪些特质？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2）事件营销的用什么方式更容易出圈？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3）事件营销怎样才更有传播威力？</w:t>
      </w:r>
    </w:p>
    <w:p>
      <w:pPr>
        <w:widowControl w:val="0"/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4）事件营销怎样操作才不会翻车？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5）事件营销如何没事找事？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6）新时代事件营销的有哪些</w:t>
      </w:r>
      <w:r>
        <w:rPr>
          <w:rFonts w:hint="default"/>
          <w:lang w:val="en-US" w:eastAsia="zh-CN"/>
        </w:rPr>
        <w:t>新创意玩法</w:t>
      </w:r>
      <w:r>
        <w:rPr>
          <w:rFonts w:hint="eastAsia"/>
          <w:lang w:val="en-US" w:eastAsia="zh-CN"/>
        </w:rPr>
        <w:t>？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7）</w:t>
      </w:r>
      <w:r>
        <w:rPr>
          <w:rFonts w:hint="default"/>
          <w:lang w:val="en-US" w:eastAsia="zh-CN"/>
        </w:rPr>
        <w:t>中小企业</w:t>
      </w:r>
      <w:r>
        <w:rPr>
          <w:rFonts w:hint="eastAsia"/>
          <w:lang w:val="en-US" w:eastAsia="zh-CN"/>
        </w:rPr>
        <w:t>如何</w:t>
      </w:r>
      <w:r>
        <w:rPr>
          <w:rFonts w:hint="default"/>
          <w:lang w:val="en-US" w:eastAsia="zh-CN"/>
        </w:rPr>
        <w:t>借势大事件</w:t>
      </w:r>
      <w:r>
        <w:rPr>
          <w:rFonts w:hint="eastAsia"/>
          <w:lang w:val="en-US" w:eastAsia="zh-CN"/>
        </w:rPr>
        <w:t>创造</w:t>
      </w:r>
      <w:r>
        <w:rPr>
          <w:rFonts w:hint="default"/>
          <w:lang w:val="en-US" w:eastAsia="zh-CN"/>
        </w:rPr>
        <w:t>新话题</w:t>
      </w:r>
      <w:r>
        <w:rPr>
          <w:rFonts w:hint="eastAsia"/>
          <w:lang w:val="en-US" w:eastAsia="zh-CN"/>
        </w:rPr>
        <w:t>？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6、高竞争时代的联合</w:t>
      </w:r>
      <w:r>
        <w:rPr>
          <w:rFonts w:hint="default"/>
          <w:b/>
          <w:bCs/>
          <w:lang w:val="en-US" w:eastAsia="zh-CN"/>
        </w:rPr>
        <w:t>营销</w:t>
      </w:r>
      <w:r>
        <w:rPr>
          <w:rFonts w:hint="eastAsia"/>
          <w:b/>
          <w:bCs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1）创意联动拓宽消费场景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2）品牌跨界联合营销的底层逻辑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3）IP联名营销“联”什么？如何“名”？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4）传统行业、中小企业的联合营销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5）同业联合营销的创新突破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6）异业同盟营销的出圈玩法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7）同区商户的联合营销之法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p>
      <w:pPr>
        <w:rPr>
          <w:rFonts w:hint="default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六、高成交力打造方法：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default"/>
          <w:b/>
          <w:bCs/>
          <w:lang w:val="en-US" w:eastAsia="zh-CN"/>
        </w:rPr>
        <w:t>服务升级</w:t>
      </w:r>
      <w:r>
        <w:rPr>
          <w:rFonts w:hint="eastAsia"/>
          <w:b/>
          <w:bCs/>
          <w:lang w:val="en-US" w:eastAsia="zh-CN"/>
        </w:rPr>
        <w:t>增加价值感：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1）4C服务原理如何运用？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2）3感服务如何打造？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3）3大阶段服务如何定位？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4）3大服务方向如何选择？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5）7大服务要素如何升级？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6）3大层面服务如何把握？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7）异议处理服务如何拓展新思路？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2、终端营销提升信赖感：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1）如何提升终端价值让客户放心消费？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2）如何</w:t>
      </w:r>
      <w:r>
        <w:rPr>
          <w:rFonts w:hint="default"/>
          <w:lang w:val="en-US" w:eastAsia="zh-CN"/>
        </w:rPr>
        <w:t>打造</w:t>
      </w:r>
      <w:r>
        <w:rPr>
          <w:rFonts w:hint="eastAsia"/>
          <w:lang w:val="en-US" w:eastAsia="zh-CN"/>
        </w:rPr>
        <w:t>高</w:t>
      </w:r>
      <w:r>
        <w:rPr>
          <w:rFonts w:hint="default"/>
          <w:lang w:val="en-US" w:eastAsia="zh-CN"/>
        </w:rPr>
        <w:t>归属感的</w:t>
      </w:r>
      <w:r>
        <w:rPr>
          <w:rFonts w:hint="eastAsia"/>
          <w:lang w:val="en-US" w:eastAsia="zh-CN"/>
        </w:rPr>
        <w:t>终端店面？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3）如何通过</w:t>
      </w:r>
      <w:r>
        <w:rPr>
          <w:rFonts w:hint="default"/>
          <w:lang w:val="en-US" w:eastAsia="zh-CN"/>
        </w:rPr>
        <w:t>体验营销</w:t>
      </w:r>
      <w:r>
        <w:rPr>
          <w:rFonts w:hint="eastAsia"/>
          <w:lang w:val="en-US" w:eastAsia="zh-CN"/>
        </w:rPr>
        <w:t>让客户赏心悦目？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4）如何开展</w:t>
      </w:r>
      <w:r>
        <w:rPr>
          <w:rFonts w:hint="default"/>
          <w:lang w:val="en-US" w:eastAsia="zh-CN"/>
        </w:rPr>
        <w:t>特色营销</w:t>
      </w:r>
      <w:r>
        <w:rPr>
          <w:rFonts w:hint="eastAsia"/>
          <w:lang w:val="en-US" w:eastAsia="zh-CN"/>
        </w:rPr>
        <w:t>提升</w:t>
      </w:r>
      <w:r>
        <w:rPr>
          <w:rFonts w:hint="default"/>
          <w:lang w:val="en-US" w:eastAsia="zh-CN"/>
        </w:rPr>
        <w:t>客户记忆点</w:t>
      </w:r>
      <w:r>
        <w:rPr>
          <w:rFonts w:hint="eastAsia"/>
          <w:lang w:val="en-US" w:eastAsia="zh-CN"/>
        </w:rPr>
        <w:t>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5）如何进行终端差异营销提升成交力？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3、促销创新提高成交度：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1）促销形式如何创新拉升关注度？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2）促销优惠策略如何引发抢购潮？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3）促销内容设计如何引流准客户？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4）促销活动开展如何引爆多人群？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4、高沟通技术提升成交率：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1）如何开展</w:t>
      </w:r>
      <w:r>
        <w:rPr>
          <w:rFonts w:hint="default"/>
          <w:lang w:val="en-US" w:eastAsia="zh-CN"/>
        </w:rPr>
        <w:t>顾问式销售</w:t>
      </w:r>
      <w:r>
        <w:rPr>
          <w:rFonts w:hint="eastAsia"/>
          <w:lang w:val="en-US" w:eastAsia="zh-CN"/>
        </w:rPr>
        <w:t>，步步导向成交？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2）如何进行教导式销售，获得客户认可？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3）如何把握情感式销售，让客户感动？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3）如何运用立体式销售，赢得客户签单？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98B724"/>
    <w:multiLevelType w:val="singleLevel"/>
    <w:tmpl w:val="0898B724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1407D40E"/>
    <w:multiLevelType w:val="singleLevel"/>
    <w:tmpl w:val="1407D40E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D468E81"/>
    <w:multiLevelType w:val="singleLevel"/>
    <w:tmpl w:val="5D468E81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02A42138"/>
    <w:rsid w:val="03437FD1"/>
    <w:rsid w:val="0B4E1717"/>
    <w:rsid w:val="114B0666"/>
    <w:rsid w:val="180433C8"/>
    <w:rsid w:val="2FC733F3"/>
    <w:rsid w:val="3BE5555A"/>
    <w:rsid w:val="52D320C7"/>
    <w:rsid w:val="5BFC57F3"/>
    <w:rsid w:val="5DBA658E"/>
    <w:rsid w:val="7F1342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3203</Words>
  <Characters>3214</Characters>
  <Lines>0</Lines>
  <Paragraphs>0</Paragraphs>
  <TotalTime>0</TotalTime>
  <ScaleCrop>false</ScaleCrop>
  <LinksUpToDate>false</LinksUpToDate>
  <CharactersWithSpaces>3214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蓉儿</cp:lastModifiedBy>
  <dcterms:modified xsi:type="dcterms:W3CDTF">2023-02-15T05:57:53Z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68F59E8ECAB74D3A8B3E3C51B0140D99</vt:lpwstr>
  </property>
</Properties>
</file>