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1B3BE" w14:textId="77777777" w:rsidR="00A3342F" w:rsidRDefault="00A3342F"/>
    <w:tbl>
      <w:tblPr>
        <w:tblW w:w="5387" w:type="pct"/>
        <w:jc w:val="center"/>
        <w:tblCellSpacing w:w="7" w:type="dxa"/>
        <w:tblBorders>
          <w:top w:val="outset" w:sz="6" w:space="0" w:color="EFEFEF"/>
          <w:left w:val="outset" w:sz="6" w:space="0" w:color="EFEFEF"/>
          <w:bottom w:val="outset" w:sz="6" w:space="0" w:color="EFEFEF"/>
          <w:right w:val="outset" w:sz="6" w:space="0" w:color="EFEFEF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61"/>
        <w:gridCol w:w="7943"/>
      </w:tblGrid>
      <w:tr w:rsidR="00A3342F" w:rsidRPr="00C77112" w14:paraId="0050963F" w14:textId="77777777" w:rsidTr="00A3342F">
        <w:trPr>
          <w:trHeight w:val="465"/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  <w:vAlign w:val="center"/>
          </w:tcPr>
          <w:p w14:paraId="05F96BB3" w14:textId="77777777" w:rsidR="00A3342F" w:rsidRPr="009F5720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4CA56640" w14:textId="77777777" w:rsidR="00A3342F" w:rsidRPr="00C77112" w:rsidRDefault="00BB0E40" w:rsidP="00A3342F">
            <w:pPr>
              <w:pStyle w:val="1"/>
              <w:rPr>
                <w:color w:val="0000FF"/>
              </w:rPr>
            </w:pPr>
            <w:bookmarkStart w:id="0" w:name="_Toc351897946"/>
            <w:bookmarkStart w:id="1" w:name="_Toc351898842"/>
            <w:bookmarkStart w:id="2" w:name="_Toc351898924"/>
            <w:bookmarkStart w:id="3" w:name="_Toc351999342"/>
            <w:r>
              <w:rPr>
                <w:rFonts w:hint="eastAsia"/>
                <w:color w:val="0000FF"/>
              </w:rPr>
              <w:t>国际商务</w:t>
            </w:r>
            <w:r w:rsidR="00A3342F">
              <w:rPr>
                <w:rFonts w:hint="eastAsia"/>
                <w:color w:val="0000FF"/>
              </w:rPr>
              <w:t>谈判</w:t>
            </w:r>
            <w:r w:rsidR="00C76A05">
              <w:rPr>
                <w:rFonts w:hint="eastAsia"/>
                <w:color w:val="0000FF"/>
              </w:rPr>
              <w:t>的策略与</w:t>
            </w:r>
            <w:r w:rsidR="00A3342F">
              <w:rPr>
                <w:rFonts w:hint="eastAsia"/>
                <w:color w:val="0000FF"/>
              </w:rPr>
              <w:t>技巧</w:t>
            </w:r>
            <w:bookmarkEnd w:id="0"/>
            <w:bookmarkEnd w:id="1"/>
            <w:bookmarkEnd w:id="2"/>
            <w:bookmarkEnd w:id="3"/>
          </w:p>
        </w:tc>
      </w:tr>
      <w:tr w:rsidR="00A3342F" w:rsidRPr="009F5720" w14:paraId="0A1B8C18" w14:textId="77777777" w:rsidTr="00A3342F">
        <w:trPr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2EA09F11" w14:textId="77777777" w:rsidR="00A3342F" w:rsidRPr="009F5720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63032126" w14:textId="77777777" w:rsidR="00A3342F" w:rsidRPr="009F5720" w:rsidRDefault="00A3342F" w:rsidP="00A3342F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面向所有经常与客户进行谈判的专业人士</w:t>
            </w:r>
          </w:p>
        </w:tc>
      </w:tr>
      <w:tr w:rsidR="00A3342F" w:rsidRPr="009F5720" w14:paraId="7F2D3826" w14:textId="77777777" w:rsidTr="00A3342F">
        <w:trPr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5DDA2DAA" w14:textId="77777777" w:rsidR="00A3342F" w:rsidRPr="009F5720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1616AE66" w14:textId="77777777" w:rsidR="00765FB2" w:rsidRPr="00880C18" w:rsidRDefault="00A3342F" w:rsidP="00880C18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本</w:t>
            </w: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专为经常需要谈判的专业人士所设计，课程从谈判的心理学入手，</w:t>
            </w:r>
            <w:r w:rsidR="00880C18">
              <w:rPr>
                <w:rFonts w:ascii="Arial" w:hAnsi="Arial" w:cs="Arial" w:hint="eastAsia"/>
                <w:color w:val="4F4F4F"/>
                <w:sz w:val="20"/>
                <w:szCs w:val="20"/>
              </w:rPr>
              <w:t>运用目前国际上最新的研究成果，掌握人际层面与业务层面的掌控技巧，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达</w:t>
            </w:r>
            <w:proofErr w:type="gramStart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致完成</w:t>
            </w:r>
            <w:proofErr w:type="gramEnd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业务需求的目的</w:t>
            </w:r>
            <w:r w:rsidR="00880C18">
              <w:rPr>
                <w:rFonts w:ascii="Arial" w:hAnsi="Arial" w:cs="Arial" w:hint="eastAsia"/>
                <w:color w:val="4F4F4F"/>
                <w:sz w:val="20"/>
                <w:szCs w:val="20"/>
              </w:rPr>
              <w:t>。这包括谈判的前、中、后期的技巧，制作与运用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筹码，以及谈判语言的使用等全套技巧。</w:t>
            </w:r>
          </w:p>
        </w:tc>
      </w:tr>
      <w:tr w:rsidR="00A3342F" w:rsidRPr="009F5720" w14:paraId="1EFFD756" w14:textId="77777777" w:rsidTr="00A3342F">
        <w:trPr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04CFF362" w14:textId="77777777" w:rsidR="00A3342F" w:rsidRPr="009F5720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38B8A788" w14:textId="77777777" w:rsidR="00A3342F" w:rsidRPr="009F5720" w:rsidRDefault="00A3342F" w:rsidP="00880C18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      </w:t>
            </w:r>
            <w:r w:rsidR="00224E40">
              <w:rPr>
                <w:rFonts w:ascii="Arial" w:hAnsi="Arial" w:cs="Arial" w:hint="eastAsia"/>
                <w:color w:val="4F4F4F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天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(9 am ~ </w:t>
            </w:r>
            <w:r w:rsidR="00880C18">
              <w:rPr>
                <w:rFonts w:ascii="Arial" w:hAnsi="Arial" w:cs="Arial"/>
                <w:color w:val="4F4F4F"/>
                <w:sz w:val="20"/>
                <w:szCs w:val="20"/>
              </w:rPr>
              <w:t>4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pm)</w:t>
            </w:r>
          </w:p>
        </w:tc>
      </w:tr>
      <w:tr w:rsidR="00A3342F" w:rsidRPr="009F5720" w14:paraId="17F51014" w14:textId="77777777" w:rsidTr="00A3342F">
        <w:trPr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57F4CA4B" w14:textId="77777777" w:rsidR="00A3342F" w:rsidRPr="009F5720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 w:rsidRPr="009F5720">
              <w:rPr>
                <w:rFonts w:ascii="Arial" w:hAnsi="Arial" w:cs="Arial"/>
                <w:color w:val="4F4F4F"/>
                <w:sz w:val="20"/>
                <w:szCs w:val="20"/>
              </w:rPr>
              <w:t>大纲：</w:t>
            </w: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65018718" w14:textId="77777777" w:rsidR="00A3342F" w:rsidRDefault="00A3342F" w:rsidP="00A3342F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上午：</w:t>
            </w:r>
          </w:p>
          <w:p w14:paraId="06A89A7C" w14:textId="77777777" w:rsidR="00224E40" w:rsidRDefault="00224E40" w:rsidP="00224E40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谈判技巧</w:t>
            </w:r>
            <w:proofErr w:type="gramStart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在职场</w:t>
            </w:r>
            <w:proofErr w:type="gramEnd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技能体系中的位置与作用</w:t>
            </w:r>
          </w:p>
          <w:p w14:paraId="0D3B36B4" w14:textId="77777777" w:rsidR="00224E40" w:rsidRDefault="00224E40" w:rsidP="00224E40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学习谈判技巧必须要掌握什么先决技能？</w:t>
            </w:r>
          </w:p>
          <w:p w14:paraId="33AE5EF3" w14:textId="77777777" w:rsidR="00224E40" w:rsidRDefault="00224E40" w:rsidP="00224E40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谈判行为与销售行为的关系</w:t>
            </w:r>
          </w:p>
          <w:p w14:paraId="437D55A9" w14:textId="77777777" w:rsidR="00DF2E8A" w:rsidRDefault="00DF2E8A" w:rsidP="00224E40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谈判的前期准备：</w:t>
            </w:r>
          </w:p>
          <w:p w14:paraId="3A4C15E0" w14:textId="77777777" w:rsidR="00224E40" w:rsidRDefault="00224E40" w:rsidP="00DF2E8A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谈判时机的确定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何时应该进入谈判？</w:t>
            </w:r>
          </w:p>
          <w:p w14:paraId="13F01848" w14:textId="77777777" w:rsidR="00224E40" w:rsidRPr="00224E40" w:rsidRDefault="00224E40" w:rsidP="00DF2E8A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谈判的目标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---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双赢甚至多赢</w:t>
            </w:r>
          </w:p>
          <w:p w14:paraId="7CE036D4" w14:textId="77777777" w:rsidR="00224E40" w:rsidRPr="00224E40" w:rsidRDefault="00224E40" w:rsidP="00DF2E8A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如何准备谈判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谈判计划书</w:t>
            </w:r>
          </w:p>
          <w:p w14:paraId="40A45774" w14:textId="77777777" w:rsidR="00A3342F" w:rsidRDefault="00A3342F" w:rsidP="00DF2E8A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谈判技能的心理准备：</w:t>
            </w:r>
          </w:p>
          <w:p w14:paraId="7BBBE177" w14:textId="77777777" w:rsidR="00A3342F" w:rsidRDefault="00224E40" w:rsidP="00DF2E8A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高手</w:t>
            </w:r>
            <w:r w:rsidR="00A3342F">
              <w:rPr>
                <w:rFonts w:ascii="Arial" w:hAnsi="Arial" w:cs="Arial" w:hint="eastAsia"/>
                <w:color w:val="4F4F4F"/>
                <w:sz w:val="20"/>
                <w:szCs w:val="20"/>
              </w:rPr>
              <w:t>谈判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要达</w:t>
            </w:r>
            <w:proofErr w:type="gramStart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致什么</w:t>
            </w:r>
            <w:proofErr w:type="gramEnd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目标</w:t>
            </w:r>
            <w:r w:rsidR="00A3342F">
              <w:rPr>
                <w:rFonts w:ascii="Arial" w:hAnsi="Arial" w:cs="Arial" w:hint="eastAsia"/>
                <w:color w:val="4F4F4F"/>
                <w:sz w:val="20"/>
                <w:szCs w:val="20"/>
              </w:rPr>
              <w:t>？</w:t>
            </w:r>
          </w:p>
          <w:p w14:paraId="71C59ABF" w14:textId="77777777" w:rsidR="00DF2E8A" w:rsidRDefault="00A3342F" w:rsidP="00DF2E8A">
            <w:pPr>
              <w:pStyle w:val="a7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DF2E8A">
              <w:rPr>
                <w:rFonts w:ascii="Arial" w:hAnsi="Arial" w:cs="Arial" w:hint="eastAsia"/>
                <w:color w:val="4F4F4F"/>
                <w:sz w:val="20"/>
                <w:szCs w:val="20"/>
              </w:rPr>
              <w:t>谈判</w:t>
            </w:r>
            <w:r w:rsidR="00DF2E8A">
              <w:rPr>
                <w:rFonts w:ascii="Arial" w:hAnsi="Arial" w:cs="Arial" w:hint="eastAsia"/>
                <w:color w:val="4F4F4F"/>
                <w:sz w:val="20"/>
                <w:szCs w:val="20"/>
              </w:rPr>
              <w:t>中</w:t>
            </w:r>
            <w:r w:rsidRPr="00DF2E8A">
              <w:rPr>
                <w:rFonts w:ascii="Arial" w:hAnsi="Arial" w:cs="Arial" w:hint="eastAsia"/>
                <w:color w:val="4F4F4F"/>
                <w:sz w:val="20"/>
                <w:szCs w:val="20"/>
              </w:rPr>
              <w:t>的</w:t>
            </w:r>
            <w:r w:rsidR="00DF2E8A">
              <w:rPr>
                <w:rFonts w:ascii="Arial" w:hAnsi="Arial" w:cs="Arial" w:hint="eastAsia"/>
                <w:color w:val="4F4F4F"/>
                <w:sz w:val="20"/>
                <w:szCs w:val="20"/>
              </w:rPr>
              <w:t>掌控：</w:t>
            </w:r>
          </w:p>
          <w:p w14:paraId="44CE8FCA" w14:textId="77777777" w:rsidR="00A3342F" w:rsidRPr="00DF2E8A" w:rsidRDefault="00A3342F" w:rsidP="00DF2E8A">
            <w:pPr>
              <w:pStyle w:val="a7"/>
              <w:numPr>
                <w:ilvl w:val="1"/>
                <w:numId w:val="1"/>
              </w:numPr>
              <w:tabs>
                <w:tab w:val="clear" w:pos="1440"/>
                <w:tab w:val="num" w:pos="1294"/>
              </w:tabs>
              <w:wordWrap w:val="0"/>
              <w:spacing w:line="335" w:lineRule="atLeast"/>
              <w:ind w:firstLineChars="0" w:hanging="571"/>
              <w:rPr>
                <w:rFonts w:ascii="Arial" w:hAnsi="Arial" w:cs="Arial"/>
                <w:color w:val="4F4F4F"/>
                <w:sz w:val="20"/>
                <w:szCs w:val="20"/>
              </w:rPr>
            </w:pPr>
            <w:r w:rsidRPr="00DF2E8A">
              <w:rPr>
                <w:rFonts w:ascii="Arial" w:hAnsi="Arial" w:cs="Arial" w:hint="eastAsia"/>
                <w:color w:val="4F4F4F"/>
                <w:sz w:val="20"/>
                <w:szCs w:val="20"/>
              </w:rPr>
              <w:t>心理行为学基础</w:t>
            </w:r>
          </w:p>
          <w:p w14:paraId="436F22B5" w14:textId="77777777" w:rsidR="00A3342F" w:rsidRDefault="00765FB2" w:rsidP="00DF2E8A">
            <w:pPr>
              <w:numPr>
                <w:ilvl w:val="1"/>
                <w:numId w:val="1"/>
              </w:numPr>
              <w:tabs>
                <w:tab w:val="clear" w:pos="1440"/>
                <w:tab w:val="num" w:pos="1294"/>
              </w:tabs>
              <w:wordWrap w:val="0"/>
              <w:spacing w:line="335" w:lineRule="atLeast"/>
              <w:ind w:hanging="571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从</w:t>
            </w:r>
            <w:r w:rsidR="00A3342F">
              <w:rPr>
                <w:rFonts w:ascii="Arial" w:hAnsi="Arial" w:cs="Arial" w:hint="eastAsia"/>
                <w:color w:val="4F4F4F"/>
                <w:sz w:val="20"/>
                <w:szCs w:val="20"/>
              </w:rPr>
              <w:t>冰山理论</w:t>
            </w:r>
            <w:proofErr w:type="gramStart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看了解</w:t>
            </w:r>
            <w:proofErr w:type="gramEnd"/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谈判对手的重要性与方法</w:t>
            </w:r>
          </w:p>
          <w:p w14:paraId="199349EE" w14:textId="77777777" w:rsidR="00765FB2" w:rsidRDefault="00765FB2" w:rsidP="00DF2E8A">
            <w:pPr>
              <w:numPr>
                <w:ilvl w:val="1"/>
                <w:numId w:val="1"/>
              </w:numPr>
              <w:tabs>
                <w:tab w:val="clear" w:pos="1440"/>
                <w:tab w:val="num" w:pos="1294"/>
              </w:tabs>
              <w:wordWrap w:val="0"/>
              <w:spacing w:line="335" w:lineRule="atLeast"/>
              <w:ind w:hanging="571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案例：不了解冰山不可见部分的谈判后果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。。。</w:t>
            </w:r>
          </w:p>
          <w:p w14:paraId="4287F093" w14:textId="77B0FB37" w:rsidR="007F09E4" w:rsidRDefault="007F09E4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跨文化谈判的特点</w:t>
            </w:r>
            <w:r w:rsidR="00F87BD1">
              <w:rPr>
                <w:rFonts w:ascii="Arial" w:hAnsi="Arial" w:cs="Arial" w:hint="eastAsia"/>
                <w:sz w:val="20"/>
                <w:szCs w:val="20"/>
              </w:rPr>
              <w:t>（</w:t>
            </w:r>
            <w:r w:rsidR="00F87BD1" w:rsidRPr="00F87BD1">
              <w:rPr>
                <w:rFonts w:ascii="Arial" w:hAnsi="Arial" w:cs="Arial" w:hint="eastAsia"/>
                <w:b/>
                <w:bCs/>
                <w:sz w:val="20"/>
                <w:szCs w:val="20"/>
              </w:rPr>
              <w:t>这个跨文化部分可以删减</w:t>
            </w:r>
            <w:r w:rsidR="00F87BD1">
              <w:rPr>
                <w:rFonts w:ascii="Arial" w:hAnsi="Arial" w:cs="Arial" w:hint="eastAsia"/>
                <w:sz w:val="20"/>
                <w:szCs w:val="20"/>
              </w:rPr>
              <w:t>）</w:t>
            </w:r>
          </w:p>
          <w:p w14:paraId="74250B52" w14:textId="77777777" w:rsidR="00DF2E8A" w:rsidRDefault="00DF2E8A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欧美的谈判风格</w:t>
            </w:r>
          </w:p>
          <w:p w14:paraId="4C303369" w14:textId="77777777" w:rsidR="00DF2E8A" w:rsidRDefault="00DF2E8A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亚洲的谈判风格</w:t>
            </w:r>
          </w:p>
          <w:p w14:paraId="70312F43" w14:textId="77777777" w:rsidR="00DF2E8A" w:rsidRPr="008F4FC1" w:rsidRDefault="00DF2E8A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中东的</w:t>
            </w:r>
            <w:r>
              <w:rPr>
                <w:rFonts w:ascii="Arial" w:hAnsi="Arial" w:cs="Arial" w:hint="eastAsia"/>
                <w:sz w:val="20"/>
                <w:szCs w:val="20"/>
              </w:rPr>
              <w:t>，</w:t>
            </w:r>
            <w:r>
              <w:rPr>
                <w:rFonts w:ascii="Arial" w:hAnsi="Arial" w:cs="Arial"/>
                <w:sz w:val="20"/>
                <w:szCs w:val="20"/>
              </w:rPr>
              <w:t>拉美</w:t>
            </w:r>
            <w:r>
              <w:rPr>
                <w:rFonts w:ascii="Arial" w:hAnsi="Arial" w:cs="Arial" w:hint="eastAsia"/>
                <w:sz w:val="20"/>
                <w:szCs w:val="20"/>
              </w:rPr>
              <w:t>，</w:t>
            </w:r>
            <w:r>
              <w:rPr>
                <w:rFonts w:ascii="Arial" w:hAnsi="Arial" w:cs="Arial"/>
                <w:sz w:val="20"/>
                <w:szCs w:val="20"/>
              </w:rPr>
              <w:t>非洲</w:t>
            </w:r>
            <w:r>
              <w:rPr>
                <w:rFonts w:ascii="Arial" w:hAnsi="Arial" w:cs="Arial" w:hint="eastAsia"/>
                <w:sz w:val="20"/>
                <w:szCs w:val="20"/>
              </w:rPr>
              <w:t>，</w:t>
            </w:r>
            <w:r>
              <w:rPr>
                <w:rFonts w:ascii="Arial" w:hAnsi="Arial" w:cs="Arial"/>
                <w:sz w:val="20"/>
                <w:szCs w:val="20"/>
              </w:rPr>
              <w:t>等等</w:t>
            </w:r>
          </w:p>
          <w:p w14:paraId="29EF21AA" w14:textId="77777777" w:rsidR="008F4FC1" w:rsidRPr="00E66CE5" w:rsidRDefault="008F4FC1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中国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的思维方式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/>
                <w:color w:val="000000" w:themeColor="text1"/>
                <w:sz w:val="20"/>
                <w:szCs w:val="20"/>
              </w:rPr>
              <w:t>–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先朋友</w:t>
            </w:r>
            <w:proofErr w:type="gramEnd"/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后商务，举例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。。。</w:t>
            </w:r>
          </w:p>
          <w:p w14:paraId="55EB4834" w14:textId="77777777" w:rsidR="008F4FC1" w:rsidRDefault="008F4FC1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外国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的思维方式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/>
                <w:color w:val="000000" w:themeColor="text1"/>
                <w:sz w:val="20"/>
                <w:szCs w:val="20"/>
              </w:rPr>
              <w:t>–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先商务后朋友，举例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。。。</w:t>
            </w:r>
          </w:p>
          <w:p w14:paraId="3E3DDDBD" w14:textId="77777777" w:rsidR="008F4FC1" w:rsidRDefault="008F4FC1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谈判沟通中的表达差异</w:t>
            </w:r>
          </w:p>
          <w:p w14:paraId="6670763F" w14:textId="77777777" w:rsidR="008F4FC1" w:rsidRDefault="008F4FC1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为什么老外会问“</w:t>
            </w:r>
            <w:r>
              <w:rPr>
                <w:rFonts w:ascii="Arial" w:hAnsi="Arial" w:cs="Arial" w:hint="eastAsia"/>
                <w:sz w:val="20"/>
                <w:szCs w:val="20"/>
              </w:rPr>
              <w:t>what</w:t>
            </w:r>
            <w:r>
              <w:rPr>
                <w:rFonts w:ascii="Arial" w:hAnsi="Arial" w:cs="Arial"/>
                <w:sz w:val="20"/>
                <w:szCs w:val="20"/>
              </w:rPr>
              <w:t>’</w:t>
            </w:r>
            <w:r>
              <w:rPr>
                <w:rFonts w:ascii="Arial" w:hAnsi="Arial" w:cs="Arial" w:hint="eastAsia"/>
                <w:sz w:val="20"/>
                <w:szCs w:val="20"/>
              </w:rPr>
              <w:t>s your point</w:t>
            </w:r>
            <w:r>
              <w:rPr>
                <w:rFonts w:ascii="Arial" w:hAnsi="Arial" w:cs="Arial" w:hint="eastAsia"/>
                <w:sz w:val="20"/>
                <w:szCs w:val="20"/>
              </w:rPr>
              <w:t>”</w:t>
            </w:r>
            <w:r>
              <w:rPr>
                <w:rFonts w:ascii="Arial" w:hAnsi="Arial" w:cs="Arial" w:hint="eastAsia"/>
                <w:sz w:val="20"/>
                <w:szCs w:val="20"/>
              </w:rPr>
              <w:t>?</w:t>
            </w:r>
          </w:p>
          <w:p w14:paraId="03753FE2" w14:textId="77777777" w:rsidR="008F4FC1" w:rsidRDefault="008F4FC1" w:rsidP="00DF2E8A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直奔主题与先期铺垫</w:t>
            </w:r>
          </w:p>
          <w:p w14:paraId="44207148" w14:textId="77777777" w:rsidR="00A3342F" w:rsidRDefault="00A3342F" w:rsidP="00A3342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谈判的人际需求与业务需求</w:t>
            </w:r>
          </w:p>
          <w:p w14:paraId="2BA6A921" w14:textId="77777777" w:rsidR="00765FB2" w:rsidRPr="00DF2E8A" w:rsidRDefault="00765FB2" w:rsidP="00765FB2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 w:rsidRPr="00DF2E8A">
              <w:rPr>
                <w:rFonts w:ascii="Arial" w:hAnsi="Arial" w:cs="Arial" w:hint="eastAsia"/>
                <w:bCs/>
                <w:sz w:val="20"/>
                <w:szCs w:val="20"/>
              </w:rPr>
              <w:t>学员白板练习：人际与业务需求</w:t>
            </w:r>
          </w:p>
          <w:p w14:paraId="33B325E4" w14:textId="77777777" w:rsidR="006064F9" w:rsidRPr="00DF2E8A" w:rsidRDefault="00A3342F" w:rsidP="006064F9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DF2E8A">
              <w:rPr>
                <w:rFonts w:ascii="Arial" w:hAnsi="Arial" w:cs="Arial" w:hint="eastAsia"/>
                <w:bCs/>
                <w:sz w:val="20"/>
                <w:szCs w:val="20"/>
              </w:rPr>
              <w:t>练习：你如何处理如下投诉</w:t>
            </w:r>
            <w:r w:rsidRPr="00DF2E8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DF2E8A">
              <w:rPr>
                <w:rFonts w:ascii="Arial" w:hAnsi="Arial" w:cs="Arial"/>
                <w:sz w:val="20"/>
                <w:szCs w:val="20"/>
              </w:rPr>
              <w:t>…</w:t>
            </w:r>
            <w:r w:rsidRPr="00DF2E8A">
              <w:rPr>
                <w:rFonts w:ascii="Arial" w:hAnsi="Arial" w:cs="Arial" w:hint="eastAsia"/>
                <w:sz w:val="20"/>
                <w:szCs w:val="20"/>
              </w:rPr>
              <w:t>?</w:t>
            </w:r>
          </w:p>
          <w:p w14:paraId="7AC15991" w14:textId="77777777" w:rsidR="006064F9" w:rsidRDefault="006064F9" w:rsidP="006064F9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下午：</w:t>
            </w:r>
          </w:p>
          <w:p w14:paraId="6696034A" w14:textId="77777777" w:rsidR="008F4FC1" w:rsidRDefault="008F4FC1" w:rsidP="00A3342F"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谈判的重要技能：筹码的运用</w:t>
            </w:r>
          </w:p>
          <w:p w14:paraId="24091237" w14:textId="77777777" w:rsidR="00A3342F" w:rsidRDefault="00A3342F" w:rsidP="00A3342F"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什么叫筹码？</w:t>
            </w:r>
          </w:p>
          <w:p w14:paraId="0B0C83C7" w14:textId="77777777" w:rsidR="00A3342F" w:rsidRDefault="00A3342F" w:rsidP="00A3342F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lastRenderedPageBreak/>
              <w:t>筹码的分类及其应用：</w:t>
            </w:r>
          </w:p>
          <w:p w14:paraId="7A281AD1" w14:textId="77777777" w:rsidR="00A3342F" w:rsidRDefault="00A3342F" w:rsidP="00A3342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交换条件</w:t>
            </w:r>
          </w:p>
          <w:p w14:paraId="6F99C699" w14:textId="77777777" w:rsidR="00A3342F" w:rsidRDefault="00A3342F" w:rsidP="00A3342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附件利益</w:t>
            </w:r>
          </w:p>
          <w:p w14:paraId="7964D364" w14:textId="77777777" w:rsidR="00A3342F" w:rsidRDefault="00A3342F" w:rsidP="00A3342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折中妥协</w:t>
            </w:r>
          </w:p>
          <w:p w14:paraId="2C0E8E41" w14:textId="77777777" w:rsidR="00A3342F" w:rsidRDefault="00A3342F" w:rsidP="00A3342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彻底让步</w:t>
            </w:r>
          </w:p>
          <w:p w14:paraId="45740EE2" w14:textId="77777777" w:rsidR="00E44756" w:rsidRDefault="00E44756" w:rsidP="00E4475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E44756">
              <w:rPr>
                <w:rFonts w:ascii="Arial" w:hAnsi="Arial" w:cs="Arial" w:hint="eastAsia"/>
                <w:color w:val="000000"/>
                <w:sz w:val="20"/>
                <w:szCs w:val="20"/>
              </w:rPr>
              <w:t>（脑力风暴法</w:t>
            </w:r>
            <w:r w:rsidRPr="00E44756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--- </w:t>
            </w:r>
            <w:r w:rsidRPr="00E44756">
              <w:rPr>
                <w:rFonts w:ascii="Arial" w:hAnsi="Arial" w:cs="Arial" w:hint="eastAsia"/>
                <w:bCs/>
                <w:color w:val="000000"/>
                <w:sz w:val="20"/>
                <w:szCs w:val="20"/>
              </w:rPr>
              <w:t>寻找你的筹码）为什么说销售的高手靠筹码取胜而不是靠降价取胜？</w:t>
            </w:r>
          </w:p>
          <w:p w14:paraId="106BC195" w14:textId="77777777" w:rsidR="00A3342F" w:rsidRDefault="00E44756" w:rsidP="00E4475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E44756">
              <w:rPr>
                <w:rFonts w:ascii="Arial" w:hAnsi="Arial" w:cs="Arial" w:hint="eastAsia"/>
                <w:bCs/>
                <w:color w:val="000000"/>
                <w:sz w:val="20"/>
                <w:szCs w:val="20"/>
              </w:rPr>
              <w:t>交换机</w:t>
            </w:r>
            <w:r w:rsidR="00272BFF">
              <w:rPr>
                <w:rFonts w:ascii="Arial" w:hAnsi="Arial" w:cs="Arial" w:hint="eastAsia"/>
                <w:bCs/>
                <w:color w:val="000000"/>
                <w:sz w:val="20"/>
                <w:szCs w:val="20"/>
              </w:rPr>
              <w:t>案</w:t>
            </w:r>
            <w:r w:rsidRPr="00E44756">
              <w:rPr>
                <w:rFonts w:ascii="Arial" w:hAnsi="Arial" w:cs="Arial" w:hint="eastAsia"/>
                <w:bCs/>
                <w:color w:val="000000"/>
                <w:sz w:val="20"/>
                <w:szCs w:val="20"/>
              </w:rPr>
              <w:t>例：预算固定，靠性能等附加利益取胜</w:t>
            </w:r>
          </w:p>
          <w:p w14:paraId="10EE1D91" w14:textId="77777777" w:rsidR="00765FB2" w:rsidRDefault="00765FB2" w:rsidP="00765FB2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谈判语言技巧的运用</w:t>
            </w:r>
          </w:p>
          <w:p w14:paraId="19F0EC24" w14:textId="77777777" w:rsidR="00765FB2" w:rsidRDefault="00765FB2" w:rsidP="00765FB2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情绪技巧</w:t>
            </w:r>
          </w:p>
          <w:p w14:paraId="4A9FD7DA" w14:textId="77777777" w:rsidR="00224E40" w:rsidRDefault="00224E40" w:rsidP="00224E40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情绪技巧案例</w:t>
            </w:r>
          </w:p>
          <w:p w14:paraId="71289791" w14:textId="77777777" w:rsidR="00765FB2" w:rsidRDefault="00765FB2" w:rsidP="00765FB2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叙述技巧</w:t>
            </w:r>
          </w:p>
          <w:p w14:paraId="3D4B798E" w14:textId="77777777" w:rsidR="00224E40" w:rsidRDefault="00224E40" w:rsidP="00224E40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叙述技巧案例</w:t>
            </w:r>
          </w:p>
          <w:p w14:paraId="13831B60" w14:textId="77777777" w:rsidR="00765FB2" w:rsidRDefault="00765FB2" w:rsidP="00765FB2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议价技巧</w:t>
            </w:r>
          </w:p>
          <w:p w14:paraId="27BDDCBC" w14:textId="77777777" w:rsidR="00224E40" w:rsidRDefault="00224E40" w:rsidP="00224E40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议价技巧案例</w:t>
            </w:r>
          </w:p>
          <w:p w14:paraId="39C9EE3E" w14:textId="77777777" w:rsidR="00765FB2" w:rsidRDefault="00765FB2" w:rsidP="00765FB2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妥协技巧</w:t>
            </w:r>
          </w:p>
          <w:p w14:paraId="12C5811D" w14:textId="77777777" w:rsidR="00224E40" w:rsidRDefault="00224E40" w:rsidP="00224E40"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妥协技巧案例</w:t>
            </w:r>
          </w:p>
          <w:p w14:paraId="3DF6FF0A" w14:textId="77777777" w:rsidR="00765FB2" w:rsidRDefault="00765FB2" w:rsidP="00765FB2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威胁技巧</w:t>
            </w:r>
          </w:p>
          <w:p w14:paraId="47A303BD" w14:textId="77777777" w:rsidR="00224E40" w:rsidRPr="006064F9" w:rsidRDefault="00224E40" w:rsidP="00224E40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064F9">
              <w:rPr>
                <w:rFonts w:ascii="Arial" w:hAnsi="Arial" w:cs="Arial" w:hint="eastAsia"/>
                <w:bCs/>
                <w:color w:val="000000"/>
                <w:sz w:val="20"/>
                <w:szCs w:val="20"/>
              </w:rPr>
              <w:t>谈判的</w:t>
            </w:r>
            <w:r w:rsidRPr="006064F9">
              <w:rPr>
                <w:rFonts w:ascii="Arial" w:hAnsi="Arial" w:cs="Arial" w:hint="eastAsia"/>
                <w:color w:val="000000"/>
                <w:sz w:val="20"/>
                <w:szCs w:val="20"/>
              </w:rPr>
              <w:t>主动式聆听</w: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技巧</w:t>
            </w:r>
            <w:r w:rsidRPr="006064F9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(</w:t>
            </w:r>
            <w:r w:rsidRPr="006064F9">
              <w:rPr>
                <w:rFonts w:ascii="Arial" w:hAnsi="Arial" w:cs="Arial" w:hint="eastAsia"/>
                <w:color w:val="000000"/>
                <w:sz w:val="20"/>
                <w:szCs w:val="20"/>
              </w:rPr>
              <w:t>肢体语言观摩</w:t>
            </w:r>
            <w:r w:rsidRPr="006064F9">
              <w:rPr>
                <w:rFonts w:ascii="Arial" w:hAnsi="Arial" w:cs="Arial" w:hint="eastAsia"/>
                <w:color w:val="000000"/>
                <w:sz w:val="20"/>
                <w:szCs w:val="20"/>
              </w:rPr>
              <w:t>)</w:t>
            </w:r>
          </w:p>
          <w:p w14:paraId="53D35315" w14:textId="77777777" w:rsidR="00976FDE" w:rsidRPr="00224E40" w:rsidRDefault="00765FB2" w:rsidP="00224E40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缓解谈判僵局、再入谈判的要点</w:t>
            </w:r>
          </w:p>
          <w:p w14:paraId="6D273C45" w14:textId="77777777" w:rsidR="00A3342F" w:rsidRPr="00765FB2" w:rsidRDefault="00DF2E8A" w:rsidP="00765FB2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Cs/>
                <w:sz w:val="20"/>
                <w:szCs w:val="20"/>
              </w:rPr>
              <w:t>谈判后期的工作重点</w:t>
            </w:r>
          </w:p>
          <w:p w14:paraId="154015A2" w14:textId="77777777" w:rsidR="00A3342F" w:rsidRDefault="00A3342F" w:rsidP="00DF2E8A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争取建立长久关系的结尾</w:t>
            </w:r>
          </w:p>
          <w:p w14:paraId="568AB759" w14:textId="77777777" w:rsidR="00A3342F" w:rsidRDefault="00A3342F" w:rsidP="00A3342F"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精彩案例分享：新加坡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马来西亚水供谈判</w:t>
            </w:r>
            <w:r w:rsidR="008F4FC1">
              <w:rPr>
                <w:rFonts w:ascii="Arial" w:hAnsi="Arial" w:cs="Arial" w:hint="eastAsia"/>
                <w:color w:val="4F4F4F"/>
                <w:sz w:val="20"/>
                <w:szCs w:val="20"/>
              </w:rPr>
              <w:t>（从必输的结果到对手相求）</w:t>
            </w:r>
          </w:p>
          <w:p w14:paraId="22A8C6D2" w14:textId="77777777" w:rsidR="00A3342F" w:rsidRDefault="00C27484" w:rsidP="00A3342F"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小结与</w:t>
            </w:r>
            <w:r w:rsidR="006E7BF2">
              <w:rPr>
                <w:rFonts w:ascii="Arial" w:hAnsi="Arial" w:cs="Arial" w:hint="eastAsia"/>
                <w:color w:val="4F4F4F"/>
                <w:sz w:val="20"/>
                <w:szCs w:val="20"/>
              </w:rPr>
              <w:t>学员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提问</w:t>
            </w:r>
          </w:p>
          <w:p w14:paraId="3FE038EF" w14:textId="77777777" w:rsidR="00A3342F" w:rsidRPr="009F5720" w:rsidRDefault="00A3342F" w:rsidP="00A3342F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</w:tr>
      <w:tr w:rsidR="00A3342F" w14:paraId="30852D38" w14:textId="77777777" w:rsidTr="00A3342F">
        <w:trPr>
          <w:tblCellSpacing w:w="7" w:type="dxa"/>
          <w:jc w:val="center"/>
        </w:trPr>
        <w:tc>
          <w:tcPr>
            <w:tcW w:w="76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2F768E48" w14:textId="77777777" w:rsidR="00A3342F" w:rsidRDefault="00A3342F" w:rsidP="00A3342F"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212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723D30C7" w14:textId="77777777" w:rsidR="00A3342F" w:rsidRDefault="00A3342F" w:rsidP="00A3342F"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 xml:space="preserve">  </w:t>
            </w:r>
            <w:r>
              <w:rPr>
                <w:rFonts w:ascii="Arial" w:hAnsi="Arial" w:cs="Arial" w:hint="eastAsia"/>
                <w:color w:val="4F4F4F"/>
                <w:sz w:val="20"/>
                <w:szCs w:val="20"/>
              </w:rPr>
              <w:t>结束</w:t>
            </w:r>
          </w:p>
        </w:tc>
      </w:tr>
    </w:tbl>
    <w:p w14:paraId="0024789E" w14:textId="77777777" w:rsidR="00A3342F" w:rsidRDefault="00A3342F" w:rsidP="00A3342F"/>
    <w:p w14:paraId="1233EC84" w14:textId="77777777" w:rsidR="00A3342F" w:rsidRDefault="00A3342F"/>
    <w:sectPr w:rsidR="00A3342F" w:rsidSect="002613CE">
      <w:pgSz w:w="12240" w:h="15840"/>
      <w:pgMar w:top="1440" w:right="1800" w:bottom="14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6EA64" w14:textId="77777777" w:rsidR="0067621D" w:rsidRDefault="0067621D" w:rsidP="00976FDE">
      <w:r>
        <w:separator/>
      </w:r>
    </w:p>
  </w:endnote>
  <w:endnote w:type="continuationSeparator" w:id="0">
    <w:p w14:paraId="44FE05F4" w14:textId="77777777" w:rsidR="0067621D" w:rsidRDefault="0067621D" w:rsidP="0097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71261" w14:textId="77777777" w:rsidR="0067621D" w:rsidRDefault="0067621D" w:rsidP="00976FDE">
      <w:r>
        <w:separator/>
      </w:r>
    </w:p>
  </w:footnote>
  <w:footnote w:type="continuationSeparator" w:id="0">
    <w:p w14:paraId="3EDCB730" w14:textId="77777777" w:rsidR="0067621D" w:rsidRDefault="0067621D" w:rsidP="0097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03B7A"/>
    <w:multiLevelType w:val="hybridMultilevel"/>
    <w:tmpl w:val="02F831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A2FDF"/>
    <w:multiLevelType w:val="hybridMultilevel"/>
    <w:tmpl w:val="7F30C7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3572A"/>
    <w:multiLevelType w:val="hybridMultilevel"/>
    <w:tmpl w:val="52563E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60469B"/>
    <w:multiLevelType w:val="hybridMultilevel"/>
    <w:tmpl w:val="FAF2BB66"/>
    <w:lvl w:ilvl="0" w:tplc="04090003">
      <w:start w:val="1"/>
      <w:numFmt w:val="bullet"/>
      <w:lvlText w:val="o"/>
      <w:lvlJc w:val="left"/>
      <w:pPr>
        <w:ind w:left="1260" w:hanging="42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4A5A1CEF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4BF00698"/>
    <w:multiLevelType w:val="hybridMultilevel"/>
    <w:tmpl w:val="CBCC08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9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B6916"/>
    <w:multiLevelType w:val="hybridMultilevel"/>
    <w:tmpl w:val="3DF2F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5D4317"/>
    <w:multiLevelType w:val="hybridMultilevel"/>
    <w:tmpl w:val="153292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18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8717E8B"/>
    <w:multiLevelType w:val="multilevel"/>
    <w:tmpl w:val="6A2C7C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42F"/>
    <w:rsid w:val="00224E40"/>
    <w:rsid w:val="002613CE"/>
    <w:rsid w:val="00272BFF"/>
    <w:rsid w:val="005B42AC"/>
    <w:rsid w:val="006064F9"/>
    <w:rsid w:val="0067621D"/>
    <w:rsid w:val="006E7BF2"/>
    <w:rsid w:val="006F3D72"/>
    <w:rsid w:val="00765FB2"/>
    <w:rsid w:val="007F09E4"/>
    <w:rsid w:val="008362B2"/>
    <w:rsid w:val="00880C18"/>
    <w:rsid w:val="008F4FC1"/>
    <w:rsid w:val="00976FDE"/>
    <w:rsid w:val="009774BC"/>
    <w:rsid w:val="00A3342F"/>
    <w:rsid w:val="00A84EA9"/>
    <w:rsid w:val="00BB0E40"/>
    <w:rsid w:val="00C27484"/>
    <w:rsid w:val="00C76A05"/>
    <w:rsid w:val="00DB2323"/>
    <w:rsid w:val="00DF2E8A"/>
    <w:rsid w:val="00E44756"/>
    <w:rsid w:val="00F87BD1"/>
    <w:rsid w:val="00FC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DE56DA"/>
  <w15:docId w15:val="{A0B99706-6301-4B61-9B6A-1A7A5303E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3342F"/>
    <w:rPr>
      <w:sz w:val="24"/>
      <w:szCs w:val="24"/>
    </w:rPr>
  </w:style>
  <w:style w:type="paragraph" w:styleId="1">
    <w:name w:val="heading 1"/>
    <w:basedOn w:val="a"/>
    <w:next w:val="a"/>
    <w:qFormat/>
    <w:rsid w:val="00A3342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6FDE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rsid w:val="00976FDE"/>
    <w:rPr>
      <w:sz w:val="24"/>
      <w:szCs w:val="24"/>
    </w:rPr>
  </w:style>
  <w:style w:type="paragraph" w:styleId="a5">
    <w:name w:val="footer"/>
    <w:basedOn w:val="a"/>
    <w:link w:val="a6"/>
    <w:rsid w:val="00976FDE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rsid w:val="00976FDE"/>
    <w:rPr>
      <w:sz w:val="24"/>
      <w:szCs w:val="24"/>
    </w:rPr>
  </w:style>
  <w:style w:type="paragraph" w:styleId="a7">
    <w:name w:val="List Paragraph"/>
    <w:basedOn w:val="a"/>
    <w:uiPriority w:val="34"/>
    <w:qFormat/>
    <w:rsid w:val="00DF2E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课程名称：</vt:lpstr>
    </vt:vector>
  </TitlesOfParts>
  <Company>HOME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课程名称：</dc:title>
  <dc:creator>User</dc:creator>
  <cp:lastModifiedBy>Wang Anjie</cp:lastModifiedBy>
  <cp:revision>6</cp:revision>
  <dcterms:created xsi:type="dcterms:W3CDTF">2015-12-01T09:47:00Z</dcterms:created>
  <dcterms:modified xsi:type="dcterms:W3CDTF">2021-05-20T05:40:00Z</dcterms:modified>
</cp:coreProperties>
</file>