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bookmarkStart w:id="0" w:name="_Toc511919790"/>
      <w:r>
        <w:rPr>
          <w:rStyle w:val="5"/>
          <w:rFonts w:hint="eastAsia" w:ascii="宋体" w:hAnsi="宋体"/>
          <w:color w:val="0000FF"/>
        </w:rPr>
        <w:t>《高端人才面试技巧》</w:t>
      </w:r>
      <w:bookmarkEnd w:id="0"/>
      <w:r>
        <w:rPr>
          <w:rFonts w:hint="eastAsia"/>
          <w:b/>
          <w:sz w:val="28"/>
          <w:szCs w:val="28"/>
        </w:rPr>
        <w:t xml:space="preserve"> 一天</w:t>
      </w:r>
    </w:p>
    <w:p>
      <w:pPr>
        <w:rPr>
          <w:b/>
        </w:rPr>
      </w:pPr>
      <w:r>
        <w:rPr>
          <w:rFonts w:hint="eastAsia"/>
          <w:b/>
        </w:rPr>
        <w:t>上午：</w:t>
      </w:r>
    </w:p>
    <w:p>
      <w:pPr>
        <w:pStyle w:val="6"/>
        <w:widowControl w:val="0"/>
        <w:numPr>
          <w:ilvl w:val="0"/>
          <w:numId w:val="1"/>
        </w:numPr>
        <w:ind w:firstLineChars="0"/>
        <w:jc w:val="both"/>
      </w:pPr>
      <w:r>
        <w:rPr>
          <w:rFonts w:hint="eastAsia"/>
        </w:rPr>
        <w:t>从一次别具一格的面试看高端人才的面试形式与考量重点</w:t>
      </w:r>
    </w:p>
    <w:p>
      <w:pPr>
        <w:pStyle w:val="6"/>
        <w:widowControl w:val="0"/>
        <w:numPr>
          <w:ilvl w:val="1"/>
          <w:numId w:val="2"/>
        </w:numPr>
        <w:ind w:firstLineChars="0"/>
        <w:jc w:val="both"/>
      </w:pPr>
      <w:r>
        <w:rPr>
          <w:rFonts w:hint="eastAsia"/>
        </w:rPr>
        <w:t>面试的职位</w:t>
      </w:r>
    </w:p>
    <w:p>
      <w:pPr>
        <w:pStyle w:val="6"/>
        <w:widowControl w:val="0"/>
        <w:numPr>
          <w:ilvl w:val="1"/>
          <w:numId w:val="2"/>
        </w:numPr>
        <w:ind w:firstLineChars="0"/>
        <w:jc w:val="both"/>
      </w:pPr>
      <w:r>
        <w:rPr>
          <w:rFonts w:hint="eastAsia"/>
        </w:rPr>
        <w:t>面试的方式</w:t>
      </w:r>
    </w:p>
    <w:p>
      <w:pPr>
        <w:pStyle w:val="6"/>
        <w:widowControl w:val="0"/>
        <w:numPr>
          <w:ilvl w:val="1"/>
          <w:numId w:val="2"/>
        </w:numPr>
        <w:ind w:firstLineChars="0"/>
        <w:jc w:val="both"/>
      </w:pPr>
      <w:r>
        <w:rPr>
          <w:rFonts w:hint="eastAsia"/>
        </w:rPr>
        <w:t>面试的内容</w:t>
      </w:r>
    </w:p>
    <w:p>
      <w:pPr>
        <w:pStyle w:val="6"/>
        <w:widowControl w:val="0"/>
        <w:numPr>
          <w:ilvl w:val="1"/>
          <w:numId w:val="2"/>
        </w:numPr>
        <w:ind w:firstLineChars="0"/>
        <w:jc w:val="both"/>
      </w:pPr>
      <w:r>
        <w:rPr>
          <w:rFonts w:hint="eastAsia"/>
        </w:rPr>
        <w:t>面试的过程</w:t>
      </w:r>
    </w:p>
    <w:p>
      <w:pPr>
        <w:pStyle w:val="6"/>
        <w:widowControl w:val="0"/>
        <w:numPr>
          <w:ilvl w:val="1"/>
          <w:numId w:val="2"/>
        </w:numPr>
        <w:ind w:firstLineChars="0"/>
        <w:jc w:val="both"/>
      </w:pPr>
      <w:r>
        <w:rPr>
          <w:rFonts w:hint="eastAsia"/>
        </w:rPr>
        <w:t>面试官采用的面试技巧</w:t>
      </w:r>
    </w:p>
    <w:p>
      <w:pPr>
        <w:pStyle w:val="6"/>
        <w:widowControl w:val="0"/>
        <w:numPr>
          <w:ilvl w:val="1"/>
          <w:numId w:val="2"/>
        </w:numPr>
        <w:ind w:firstLineChars="0"/>
        <w:jc w:val="both"/>
      </w:pPr>
      <w:r>
        <w:rPr>
          <w:rFonts w:hint="eastAsia"/>
        </w:rPr>
        <w:t>小结：为什么高端面试与普通面试截然不同？</w:t>
      </w:r>
    </w:p>
    <w:p>
      <w:pPr>
        <w:pStyle w:val="6"/>
        <w:widowControl w:val="0"/>
        <w:numPr>
          <w:ilvl w:val="0"/>
          <w:numId w:val="1"/>
        </w:numPr>
        <w:ind w:firstLineChars="0"/>
        <w:jc w:val="both"/>
      </w:pPr>
      <w:r>
        <w:rPr>
          <w:rFonts w:hint="eastAsia"/>
        </w:rPr>
        <w:t>高端人才需具备的技能系列与架构</w:t>
      </w:r>
    </w:p>
    <w:p>
      <w:pPr>
        <w:pStyle w:val="6"/>
        <w:widowControl w:val="0"/>
        <w:numPr>
          <w:ilvl w:val="1"/>
          <w:numId w:val="1"/>
        </w:numPr>
        <w:ind w:firstLineChars="0"/>
        <w:jc w:val="both"/>
      </w:pPr>
      <w:r>
        <w:rPr>
          <w:rFonts w:hint="eastAsia"/>
        </w:rPr>
        <w:t>从组织架构看你准备把高端人才用在什么地方？</w:t>
      </w:r>
    </w:p>
    <w:p>
      <w:pPr>
        <w:pStyle w:val="6"/>
        <w:widowControl w:val="0"/>
        <w:numPr>
          <w:ilvl w:val="1"/>
          <w:numId w:val="1"/>
        </w:numPr>
        <w:ind w:firstLineChars="0"/>
        <w:jc w:val="both"/>
      </w:pPr>
      <w:r>
        <w:rPr>
          <w:rFonts w:hint="eastAsia"/>
        </w:rPr>
        <w:t>高端人才需具备的眼界、心态、技能修炼金三角</w:t>
      </w:r>
    </w:p>
    <w:p>
      <w:pPr>
        <w:pStyle w:val="6"/>
        <w:widowControl w:val="0"/>
        <w:numPr>
          <w:ilvl w:val="1"/>
          <w:numId w:val="1"/>
        </w:numPr>
        <w:ind w:firstLineChars="0"/>
        <w:jc w:val="both"/>
      </w:pPr>
      <w:r>
        <w:rPr>
          <w:rFonts w:hint="eastAsia"/>
        </w:rPr>
        <w:t>什么叫高端人才必备的通用技能及专项技能</w:t>
      </w:r>
    </w:p>
    <w:p>
      <w:pPr>
        <w:pStyle w:val="6"/>
        <w:widowControl w:val="0"/>
        <w:numPr>
          <w:ilvl w:val="0"/>
          <w:numId w:val="1"/>
        </w:numPr>
        <w:ind w:firstLineChars="0"/>
        <w:jc w:val="both"/>
      </w:pPr>
      <w:r>
        <w:rPr>
          <w:rFonts w:hint="eastAsia"/>
        </w:rPr>
        <w:t>面试官需具备的面试技能</w:t>
      </w:r>
    </w:p>
    <w:p>
      <w:pPr>
        <w:pStyle w:val="6"/>
        <w:widowControl w:val="0"/>
        <w:numPr>
          <w:ilvl w:val="1"/>
          <w:numId w:val="1"/>
        </w:numPr>
        <w:ind w:firstLineChars="0"/>
        <w:jc w:val="both"/>
      </w:pPr>
      <w:r>
        <w:rPr>
          <w:rFonts w:hint="eastAsia"/>
        </w:rPr>
        <w:t>冰山模式助你分析高端人才看不见的内涵</w:t>
      </w:r>
    </w:p>
    <w:p>
      <w:pPr>
        <w:pStyle w:val="6"/>
        <w:widowControl w:val="0"/>
        <w:numPr>
          <w:ilvl w:val="0"/>
          <w:numId w:val="3"/>
        </w:numPr>
        <w:ind w:firstLineChars="0"/>
        <w:jc w:val="both"/>
      </w:pPr>
      <w:r>
        <w:rPr>
          <w:rFonts w:hint="eastAsia"/>
        </w:rPr>
        <w:t>心理学分析法教你分析高端人才的个性类型</w:t>
      </w:r>
    </w:p>
    <w:p>
      <w:pPr>
        <w:pStyle w:val="6"/>
        <w:widowControl w:val="0"/>
        <w:numPr>
          <w:ilvl w:val="0"/>
          <w:numId w:val="3"/>
        </w:numPr>
        <w:ind w:firstLineChars="0"/>
        <w:jc w:val="both"/>
      </w:pPr>
      <w:r>
        <w:rPr>
          <w:rFonts w:hint="eastAsia"/>
        </w:rPr>
        <w:t>职场工作类型与个性类型的匹配</w:t>
      </w:r>
    </w:p>
    <w:p>
      <w:pPr>
        <w:pStyle w:val="6"/>
        <w:widowControl w:val="0"/>
        <w:numPr>
          <w:ilvl w:val="0"/>
          <w:numId w:val="3"/>
        </w:numPr>
        <w:ind w:firstLineChars="0"/>
        <w:jc w:val="both"/>
      </w:pPr>
      <w:r>
        <w:rPr>
          <w:rFonts w:hint="eastAsia"/>
        </w:rPr>
        <w:t>如何做到伯乐识马，知人善任</w:t>
      </w:r>
    </w:p>
    <w:p>
      <w:pPr>
        <w:pStyle w:val="6"/>
        <w:widowControl w:val="0"/>
        <w:numPr>
          <w:ilvl w:val="0"/>
          <w:numId w:val="3"/>
        </w:numPr>
        <w:ind w:firstLineChars="0"/>
        <w:jc w:val="both"/>
      </w:pPr>
      <w:r>
        <w:rPr>
          <w:rFonts w:hint="eastAsia"/>
        </w:rPr>
        <w:t>课堂练习：他是什么个性类型？</w:t>
      </w:r>
    </w:p>
    <w:p>
      <w:pPr>
        <w:rPr>
          <w:b/>
        </w:rPr>
      </w:pPr>
      <w:r>
        <w:rPr>
          <w:rFonts w:hint="eastAsia"/>
          <w:b/>
        </w:rPr>
        <w:t>下午：</w:t>
      </w:r>
    </w:p>
    <w:p>
      <w:pPr>
        <w:pStyle w:val="6"/>
        <w:widowControl w:val="0"/>
        <w:numPr>
          <w:ilvl w:val="1"/>
          <w:numId w:val="1"/>
        </w:numPr>
        <w:ind w:firstLineChars="0"/>
        <w:jc w:val="both"/>
      </w:pPr>
      <w:r>
        <w:rPr>
          <w:rFonts w:hint="eastAsia"/>
        </w:rPr>
        <w:t>什么叫面试的STAR技巧</w:t>
      </w:r>
    </w:p>
    <w:p>
      <w:pPr>
        <w:pStyle w:val="6"/>
        <w:widowControl w:val="0"/>
        <w:numPr>
          <w:ilvl w:val="2"/>
          <w:numId w:val="1"/>
        </w:numPr>
        <w:ind w:firstLineChars="0"/>
        <w:jc w:val="both"/>
      </w:pPr>
      <w:r>
        <w:rPr>
          <w:rFonts w:hint="eastAsia"/>
        </w:rPr>
        <w:t>一般面试中遇到的假象</w:t>
      </w:r>
    </w:p>
    <w:p>
      <w:pPr>
        <w:pStyle w:val="6"/>
        <w:widowControl w:val="0"/>
        <w:numPr>
          <w:ilvl w:val="2"/>
          <w:numId w:val="1"/>
        </w:numPr>
        <w:ind w:firstLineChars="0"/>
        <w:jc w:val="both"/>
      </w:pPr>
      <w:r>
        <w:rPr>
          <w:rFonts w:hint="eastAsia"/>
        </w:rPr>
        <w:t>为什么STAR技巧可以帮你剥去假象</w:t>
      </w:r>
    </w:p>
    <w:p>
      <w:pPr>
        <w:pStyle w:val="6"/>
        <w:widowControl w:val="0"/>
        <w:numPr>
          <w:ilvl w:val="1"/>
          <w:numId w:val="1"/>
        </w:numPr>
        <w:ind w:firstLineChars="0"/>
        <w:jc w:val="both"/>
      </w:pPr>
      <w:r>
        <w:rPr>
          <w:rFonts w:hint="eastAsia"/>
        </w:rPr>
        <w:t>高级面试官的身体语言观察技巧</w:t>
      </w:r>
    </w:p>
    <w:p>
      <w:pPr>
        <w:pStyle w:val="6"/>
        <w:widowControl w:val="0"/>
        <w:numPr>
          <w:ilvl w:val="2"/>
          <w:numId w:val="1"/>
        </w:numPr>
        <w:ind w:firstLineChars="0"/>
        <w:jc w:val="both"/>
      </w:pPr>
      <w:r>
        <w:rPr>
          <w:rFonts w:hint="eastAsia"/>
        </w:rPr>
        <w:t>课堂实景分析：从一次面试中你看到了什么？</w:t>
      </w:r>
    </w:p>
    <w:p>
      <w:pPr>
        <w:pStyle w:val="6"/>
        <w:widowControl w:val="0"/>
        <w:numPr>
          <w:ilvl w:val="0"/>
          <w:numId w:val="1"/>
        </w:numPr>
        <w:ind w:firstLineChars="0"/>
        <w:jc w:val="both"/>
      </w:pPr>
      <w:r>
        <w:rPr>
          <w:rFonts w:hint="eastAsia"/>
        </w:rPr>
        <w:t>最后一个重点：为什么90% 以上的高端人才在履职之后的试用期内又离开？</w:t>
      </w:r>
    </w:p>
    <w:p>
      <w:pPr>
        <w:pStyle w:val="6"/>
        <w:widowControl w:val="0"/>
        <w:numPr>
          <w:ilvl w:val="2"/>
          <w:numId w:val="1"/>
        </w:numPr>
        <w:ind w:firstLineChars="0"/>
        <w:jc w:val="both"/>
      </w:pPr>
      <w:r>
        <w:rPr>
          <w:rFonts w:hint="eastAsia"/>
        </w:rPr>
        <w:t>企业文化的求同存异</w:t>
      </w:r>
    </w:p>
    <w:p>
      <w:pPr>
        <w:pStyle w:val="6"/>
        <w:widowControl w:val="0"/>
        <w:numPr>
          <w:ilvl w:val="2"/>
          <w:numId w:val="1"/>
        </w:numPr>
        <w:ind w:firstLineChars="0"/>
        <w:jc w:val="both"/>
      </w:pPr>
      <w:r>
        <w:rPr>
          <w:rFonts w:hint="eastAsia"/>
        </w:rPr>
        <w:t xml:space="preserve">个人的价值观决定了什么 </w:t>
      </w:r>
      <w:r>
        <w:t>–</w:t>
      </w:r>
      <w:r>
        <w:rPr>
          <w:rFonts w:hint="eastAsia"/>
        </w:rPr>
        <w:t xml:space="preserve"> 个人价值观的测验</w:t>
      </w:r>
    </w:p>
    <w:p>
      <w:pPr>
        <w:pStyle w:val="6"/>
        <w:widowControl w:val="0"/>
        <w:numPr>
          <w:ilvl w:val="2"/>
          <w:numId w:val="1"/>
        </w:numPr>
        <w:ind w:firstLineChars="0"/>
        <w:jc w:val="both"/>
      </w:pPr>
      <w:r>
        <w:rPr>
          <w:rFonts w:hint="eastAsia"/>
        </w:rPr>
        <w:t>价值观的认可</w:t>
      </w:r>
    </w:p>
    <w:p>
      <w:pPr>
        <w:pStyle w:val="6"/>
        <w:widowControl w:val="0"/>
        <w:numPr>
          <w:ilvl w:val="2"/>
          <w:numId w:val="1"/>
        </w:numPr>
        <w:ind w:firstLineChars="0"/>
        <w:jc w:val="both"/>
      </w:pPr>
      <w:r>
        <w:rPr>
          <w:rFonts w:hint="eastAsia"/>
        </w:rPr>
        <w:t>价值体系的双向融入</w:t>
      </w:r>
    </w:p>
    <w:p>
      <w:pPr>
        <w:pStyle w:val="6"/>
        <w:widowControl w:val="0"/>
        <w:numPr>
          <w:ilvl w:val="2"/>
          <w:numId w:val="1"/>
        </w:numPr>
        <w:ind w:firstLineChars="0"/>
        <w:jc w:val="both"/>
      </w:pPr>
      <w:r>
        <w:rPr>
          <w:rFonts w:hint="eastAsia"/>
        </w:rPr>
        <w:t>价值观具体运用的正反案例解析</w:t>
      </w:r>
    </w:p>
    <w:p>
      <w:pPr>
        <w:pStyle w:val="6"/>
        <w:widowControl w:val="0"/>
        <w:numPr>
          <w:ilvl w:val="0"/>
          <w:numId w:val="1"/>
        </w:numPr>
        <w:ind w:firstLineChars="0"/>
        <w:jc w:val="both"/>
      </w:pPr>
      <w:r>
        <w:rPr>
          <w:rFonts w:hint="eastAsia"/>
        </w:rPr>
        <w:t>全天培训小结</w:t>
      </w:r>
    </w:p>
    <w:p>
      <w:pPr>
        <w:pStyle w:val="6"/>
        <w:widowControl w:val="0"/>
        <w:numPr>
          <w:ilvl w:val="0"/>
          <w:numId w:val="1"/>
        </w:numPr>
        <w:ind w:firstLineChars="0"/>
        <w:jc w:val="both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</w:rPr>
        <w:t>学员分享，提问与老师答疑</w:t>
      </w:r>
      <w:bookmarkStart w:id="1" w:name="_GoBack"/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1729FC"/>
    <w:multiLevelType w:val="multilevel"/>
    <w:tmpl w:val="191729F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77328B7"/>
    <w:multiLevelType w:val="multilevel"/>
    <w:tmpl w:val="277328B7"/>
    <w:lvl w:ilvl="0" w:tentative="0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2">
    <w:nsid w:val="3AFB7AD5"/>
    <w:multiLevelType w:val="multilevel"/>
    <w:tmpl w:val="3AFB7AD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740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qFormat/>
    <w:uiPriority w:val="0"/>
    <w:rPr>
      <w:rFonts w:ascii="Arial" w:hAnsi="Arial" w:cs="Arial"/>
      <w:b/>
      <w:bCs/>
      <w:kern w:val="32"/>
      <w:sz w:val="32"/>
      <w:szCs w:val="32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2021-04-30T09:10:01Z</dcterms:created>
  <dc:creator>shizi06</dc:creator>
  <cp:lastModifiedBy>中国讲师网尹老师</cp:lastModifiedBy>
  <dcterms:modified xsi:type="dcterms:W3CDTF">2021-04-30T09:10:14Z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13BB8E18E6964C65A33F64B13EF03D06</vt:lpwstr>
  </property>
</Properties>
</file>