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1"/>
        <w:gridCol w:w="6179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107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390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511919773"/>
            <w:bookmarkStart w:id="1" w:name="_Toc351999342"/>
            <w:bookmarkStart w:id="2" w:name="_Toc351898924"/>
            <w:bookmarkStart w:id="3" w:name="_Toc351898842"/>
            <w:bookmarkStart w:id="4" w:name="_Toc351897946"/>
            <w:r>
              <w:rPr>
                <w:rFonts w:hint="eastAsia"/>
                <w:color w:val="0000FF"/>
              </w:rPr>
              <w:t>国际商务谈判技巧</w:t>
            </w:r>
            <w:bookmarkEnd w:id="0"/>
            <w:bookmarkEnd w:id="1"/>
            <w:bookmarkEnd w:id="2"/>
            <w:bookmarkEnd w:id="3"/>
            <w:bookmarkEnd w:id="4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107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390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面向所有经常与客户进行谈判的专业人士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107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390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本课程专为经常需要谈判的专业人士所设计，课程从谈判的心理学入手，运用目前国际上最新的研究成果，掌握人际层面与业务层面的掌控技巧，达致完成业务需求的目的。这包括谈判的前、中、后期的技巧，制作与运用筹码，以及谈判语言的使用等全套技巧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107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课程时间：</w:t>
            </w:r>
          </w:p>
        </w:tc>
        <w:tc>
          <w:tcPr>
            <w:tcW w:w="390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      1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天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(9 am ~ 4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107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390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上午：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谈判技巧在职场技能体系中的位置与作用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学习谈判技巧必须要掌握什么先决技能？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谈判行为与销售行为的关系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谈判的前期准备：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谈判时机的确定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– 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何时应该进入谈判？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谈判的目标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--- 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双赢甚至多赢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如何准备谈判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– 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谈判计划书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谈判技能的心理准备：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高手谈判要达致什么目标？</w:t>
            </w:r>
          </w:p>
          <w:p>
            <w:pPr>
              <w:pStyle w:val="5"/>
              <w:numPr>
                <w:ilvl w:val="0"/>
                <w:numId w:val="2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谈判中的掌控：</w:t>
            </w:r>
          </w:p>
          <w:p>
            <w:pPr>
              <w:pStyle w:val="5"/>
              <w:numPr>
                <w:ilvl w:val="1"/>
                <w:numId w:val="2"/>
              </w:numPr>
              <w:tabs>
                <w:tab w:val="left" w:pos="1294"/>
              </w:tabs>
              <w:wordWrap w:val="0"/>
              <w:spacing w:line="335" w:lineRule="atLeast"/>
              <w:ind w:hanging="571" w:firstLineChars="0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心理行为学基础</w:t>
            </w:r>
          </w:p>
          <w:p>
            <w:pPr>
              <w:numPr>
                <w:ilvl w:val="1"/>
                <w:numId w:val="2"/>
              </w:numPr>
              <w:tabs>
                <w:tab w:val="left" w:pos="1294"/>
              </w:tabs>
              <w:wordWrap w:val="0"/>
              <w:spacing w:line="335" w:lineRule="atLeast"/>
              <w:ind w:hanging="571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从冰山理论看了解谈判对手的重要性与方法</w:t>
            </w:r>
          </w:p>
          <w:p>
            <w:pPr>
              <w:numPr>
                <w:ilvl w:val="1"/>
                <w:numId w:val="2"/>
              </w:numPr>
              <w:tabs>
                <w:tab w:val="left" w:pos="1294"/>
              </w:tabs>
              <w:wordWrap w:val="0"/>
              <w:spacing w:line="335" w:lineRule="atLeast"/>
              <w:ind w:hanging="571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案例：不了解冰山不可见部分的谈判后果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。。。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欧美的谈判风格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亚洲的谈判风格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中东的，拉美，非洲，等等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中国的思维方式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– </w:t>
            </w:r>
            <w:r>
              <w:rPr>
                <w:rFonts w:hint="eastAsia"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先朋友后商务，举例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。。。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外国的思维方式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– </w:t>
            </w:r>
            <w:r>
              <w:rPr>
                <w:rFonts w:hint="eastAsia"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先商务后朋友，举例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cs="Arial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。。。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谈判沟通中的表达差异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为什么老外会问“</w:t>
            </w:r>
            <w:r>
              <w:rPr>
                <w:rFonts w:ascii="Arial" w:hAnsi="Arial" w:cs="Arial"/>
                <w:sz w:val="20"/>
                <w:szCs w:val="20"/>
              </w:rPr>
              <w:t>what’s your point</w:t>
            </w:r>
            <w:r>
              <w:rPr>
                <w:rFonts w:hint="eastAsia" w:ascii="Arial" w:hAnsi="Arial" w:cs="Arial"/>
                <w:sz w:val="20"/>
                <w:szCs w:val="20"/>
              </w:rPr>
              <w:t>”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直奔主题与先期铺垫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谈判的人际需求与业务需求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学员白板练习：人际与业务需求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练习：你如何处理如下投诉</w:t>
            </w:r>
            <w:r>
              <w:rPr>
                <w:rFonts w:ascii="Arial" w:hAnsi="Arial" w:cs="Arial"/>
                <w:sz w:val="20"/>
                <w:szCs w:val="20"/>
              </w:rPr>
              <w:t xml:space="preserve"> …?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下午：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谈判的重要技能：筹码的运用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什么叫筹码？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筹码的分类及其应用：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交换条件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附件利益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折中妥协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彻底让步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（脑力风暴法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--- </w:t>
            </w:r>
            <w:r>
              <w:rPr>
                <w:rFonts w:hint="eastAsia" w:ascii="Arial" w:hAnsi="Arial" w:cs="Arial"/>
                <w:bCs/>
                <w:color w:val="000000"/>
                <w:sz w:val="20"/>
                <w:szCs w:val="20"/>
              </w:rPr>
              <w:t>寻找你的筹码）为什么说销售的高手靠筹码取胜而不是靠降价取胜？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color w:val="000000"/>
                <w:sz w:val="20"/>
                <w:szCs w:val="20"/>
              </w:rPr>
              <w:t>交换机案例：预算固定，靠性能等附加利益取胜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谈判语言技巧的运用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情绪技巧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情绪技巧案例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叙述技巧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叙述技巧案例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议价技巧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议价技巧案例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妥协技巧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妥协技巧案例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威胁技巧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color w:val="000000"/>
                <w:sz w:val="20"/>
                <w:szCs w:val="20"/>
              </w:rPr>
              <w:t>谈判的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主动式聆听技巧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肢体语言观摩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缓解谈判僵局、再入谈判的要点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Cs/>
                <w:sz w:val="20"/>
                <w:szCs w:val="20"/>
              </w:rPr>
              <w:t>谈判后期的工作重点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争取建立长久关系的结尾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精彩案例分享：新加坡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– 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马来西亚水供谈判（从必输的结果到对手相求）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小结与学员提问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107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390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 xml:space="preserve">  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结束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03B7A"/>
    <w:multiLevelType w:val="multilevel"/>
    <w:tmpl w:val="00903B7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108A2FDF"/>
    <w:multiLevelType w:val="multilevel"/>
    <w:tmpl w:val="108A2F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1633572A"/>
    <w:multiLevelType w:val="multilevel"/>
    <w:tmpl w:val="1633572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4160469B"/>
    <w:multiLevelType w:val="multilevel"/>
    <w:tmpl w:val="4160469B"/>
    <w:lvl w:ilvl="0" w:tentative="0">
      <w:start w:val="1"/>
      <w:numFmt w:val="bullet"/>
      <w:lvlText w:val="o"/>
      <w:lvlJc w:val="left"/>
      <w:pPr>
        <w:ind w:left="1260" w:hanging="42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4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5">
    <w:nsid w:val="53BB6916"/>
    <w:multiLevelType w:val="multilevel"/>
    <w:tmpl w:val="53BB691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50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2021-04-30T09:03:48Z</dcterms:created>
  <dc:creator>shizi06</dc:creator>
  <cp:lastModifiedBy>中国讲师网尹老师</cp:lastModifiedBy>
  <dcterms:modified xsi:type="dcterms:W3CDTF">2021-04-30T09:03:56Z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0D12CCCD54BA4B37A9E9356F9DB5F875</vt:lpwstr>
  </property>
</Properties>
</file>